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2" w:rightFromText="142" w:vertAnchor="text" w:tblpY="1"/>
        <w:tblW w:w="5000" w:type="pct"/>
        <w:tblLook w:val="04A0" w:firstRow="1" w:lastRow="0" w:firstColumn="1" w:lastColumn="0" w:noHBand="0" w:noVBand="1"/>
      </w:tblPr>
      <w:tblGrid>
        <w:gridCol w:w="706"/>
        <w:gridCol w:w="1840"/>
        <w:gridCol w:w="2394"/>
        <w:gridCol w:w="7192"/>
        <w:gridCol w:w="3256"/>
      </w:tblGrid>
      <w:tr w:rsidR="00666B63" w:rsidRPr="004B358F" w14:paraId="7DD8F922" w14:textId="77777777" w:rsidTr="00666B63">
        <w:trPr>
          <w:tblHeader/>
        </w:trPr>
        <w:tc>
          <w:tcPr>
            <w:tcW w:w="5000" w:type="pct"/>
            <w:gridSpan w:val="5"/>
            <w:vAlign w:val="center"/>
          </w:tcPr>
          <w:p w14:paraId="4723CF26" w14:textId="77777777" w:rsidR="00666B63" w:rsidRPr="004B358F" w:rsidRDefault="00666B63" w:rsidP="00666B6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Wykaz zmian</w:t>
            </w:r>
          </w:p>
          <w:p w14:paraId="43CEB68D" w14:textId="77777777" w:rsidR="00666B63" w:rsidRPr="004B358F" w:rsidRDefault="00666B63" w:rsidP="00666B6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Szczegółowy Opis Priorytetów Programu Fundusze Europejskie dla Dolnego Śląska 2021-2027</w:t>
            </w:r>
          </w:p>
          <w:p w14:paraId="6C3E1F94" w14:textId="77777777" w:rsidR="00666B63" w:rsidRPr="004B358F" w:rsidRDefault="00666B63" w:rsidP="00666B6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SZOP FEDS 2021-2027 (002)</w:t>
            </w:r>
          </w:p>
          <w:p w14:paraId="5AB571BB" w14:textId="27F50700" w:rsidR="00666B63" w:rsidRPr="004B358F" w:rsidRDefault="00666B63" w:rsidP="00666B6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Maj 2023</w:t>
            </w:r>
          </w:p>
        </w:tc>
      </w:tr>
      <w:tr w:rsidR="00A87111" w:rsidRPr="004B358F" w14:paraId="1A4B2D1E" w14:textId="77777777" w:rsidTr="00E94A4F">
        <w:trPr>
          <w:tblHeader/>
        </w:trPr>
        <w:tc>
          <w:tcPr>
            <w:tcW w:w="229" w:type="pct"/>
            <w:vAlign w:val="center"/>
          </w:tcPr>
          <w:p w14:paraId="7CE3C1DD" w14:textId="77777777" w:rsidR="00A87111" w:rsidRPr="004B358F" w:rsidRDefault="00A87111" w:rsidP="00E94A4F">
            <w:pPr>
              <w:tabs>
                <w:tab w:val="left" w:pos="161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8" w:type="pct"/>
            <w:vAlign w:val="center"/>
          </w:tcPr>
          <w:p w14:paraId="489143CE" w14:textId="77777777" w:rsidR="00A87111" w:rsidRPr="004B358F" w:rsidRDefault="00A87111" w:rsidP="004B358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Nr działania</w:t>
            </w:r>
          </w:p>
        </w:tc>
        <w:tc>
          <w:tcPr>
            <w:tcW w:w="778" w:type="pct"/>
            <w:vAlign w:val="center"/>
          </w:tcPr>
          <w:p w14:paraId="07E30DE1" w14:textId="77777777" w:rsidR="00A87111" w:rsidRPr="004B358F" w:rsidRDefault="00A87111" w:rsidP="004B358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Lokalizacja w dokumencie</w:t>
            </w:r>
          </w:p>
        </w:tc>
        <w:tc>
          <w:tcPr>
            <w:tcW w:w="2337" w:type="pct"/>
            <w:vAlign w:val="center"/>
          </w:tcPr>
          <w:p w14:paraId="2C9834A0" w14:textId="77777777" w:rsidR="00A87111" w:rsidRPr="004B358F" w:rsidRDefault="00A87111" w:rsidP="004B358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Wprowadzona zmiana</w:t>
            </w:r>
          </w:p>
        </w:tc>
        <w:tc>
          <w:tcPr>
            <w:tcW w:w="1060" w:type="pct"/>
            <w:vAlign w:val="center"/>
          </w:tcPr>
          <w:p w14:paraId="6627A754" w14:textId="77777777" w:rsidR="00A87111" w:rsidRPr="004B358F" w:rsidRDefault="00A87111" w:rsidP="004B358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b/>
                <w:bCs/>
                <w:sz w:val="24"/>
                <w:szCs w:val="24"/>
              </w:rPr>
              <w:t>Uzasadnienie zmiany</w:t>
            </w:r>
          </w:p>
        </w:tc>
      </w:tr>
      <w:tr w:rsidR="00A87111" w:rsidRPr="004B358F" w14:paraId="6D8D97A5" w14:textId="77777777" w:rsidTr="00E94A4F">
        <w:trPr>
          <w:tblHeader/>
        </w:trPr>
        <w:tc>
          <w:tcPr>
            <w:tcW w:w="229" w:type="pct"/>
            <w:vAlign w:val="center"/>
          </w:tcPr>
          <w:p w14:paraId="510E8514" w14:textId="65030FF0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5143E69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FEDS.01.03 </w:t>
            </w:r>
            <w:r w:rsidRPr="004B358F">
              <w:rPr>
                <w:rStyle w:val="header-text"/>
                <w:rFonts w:eastAsiaTheme="minorEastAsia" w:cstheme="minorHAnsi"/>
                <w:sz w:val="24"/>
                <w:szCs w:val="24"/>
              </w:rPr>
              <w:t xml:space="preserve"> Cyfryzacja usług publicznych</w:t>
            </w:r>
          </w:p>
        </w:tc>
        <w:tc>
          <w:tcPr>
            <w:tcW w:w="778" w:type="pct"/>
            <w:vAlign w:val="center"/>
          </w:tcPr>
          <w:p w14:paraId="64AB1C6E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136EA372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Model wdrożenia rozwiązania e-usługi w projekcie powinien być zgodny z pryncypiami Architektury Informacyjnej Państwa (zawartymi w dokumencie z 25 listopada 2020 r. z późniejszymi zmianami). </w:t>
            </w:r>
          </w:p>
          <w:p w14:paraId="16810D14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 : Model wdrożenia rozwiązania e-usługi w projekcie powinien być zgodny z pryncypiami Architektury Informacyjnej Państwa (zawartymi w dokumencie z 25 listopada 2020 r. z późniejszymi zmianami). Wspierane projekty muszą zapewnić interoperacyjność i komplementarność z systemami i platformami e-usług na poziomie krajowym (systemy centralne)</w:t>
            </w:r>
          </w:p>
        </w:tc>
        <w:tc>
          <w:tcPr>
            <w:tcW w:w="1060" w:type="pct"/>
            <w:vAlign w:val="center"/>
          </w:tcPr>
          <w:p w14:paraId="6FDF88BC" w14:textId="6F2064D3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A87111" w:rsidRPr="004B358F" w14:paraId="620F151B" w14:textId="77777777" w:rsidTr="00E94A4F">
        <w:trPr>
          <w:tblHeader/>
        </w:trPr>
        <w:tc>
          <w:tcPr>
            <w:tcW w:w="229" w:type="pct"/>
            <w:vAlign w:val="center"/>
          </w:tcPr>
          <w:p w14:paraId="6BFF7ED0" w14:textId="4187564F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3B0E4BA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FEDS.01.03  Cyfryzacja usług publicznych</w:t>
            </w:r>
          </w:p>
        </w:tc>
        <w:tc>
          <w:tcPr>
            <w:tcW w:w="778" w:type="pct"/>
            <w:vAlign w:val="center"/>
          </w:tcPr>
          <w:p w14:paraId="74439473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5FA2FAA8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Projekty powinny zawierać element zapewniający bezpieczeństwo systemów teleinformatycznym oraz przetwarzanych danych osobowych</w:t>
            </w:r>
          </w:p>
          <w:p w14:paraId="0A76FB0B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Wszystkie projekty muszą być zgodne  ze standardami bezpieczeństwa wdrażanych systemów teleinformatycznych oraz przetwarzania danych osobowych zgodnie z obowiązującym prawem.</w:t>
            </w:r>
          </w:p>
        </w:tc>
        <w:tc>
          <w:tcPr>
            <w:tcW w:w="1060" w:type="pct"/>
            <w:vAlign w:val="center"/>
          </w:tcPr>
          <w:p w14:paraId="118979B7" w14:textId="25B014F3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Dostosowując do kryteriów KM</w:t>
            </w:r>
          </w:p>
        </w:tc>
      </w:tr>
      <w:tr w:rsidR="00A87111" w:rsidRPr="004B358F" w14:paraId="60E4B1B8" w14:textId="77777777" w:rsidTr="00E94A4F">
        <w:trPr>
          <w:tblHeader/>
        </w:trPr>
        <w:tc>
          <w:tcPr>
            <w:tcW w:w="229" w:type="pct"/>
            <w:vAlign w:val="center"/>
          </w:tcPr>
          <w:p w14:paraId="77A98C6A" w14:textId="0006F2AA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E7CB605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FEDS.01.03 </w:t>
            </w:r>
            <w:r w:rsidRPr="004B358F">
              <w:rPr>
                <w:rStyle w:val="header-text"/>
                <w:rFonts w:eastAsiaTheme="minorEastAsia" w:cstheme="minorHAnsi"/>
                <w:sz w:val="24"/>
                <w:szCs w:val="24"/>
              </w:rPr>
              <w:t xml:space="preserve"> Cyfryzacja usług publicznych</w:t>
            </w:r>
          </w:p>
        </w:tc>
        <w:tc>
          <w:tcPr>
            <w:tcW w:w="778" w:type="pct"/>
            <w:vAlign w:val="center"/>
          </w:tcPr>
          <w:p w14:paraId="515FACDD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5E778C53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- Projekty z zakresu cyfryzacji pzgik będą wymagały pozytywnej opinii Głównego Geodety Kraju (GGK). - Projekty z zakresu infrastruktury informacji przestrzennej leżącej w zakresie kompetencji gmin będą mogły być realizowane bez potrzeby uzyskania opinii GGK</w:t>
            </w:r>
          </w:p>
          <w:p w14:paraId="2B4F3787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Do wniosku należy załączyć pozytywną opinię Głównego Geodety Kraju. Dotyczy tylko zakresów projektów wynikających z  Prawa geodezyjnego i kartograficznego.    Weryfikowane na podstawie opinii Głównego Geodety Kraju</w:t>
            </w:r>
          </w:p>
        </w:tc>
        <w:tc>
          <w:tcPr>
            <w:tcW w:w="1060" w:type="pct"/>
            <w:vAlign w:val="center"/>
          </w:tcPr>
          <w:p w14:paraId="1911F4B0" w14:textId="668C0BDD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GGK</w:t>
            </w:r>
          </w:p>
        </w:tc>
      </w:tr>
      <w:tr w:rsidR="00A87111" w:rsidRPr="004B358F" w14:paraId="2F1805DC" w14:textId="77777777" w:rsidTr="00E94A4F">
        <w:trPr>
          <w:tblHeader/>
        </w:trPr>
        <w:tc>
          <w:tcPr>
            <w:tcW w:w="229" w:type="pct"/>
            <w:vAlign w:val="center"/>
          </w:tcPr>
          <w:p w14:paraId="4082B902" w14:textId="25980EB2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2006168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FEDS.01.03 </w:t>
            </w:r>
            <w:r w:rsidRPr="004B358F">
              <w:rPr>
                <w:rStyle w:val="header-text"/>
                <w:rFonts w:eastAsiaTheme="minorEastAsia" w:cstheme="minorHAnsi"/>
                <w:sz w:val="24"/>
                <w:szCs w:val="24"/>
              </w:rPr>
              <w:t xml:space="preserve"> Cyfryzacja usług publicznych</w:t>
            </w:r>
          </w:p>
        </w:tc>
        <w:tc>
          <w:tcPr>
            <w:tcW w:w="778" w:type="pct"/>
            <w:vAlign w:val="center"/>
          </w:tcPr>
          <w:p w14:paraId="13A5D143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5B59C231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wpis o BP</w:t>
            </w:r>
          </w:p>
        </w:tc>
        <w:tc>
          <w:tcPr>
            <w:tcW w:w="1060" w:type="pct"/>
            <w:vAlign w:val="center"/>
          </w:tcPr>
          <w:p w14:paraId="1D7BBD40" w14:textId="48C8D57C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Zmiana stanowiska</w:t>
            </w:r>
          </w:p>
        </w:tc>
      </w:tr>
      <w:tr w:rsidR="00A87111" w:rsidRPr="004B358F" w14:paraId="0156C766" w14:textId="77777777" w:rsidTr="00E94A4F">
        <w:trPr>
          <w:tblHeader/>
        </w:trPr>
        <w:tc>
          <w:tcPr>
            <w:tcW w:w="229" w:type="pct"/>
            <w:vAlign w:val="center"/>
          </w:tcPr>
          <w:p w14:paraId="47A598F2" w14:textId="55787936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6E95574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FEDS.01.03 </w:t>
            </w:r>
            <w:r w:rsidRPr="004B358F">
              <w:rPr>
                <w:rStyle w:val="header-text"/>
                <w:rFonts w:eastAsiaTheme="minorEastAsia" w:cstheme="minorHAnsi"/>
                <w:sz w:val="24"/>
                <w:szCs w:val="24"/>
              </w:rPr>
              <w:t xml:space="preserve"> Cyfryzacja usług publicznych</w:t>
            </w:r>
          </w:p>
        </w:tc>
        <w:tc>
          <w:tcPr>
            <w:tcW w:w="778" w:type="pct"/>
            <w:vAlign w:val="center"/>
          </w:tcPr>
          <w:p w14:paraId="30801F4E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3E3DB6D9" w14:textId="77777777" w:rsidR="00A87111" w:rsidRPr="004B358F" w:rsidRDefault="00A87111" w:rsidP="004B358F">
            <w:pPr>
              <w:tabs>
                <w:tab w:val="left" w:pos="3645"/>
              </w:tabs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 </w:t>
            </w:r>
            <w:r w:rsidRPr="004B358F">
              <w:rPr>
                <w:rFonts w:cstheme="minorHAnsi"/>
                <w:sz w:val="24"/>
                <w:szCs w:val="24"/>
              </w:rPr>
              <w:tab/>
            </w:r>
          </w:p>
          <w:p w14:paraId="609C6F8F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Projekty nie będą powielać dostępnych lub planowanych usług na poziomie krajowym, będą zapewniały interoperacyjność i komplementarność usług. </w:t>
            </w:r>
          </w:p>
          <w:p w14:paraId="36EF090E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Jest </w:t>
            </w:r>
          </w:p>
          <w:p w14:paraId="0B3B37A1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Projekty nie będą powielać dostępnych lub planowanych usług na poziomie krajowym.</w:t>
            </w:r>
          </w:p>
        </w:tc>
        <w:tc>
          <w:tcPr>
            <w:tcW w:w="1060" w:type="pct"/>
            <w:vAlign w:val="center"/>
          </w:tcPr>
          <w:p w14:paraId="79D1D149" w14:textId="5BB2C000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Zapis o interoperacyjności i komplementarności został przeniesiony do zapisów o AIP (powyżej w tabeli)</w:t>
            </w:r>
          </w:p>
        </w:tc>
      </w:tr>
      <w:tr w:rsidR="00193EDD" w:rsidRPr="004B358F" w14:paraId="019F41E2" w14:textId="77777777" w:rsidTr="00E94A4F">
        <w:trPr>
          <w:trHeight w:val="861"/>
          <w:tblHeader/>
        </w:trPr>
        <w:tc>
          <w:tcPr>
            <w:tcW w:w="229" w:type="pct"/>
            <w:vAlign w:val="center"/>
          </w:tcPr>
          <w:p w14:paraId="7C9F6C9F" w14:textId="09CEFD17" w:rsidR="00193EDD" w:rsidRPr="00027922" w:rsidRDefault="00193EDD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B17185C" w14:textId="6782A0F8" w:rsidR="00193EDD" w:rsidRPr="004B358F" w:rsidRDefault="00193EDD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FEDS.01.03  Cyfryzacja usług publicznych</w:t>
            </w:r>
          </w:p>
        </w:tc>
        <w:tc>
          <w:tcPr>
            <w:tcW w:w="778" w:type="pct"/>
            <w:vAlign w:val="center"/>
          </w:tcPr>
          <w:p w14:paraId="100E39FF" w14:textId="6576F998" w:rsidR="00193EDD" w:rsidRPr="004B358F" w:rsidRDefault="00193EDD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079B4473" w14:textId="4F80A524" w:rsidR="00193EDD" w:rsidRPr="004B358F" w:rsidRDefault="00193EDD" w:rsidP="004B358F">
            <w:pPr>
              <w:tabs>
                <w:tab w:val="left" w:pos="3645"/>
              </w:tabs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informacyjny:  Miejsca pracy utworzone we wspieranych</w:t>
            </w:r>
          </w:p>
          <w:p w14:paraId="0CD3A470" w14:textId="7B83E60B" w:rsidR="00193EDD" w:rsidRPr="004B358F" w:rsidRDefault="00193EDD" w:rsidP="004B358F">
            <w:pPr>
              <w:tabs>
                <w:tab w:val="left" w:pos="3645"/>
              </w:tabs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Jednostkach (RCR001)</w:t>
            </w:r>
          </w:p>
        </w:tc>
        <w:tc>
          <w:tcPr>
            <w:tcW w:w="1060" w:type="pct"/>
            <w:vAlign w:val="center"/>
          </w:tcPr>
          <w:p w14:paraId="2E580407" w14:textId="097435DF" w:rsidR="00193EDD" w:rsidRPr="004B358F" w:rsidRDefault="00193EDD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A87111" w:rsidRPr="004B358F" w14:paraId="5993787A" w14:textId="77777777" w:rsidTr="00E94A4F">
        <w:trPr>
          <w:tblHeader/>
        </w:trPr>
        <w:tc>
          <w:tcPr>
            <w:tcW w:w="229" w:type="pct"/>
            <w:vAlign w:val="center"/>
          </w:tcPr>
          <w:p w14:paraId="792C3A7D" w14:textId="64D0011E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0CCD495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FEDS.01.05 </w:t>
            </w:r>
          </w:p>
          <w:p w14:paraId="3D043138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Instrumenty finansowe dla MŚP</w:t>
            </w:r>
          </w:p>
        </w:tc>
        <w:tc>
          <w:tcPr>
            <w:tcW w:w="778" w:type="pct"/>
            <w:vAlign w:val="center"/>
          </w:tcPr>
          <w:p w14:paraId="64E10A0F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284BBDB0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nazwę typu projektu: 1.5.A Instrumenty finansowe dla MŚP</w:t>
            </w:r>
          </w:p>
        </w:tc>
        <w:tc>
          <w:tcPr>
            <w:tcW w:w="1060" w:type="pct"/>
            <w:vAlign w:val="center"/>
          </w:tcPr>
          <w:p w14:paraId="7CB8D36A" w14:textId="737CA48D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nazwy typu projektu analogicznie do innych działań</w:t>
            </w:r>
          </w:p>
        </w:tc>
      </w:tr>
      <w:tr w:rsidR="00A87111" w:rsidRPr="004B358F" w14:paraId="11E52750" w14:textId="77777777" w:rsidTr="00E94A4F">
        <w:trPr>
          <w:tblHeader/>
        </w:trPr>
        <w:tc>
          <w:tcPr>
            <w:tcW w:w="229" w:type="pct"/>
            <w:vAlign w:val="center"/>
          </w:tcPr>
          <w:p w14:paraId="0981BA9D" w14:textId="1AC7CAB8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3D04153" w14:textId="77777777" w:rsid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</w:t>
            </w:r>
          </w:p>
          <w:p w14:paraId="50E0C7CA" w14:textId="0D96232E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Efektywność energetyczna w budynkach publicznych</w:t>
            </w:r>
          </w:p>
        </w:tc>
        <w:tc>
          <w:tcPr>
            <w:tcW w:w="778" w:type="pct"/>
            <w:vAlign w:val="center"/>
          </w:tcPr>
          <w:p w14:paraId="5A5D7768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(EUR)</w:t>
            </w:r>
          </w:p>
          <w:p w14:paraId="4EBAC79E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7" w:type="pct"/>
            <w:vAlign w:val="center"/>
          </w:tcPr>
          <w:p w14:paraId="6E88D562" w14:textId="77777777" w:rsidR="00A87111" w:rsidRPr="004B358F" w:rsidRDefault="00A87111" w:rsidP="004B358F">
            <w:pPr>
              <w:rPr>
                <w:rStyle w:val="mb-0"/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58 910 435 EUR</w:t>
            </w:r>
          </w:p>
          <w:p w14:paraId="126EFA67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Style w:val="mb-0"/>
                <w:rFonts w:cstheme="minorHAnsi"/>
                <w:sz w:val="24"/>
                <w:szCs w:val="24"/>
              </w:rPr>
              <w:t>Jest: 37 767 579 EUR</w:t>
            </w:r>
          </w:p>
        </w:tc>
        <w:tc>
          <w:tcPr>
            <w:tcW w:w="1060" w:type="pct"/>
            <w:vAlign w:val="center"/>
          </w:tcPr>
          <w:p w14:paraId="4689072D" w14:textId="0FC1AC49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A87111" w:rsidRPr="004B358F" w14:paraId="73425750" w14:textId="77777777" w:rsidTr="00E94A4F">
        <w:trPr>
          <w:tblHeader/>
        </w:trPr>
        <w:tc>
          <w:tcPr>
            <w:tcW w:w="229" w:type="pct"/>
            <w:vAlign w:val="center"/>
          </w:tcPr>
          <w:p w14:paraId="1F21D300" w14:textId="7DB8C11E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0162AC1" w14:textId="77777777" w:rsid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</w:t>
            </w:r>
          </w:p>
          <w:p w14:paraId="6FA85D8C" w14:textId="1105A1A0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Efektywność energetyczna w budynkach publicznych</w:t>
            </w:r>
          </w:p>
        </w:tc>
        <w:tc>
          <w:tcPr>
            <w:tcW w:w="778" w:type="pct"/>
            <w:vAlign w:val="center"/>
          </w:tcPr>
          <w:p w14:paraId="2919A6B1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UE (EUR)</w:t>
            </w:r>
          </w:p>
        </w:tc>
        <w:tc>
          <w:tcPr>
            <w:tcW w:w="2337" w:type="pct"/>
            <w:vAlign w:val="center"/>
          </w:tcPr>
          <w:p w14:paraId="581C9E41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41 237 305 EUR</w:t>
            </w:r>
          </w:p>
          <w:p w14:paraId="5CF0082A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Jest: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26 437 305</w:t>
            </w:r>
          </w:p>
        </w:tc>
        <w:tc>
          <w:tcPr>
            <w:tcW w:w="1060" w:type="pct"/>
            <w:vAlign w:val="center"/>
          </w:tcPr>
          <w:p w14:paraId="7F762A51" w14:textId="13FB3820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A87111" w:rsidRPr="004B358F" w14:paraId="124AD373" w14:textId="77777777" w:rsidTr="00E94A4F">
        <w:trPr>
          <w:tblHeader/>
        </w:trPr>
        <w:tc>
          <w:tcPr>
            <w:tcW w:w="229" w:type="pct"/>
            <w:vAlign w:val="center"/>
          </w:tcPr>
          <w:p w14:paraId="531C9BDC" w14:textId="33D598A8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B94343F" w14:textId="0D72E75D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  Efektywność energetyczna w budynkach publicznych</w:t>
            </w:r>
          </w:p>
        </w:tc>
        <w:tc>
          <w:tcPr>
            <w:tcW w:w="778" w:type="pct"/>
            <w:vAlign w:val="center"/>
          </w:tcPr>
          <w:p w14:paraId="4FA508E3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0952C88E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Dokonano poprawek związanych z wydzielaniem osobnego działania dla ZIT;</w:t>
            </w:r>
          </w:p>
          <w:p w14:paraId="47E4AC21" w14:textId="25C67F75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Zmieniono nazwę typu projektu 2.1 B na poprawną językowo</w:t>
            </w:r>
            <w:r w:rsidR="00EB0D78">
              <w:rPr>
                <w:rFonts w:cstheme="minorHAnsi"/>
                <w:sz w:val="24"/>
                <w:szCs w:val="24"/>
              </w:rPr>
              <w:t>.</w:t>
            </w:r>
          </w:p>
          <w:p w14:paraId="697AFE9C" w14:textId="77777777" w:rsidR="00A87111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Zmieniono treść zapisu dot. budżetu państwa</w:t>
            </w:r>
            <w:r w:rsidR="00EB0D78">
              <w:rPr>
                <w:rFonts w:cstheme="minorHAnsi"/>
                <w:sz w:val="24"/>
                <w:szCs w:val="24"/>
              </w:rPr>
              <w:t>.</w:t>
            </w:r>
          </w:p>
          <w:p w14:paraId="2AAC3ED6" w14:textId="2AEF6B6F" w:rsidR="00EB0D78" w:rsidRPr="004B358F" w:rsidRDefault="00EB0D78" w:rsidP="004B35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Skorygowano omyłki pisarskie.</w:t>
            </w:r>
          </w:p>
        </w:tc>
        <w:tc>
          <w:tcPr>
            <w:tcW w:w="1060" w:type="pct"/>
            <w:vAlign w:val="center"/>
          </w:tcPr>
          <w:p w14:paraId="2CF37135" w14:textId="27A4E1AB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A87111" w:rsidRPr="004B358F" w14:paraId="36B3ECCC" w14:textId="77777777" w:rsidTr="00E94A4F">
        <w:trPr>
          <w:tblHeader/>
        </w:trPr>
        <w:tc>
          <w:tcPr>
            <w:tcW w:w="229" w:type="pct"/>
            <w:vAlign w:val="center"/>
          </w:tcPr>
          <w:p w14:paraId="5B9EAA68" w14:textId="244E2925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0FC4A7E" w14:textId="0C228593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  Efektywność energetyczna w budynkach publicznych</w:t>
            </w:r>
          </w:p>
        </w:tc>
        <w:tc>
          <w:tcPr>
            <w:tcW w:w="778" w:type="pct"/>
            <w:vAlign w:val="center"/>
          </w:tcPr>
          <w:p w14:paraId="19C2C780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Informacje szczegółowe – Typy beneficjentów – szczegółowe</w:t>
            </w:r>
          </w:p>
        </w:tc>
        <w:tc>
          <w:tcPr>
            <w:tcW w:w="2337" w:type="pct"/>
            <w:vAlign w:val="center"/>
          </w:tcPr>
          <w:p w14:paraId="606C3990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kościoły i związki wyznaniowe</w:t>
            </w:r>
          </w:p>
        </w:tc>
        <w:tc>
          <w:tcPr>
            <w:tcW w:w="1060" w:type="pct"/>
            <w:vAlign w:val="center"/>
          </w:tcPr>
          <w:p w14:paraId="32E92EC4" w14:textId="7B721FE1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Budynki publiczne zdefiniowano jako należące do JST i ich jednostek organizacyjnych oraz do organizacji pożytku </w:t>
            </w:r>
            <w:r w:rsidRPr="004B358F">
              <w:rPr>
                <w:rFonts w:cstheme="minorHAnsi"/>
                <w:sz w:val="24"/>
                <w:szCs w:val="24"/>
              </w:rPr>
              <w:lastRenderedPageBreak/>
              <w:t>publicznego i podmiotów ekonomii społecznej</w:t>
            </w:r>
          </w:p>
        </w:tc>
      </w:tr>
      <w:tr w:rsidR="00A87111" w:rsidRPr="004B358F" w14:paraId="3DE6CBB0" w14:textId="77777777" w:rsidTr="00E94A4F">
        <w:trPr>
          <w:tblHeader/>
        </w:trPr>
        <w:tc>
          <w:tcPr>
            <w:tcW w:w="229" w:type="pct"/>
            <w:vAlign w:val="center"/>
          </w:tcPr>
          <w:p w14:paraId="2F900E8D" w14:textId="658D2830" w:rsidR="00A87111" w:rsidRPr="00027922" w:rsidRDefault="00A87111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48AF2CA" w14:textId="236B0104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  Efektywność energetyczna w budynkach publicznych</w:t>
            </w:r>
          </w:p>
        </w:tc>
        <w:tc>
          <w:tcPr>
            <w:tcW w:w="778" w:type="pct"/>
            <w:vAlign w:val="center"/>
          </w:tcPr>
          <w:p w14:paraId="219118BC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Informacje szczegółowe – Realizacja instrumentów terytorialnych</w:t>
            </w:r>
          </w:p>
        </w:tc>
        <w:tc>
          <w:tcPr>
            <w:tcW w:w="2337" w:type="pct"/>
            <w:vAlign w:val="center"/>
          </w:tcPr>
          <w:p w14:paraId="566EA69B" w14:textId="77777777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ZIT</w:t>
            </w:r>
          </w:p>
        </w:tc>
        <w:tc>
          <w:tcPr>
            <w:tcW w:w="1060" w:type="pct"/>
            <w:vAlign w:val="center"/>
          </w:tcPr>
          <w:p w14:paraId="6DFA7EFE" w14:textId="643DF4DF" w:rsidR="00A87111" w:rsidRPr="004B358F" w:rsidRDefault="00A87111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8564FE" w:rsidRPr="004B358F" w14:paraId="0C692C51" w14:textId="77777777" w:rsidTr="00E94A4F">
        <w:trPr>
          <w:tblHeader/>
        </w:trPr>
        <w:tc>
          <w:tcPr>
            <w:tcW w:w="229" w:type="pct"/>
            <w:vAlign w:val="center"/>
          </w:tcPr>
          <w:p w14:paraId="2A7DC5D0" w14:textId="734B98AB" w:rsidR="008564FE" w:rsidRPr="00027922" w:rsidRDefault="008564FE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61A961A" w14:textId="78A30362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FEDS.02.01 Efektywność energetyczna w budynkach publicznych</w:t>
            </w:r>
          </w:p>
        </w:tc>
        <w:tc>
          <w:tcPr>
            <w:tcW w:w="778" w:type="pct"/>
            <w:vAlign w:val="center"/>
          </w:tcPr>
          <w:p w14:paraId="34FD3F9C" w14:textId="5AECF55A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727E072E" w14:textId="4F8D5FA0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67E662CC" w14:textId="7D9A6679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uwagą MFiPR</w:t>
            </w:r>
          </w:p>
        </w:tc>
      </w:tr>
      <w:tr w:rsidR="008564FE" w:rsidRPr="004B358F" w14:paraId="77BD46D2" w14:textId="77777777" w:rsidTr="00E94A4F">
        <w:trPr>
          <w:tblHeader/>
        </w:trPr>
        <w:tc>
          <w:tcPr>
            <w:tcW w:w="229" w:type="pct"/>
            <w:vAlign w:val="center"/>
          </w:tcPr>
          <w:p w14:paraId="5A20EAB0" w14:textId="362CD327" w:rsidR="008564FE" w:rsidRPr="00027922" w:rsidRDefault="008564FE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BD85447" w14:textId="60068BF5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FEDS.02.02 Efektywność energetyczna w budynkach mieszkalnych</w:t>
            </w:r>
          </w:p>
        </w:tc>
        <w:tc>
          <w:tcPr>
            <w:tcW w:w="778" w:type="pct"/>
            <w:vAlign w:val="center"/>
          </w:tcPr>
          <w:p w14:paraId="752608AC" w14:textId="77777777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4F27A95E" w14:textId="77777777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zapis dot. budżetu państwa</w:t>
            </w:r>
          </w:p>
        </w:tc>
        <w:tc>
          <w:tcPr>
            <w:tcW w:w="1060" w:type="pct"/>
            <w:vAlign w:val="center"/>
          </w:tcPr>
          <w:p w14:paraId="3F9950CB" w14:textId="37E7EBD9" w:rsidR="008564FE" w:rsidRPr="004B358F" w:rsidRDefault="008564FE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AC4E2B" w:rsidRPr="004B358F" w14:paraId="277F81D0" w14:textId="77777777" w:rsidTr="00E94A4F">
        <w:trPr>
          <w:tblHeader/>
        </w:trPr>
        <w:tc>
          <w:tcPr>
            <w:tcW w:w="229" w:type="pct"/>
            <w:vAlign w:val="center"/>
          </w:tcPr>
          <w:p w14:paraId="41895C08" w14:textId="70AD62E5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D9C66E9" w14:textId="76342ABD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FEDS.02.02  Efektywność energetyczna w budynkach mieszkalnych</w:t>
            </w:r>
          </w:p>
        </w:tc>
        <w:tc>
          <w:tcPr>
            <w:tcW w:w="778" w:type="pct"/>
            <w:vAlign w:val="center"/>
          </w:tcPr>
          <w:p w14:paraId="0424E7D8" w14:textId="5409414B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16DEEBDD" w14:textId="7E7ABFE6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Doprecyzowano, że spółdzielnie są wspierane z poziomu krajowego.</w:t>
            </w:r>
          </w:p>
        </w:tc>
        <w:tc>
          <w:tcPr>
            <w:tcW w:w="1060" w:type="pct"/>
            <w:vAlign w:val="center"/>
          </w:tcPr>
          <w:p w14:paraId="010B3F14" w14:textId="7518A97B" w:rsidR="00AC4E2B" w:rsidRPr="004B358F" w:rsidRDefault="00FF4144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AC4E2B" w:rsidRPr="004B358F" w14:paraId="129656F2" w14:textId="77777777" w:rsidTr="00E94A4F">
        <w:trPr>
          <w:tblHeader/>
        </w:trPr>
        <w:tc>
          <w:tcPr>
            <w:tcW w:w="229" w:type="pct"/>
            <w:vAlign w:val="center"/>
          </w:tcPr>
          <w:p w14:paraId="65496DB5" w14:textId="46B7E254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D029EA8" w14:textId="4A5894B6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FEDS.02.02  Efektywność energetyczna w budynkach mieszkalnych</w:t>
            </w:r>
          </w:p>
        </w:tc>
        <w:tc>
          <w:tcPr>
            <w:tcW w:w="778" w:type="pct"/>
            <w:vAlign w:val="center"/>
          </w:tcPr>
          <w:p w14:paraId="788D6E11" w14:textId="695A219D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64C4769D" w14:textId="41C870E8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6007495D" w14:textId="590A4013" w:rsidR="00AC4E2B" w:rsidRPr="004B358F" w:rsidRDefault="00FF4144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AC4E2B" w:rsidRPr="004B358F" w14:paraId="01713CFD" w14:textId="77777777" w:rsidTr="00E94A4F">
        <w:trPr>
          <w:tblHeader/>
        </w:trPr>
        <w:tc>
          <w:tcPr>
            <w:tcW w:w="229" w:type="pct"/>
            <w:vAlign w:val="center"/>
          </w:tcPr>
          <w:p w14:paraId="3352E6A4" w14:textId="1772832A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E670144" w14:textId="20A1A37C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FEDS.02.03 Instrumenty finansowe na efektywność energetyczną</w:t>
            </w:r>
          </w:p>
        </w:tc>
        <w:tc>
          <w:tcPr>
            <w:tcW w:w="778" w:type="pct"/>
            <w:vAlign w:val="center"/>
          </w:tcPr>
          <w:p w14:paraId="20A83F75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7197365B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informacyjny „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Miejsca pracy utworzone we wspieranych jednostkach”</w:t>
            </w:r>
          </w:p>
        </w:tc>
        <w:tc>
          <w:tcPr>
            <w:tcW w:w="1060" w:type="pct"/>
            <w:vAlign w:val="center"/>
          </w:tcPr>
          <w:p w14:paraId="510D2C81" w14:textId="43399FF8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wytycznymi dot. monitorowania postępu rzeczowego realizacji programów na lata 2021-2027, istnieje możliwość wprowadzenia wskaźnika informacyjnego</w:t>
            </w:r>
          </w:p>
        </w:tc>
      </w:tr>
      <w:tr w:rsidR="00AC4E2B" w:rsidRPr="004B358F" w14:paraId="1F5892D5" w14:textId="77777777" w:rsidTr="00E94A4F">
        <w:trPr>
          <w:tblHeader/>
        </w:trPr>
        <w:tc>
          <w:tcPr>
            <w:tcW w:w="229" w:type="pct"/>
            <w:vAlign w:val="center"/>
          </w:tcPr>
          <w:p w14:paraId="703D6D81" w14:textId="1F1EA326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F9EE585" w14:textId="74099566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FEDS.02.08  Efektywność energetyczna w budynkach publicznych - ZIT</w:t>
            </w:r>
          </w:p>
        </w:tc>
        <w:tc>
          <w:tcPr>
            <w:tcW w:w="778" w:type="pct"/>
            <w:vAlign w:val="center"/>
          </w:tcPr>
          <w:p w14:paraId="0DD82E35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Cała karta działania</w:t>
            </w:r>
          </w:p>
        </w:tc>
        <w:tc>
          <w:tcPr>
            <w:tcW w:w="2337" w:type="pct"/>
            <w:vAlign w:val="center"/>
          </w:tcPr>
          <w:p w14:paraId="397169B7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działanie pod ZIT</w:t>
            </w:r>
          </w:p>
        </w:tc>
        <w:tc>
          <w:tcPr>
            <w:tcW w:w="1060" w:type="pct"/>
            <w:vAlign w:val="center"/>
          </w:tcPr>
          <w:p w14:paraId="4EF16FBD" w14:textId="14BAC570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AC4E2B" w:rsidRPr="004B358F" w14:paraId="6B7C0377" w14:textId="77777777" w:rsidTr="00E94A4F">
        <w:trPr>
          <w:tblHeader/>
        </w:trPr>
        <w:tc>
          <w:tcPr>
            <w:tcW w:w="229" w:type="pct"/>
            <w:vAlign w:val="center"/>
          </w:tcPr>
          <w:p w14:paraId="2405C1CF" w14:textId="7565A7D1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BE8E02B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FEDS.02.07 Ochrona przyrody i klimatu</w:t>
            </w:r>
          </w:p>
        </w:tc>
        <w:tc>
          <w:tcPr>
            <w:tcW w:w="778" w:type="pct"/>
            <w:vAlign w:val="center"/>
          </w:tcPr>
          <w:p w14:paraId="7FEC8D69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Typ beneficjenta – szczegółowy</w:t>
            </w:r>
          </w:p>
        </w:tc>
        <w:tc>
          <w:tcPr>
            <w:tcW w:w="2337" w:type="pct"/>
            <w:vAlign w:val="center"/>
          </w:tcPr>
          <w:p w14:paraId="30F9F366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zapisu: Duże przedsiębiorstwa, MŚP</w:t>
            </w:r>
          </w:p>
        </w:tc>
        <w:tc>
          <w:tcPr>
            <w:tcW w:w="1060" w:type="pct"/>
            <w:vAlign w:val="center"/>
          </w:tcPr>
          <w:p w14:paraId="7FFB6C70" w14:textId="7B29EBB6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Uzupełnienie opisu działania o jednoznaczne zapisy</w:t>
            </w:r>
          </w:p>
        </w:tc>
      </w:tr>
      <w:tr w:rsidR="00AC4E2B" w:rsidRPr="004B358F" w14:paraId="0D7356F3" w14:textId="77777777" w:rsidTr="00E94A4F">
        <w:trPr>
          <w:tblHeader/>
        </w:trPr>
        <w:tc>
          <w:tcPr>
            <w:tcW w:w="229" w:type="pct"/>
            <w:vAlign w:val="center"/>
          </w:tcPr>
          <w:p w14:paraId="0F9DD2F6" w14:textId="57E3F3E9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4B2DC0B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FEDS.02.09 Gospodarka ściekowa - IIT</w:t>
            </w:r>
          </w:p>
        </w:tc>
        <w:tc>
          <w:tcPr>
            <w:tcW w:w="778" w:type="pct"/>
            <w:vAlign w:val="center"/>
          </w:tcPr>
          <w:p w14:paraId="4CB06012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całego działania</w:t>
            </w:r>
          </w:p>
        </w:tc>
        <w:tc>
          <w:tcPr>
            <w:tcW w:w="2337" w:type="pct"/>
            <w:vAlign w:val="center"/>
          </w:tcPr>
          <w:p w14:paraId="256276B8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nowego działania</w:t>
            </w:r>
          </w:p>
        </w:tc>
        <w:tc>
          <w:tcPr>
            <w:tcW w:w="1060" w:type="pct"/>
            <w:vAlign w:val="center"/>
          </w:tcPr>
          <w:p w14:paraId="4D714510" w14:textId="1244923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 i IIT</w:t>
            </w:r>
          </w:p>
        </w:tc>
      </w:tr>
      <w:tr w:rsidR="00AC4E2B" w:rsidRPr="004B358F" w14:paraId="0B2FA588" w14:textId="77777777" w:rsidTr="00E94A4F">
        <w:trPr>
          <w:tblHeader/>
        </w:trPr>
        <w:tc>
          <w:tcPr>
            <w:tcW w:w="229" w:type="pct"/>
            <w:vAlign w:val="center"/>
          </w:tcPr>
          <w:p w14:paraId="1CDB5D7B" w14:textId="5F111C91" w:rsidR="00AC4E2B" w:rsidRPr="00027922" w:rsidRDefault="00AC4E2B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69DE9D0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FEDS.02.10 Ochrona przyrody i klimatu - ZIT</w:t>
            </w:r>
          </w:p>
        </w:tc>
        <w:tc>
          <w:tcPr>
            <w:tcW w:w="778" w:type="pct"/>
            <w:vAlign w:val="center"/>
          </w:tcPr>
          <w:p w14:paraId="131F97E6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całego działania</w:t>
            </w:r>
          </w:p>
        </w:tc>
        <w:tc>
          <w:tcPr>
            <w:tcW w:w="2337" w:type="pct"/>
            <w:vAlign w:val="center"/>
          </w:tcPr>
          <w:p w14:paraId="3E130309" w14:textId="77777777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nowego działania</w:t>
            </w:r>
          </w:p>
        </w:tc>
        <w:tc>
          <w:tcPr>
            <w:tcW w:w="1060" w:type="pct"/>
            <w:vAlign w:val="center"/>
          </w:tcPr>
          <w:p w14:paraId="7A6837BF" w14:textId="75D26A22" w:rsidR="00AC4E2B" w:rsidRPr="004B358F" w:rsidRDefault="00AC4E2B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415F8A" w:rsidRPr="004B358F" w14:paraId="73D752B1" w14:textId="77777777" w:rsidTr="00E94A4F">
        <w:trPr>
          <w:tblHeader/>
        </w:trPr>
        <w:tc>
          <w:tcPr>
            <w:tcW w:w="229" w:type="pct"/>
            <w:vAlign w:val="center"/>
          </w:tcPr>
          <w:p w14:paraId="29C4EA44" w14:textId="2E81C83C" w:rsidR="00415F8A" w:rsidRPr="00027922" w:rsidRDefault="00415F8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25C06B4" w14:textId="7E7D8560" w:rsidR="00415F8A" w:rsidRPr="004B358F" w:rsidRDefault="00415F8A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FEDS.02.07 Ochrona przyrody i klimatu</w:t>
            </w:r>
          </w:p>
        </w:tc>
        <w:tc>
          <w:tcPr>
            <w:tcW w:w="778" w:type="pct"/>
            <w:vAlign w:val="center"/>
          </w:tcPr>
          <w:p w14:paraId="1F79CC42" w14:textId="3AA722ED" w:rsidR="00415F8A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działania, typ projektów 2.7.C</w:t>
            </w:r>
          </w:p>
        </w:tc>
        <w:tc>
          <w:tcPr>
            <w:tcW w:w="2337" w:type="pct"/>
            <w:vAlign w:val="center"/>
          </w:tcPr>
          <w:p w14:paraId="1E9DC18B" w14:textId="6FC3DDE1" w:rsidR="00415F8A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Dodanie: „Ponadto w przypadku realizacji projektu na obszarach Natura 2000 pokrywających się z parkiem krajobrazowym lub rezerwatem przyrody konieczne będzie wskazanie braku interwencji z programu krajowego FEnIKS.”</w:t>
            </w:r>
          </w:p>
        </w:tc>
        <w:tc>
          <w:tcPr>
            <w:tcW w:w="1060" w:type="pct"/>
            <w:vAlign w:val="center"/>
          </w:tcPr>
          <w:p w14:paraId="2516B981" w14:textId="243EA2A6" w:rsidR="00415F8A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701AB8" w:rsidRPr="004B358F" w14:paraId="2E5FDA11" w14:textId="77777777" w:rsidTr="00E94A4F">
        <w:trPr>
          <w:tblHeader/>
        </w:trPr>
        <w:tc>
          <w:tcPr>
            <w:tcW w:w="229" w:type="pct"/>
            <w:vAlign w:val="center"/>
          </w:tcPr>
          <w:p w14:paraId="765863E5" w14:textId="43EB6C4E" w:rsidR="00701AB8" w:rsidRPr="00027922" w:rsidRDefault="00701AB8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7FD2EFE" w14:textId="15D0A9C6" w:rsidR="00701AB8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FEDS.02.10 Ochrona przyrody i klimatu - ZIT</w:t>
            </w:r>
          </w:p>
        </w:tc>
        <w:tc>
          <w:tcPr>
            <w:tcW w:w="778" w:type="pct"/>
            <w:vAlign w:val="center"/>
          </w:tcPr>
          <w:p w14:paraId="0700A835" w14:textId="1C1FCD2A" w:rsidR="00701AB8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działania, typ projektów 2.10.C</w:t>
            </w:r>
          </w:p>
        </w:tc>
        <w:tc>
          <w:tcPr>
            <w:tcW w:w="2337" w:type="pct"/>
            <w:vAlign w:val="center"/>
          </w:tcPr>
          <w:p w14:paraId="3F41BC3D" w14:textId="434E88F1" w:rsidR="00701AB8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Dodanie: „Ponadto w przypadku realizacji projektu na obszarach Natura 2000 pokrywających się z parkiem krajobrazowym lub rezerwatem przyrody konieczne będzie wskazanie braku interwencji z programu krajowego FEnIKS.”</w:t>
            </w:r>
          </w:p>
        </w:tc>
        <w:tc>
          <w:tcPr>
            <w:tcW w:w="1060" w:type="pct"/>
            <w:vAlign w:val="center"/>
          </w:tcPr>
          <w:p w14:paraId="57DF58D5" w14:textId="11F27D5E" w:rsidR="00701AB8" w:rsidRPr="004B358F" w:rsidRDefault="00701AB8" w:rsidP="004B358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12079A49" w14:textId="77777777" w:rsidTr="00E94A4F">
        <w:trPr>
          <w:tblHeader/>
        </w:trPr>
        <w:tc>
          <w:tcPr>
            <w:tcW w:w="229" w:type="pct"/>
            <w:vAlign w:val="center"/>
          </w:tcPr>
          <w:p w14:paraId="155C665B" w14:textId="39A6C341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4CF5CD2" w14:textId="08603B6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66E60">
              <w:rPr>
                <w:rFonts w:cstheme="minorHAnsi"/>
                <w:sz w:val="24"/>
                <w:szCs w:val="24"/>
              </w:rPr>
              <w:t>FEDS.02.06</w:t>
            </w:r>
          </w:p>
        </w:tc>
        <w:tc>
          <w:tcPr>
            <w:tcW w:w="778" w:type="pct"/>
            <w:vAlign w:val="center"/>
          </w:tcPr>
          <w:p w14:paraId="72289AC2" w14:textId="5891473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działania</w:t>
            </w:r>
          </w:p>
        </w:tc>
        <w:tc>
          <w:tcPr>
            <w:tcW w:w="2337" w:type="pct"/>
            <w:vAlign w:val="center"/>
          </w:tcPr>
          <w:p w14:paraId="1AC606B4" w14:textId="405A5D9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Wykreślenie: „</w:t>
            </w:r>
            <w:r>
              <w:t xml:space="preserve"> </w:t>
            </w:r>
            <w:r w:rsidRPr="00466E60">
              <w:rPr>
                <w:rFonts w:cstheme="minorHAnsi"/>
                <w:sz w:val="24"/>
                <w:szCs w:val="24"/>
              </w:rPr>
              <w:t>W przypadku zmiany wielkości aglomeracji uchwałą rady gminy np. przekroczenia 15 tys. RLM,  pod uwagę będą brane dane ujęte VI AKPOŚK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060" w:type="pct"/>
            <w:vAlign w:val="center"/>
          </w:tcPr>
          <w:p w14:paraId="39FBF58B" w14:textId="2B3BC41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53C5F8B2" w14:textId="77777777" w:rsidTr="00E94A4F">
        <w:trPr>
          <w:tblHeader/>
        </w:trPr>
        <w:tc>
          <w:tcPr>
            <w:tcW w:w="229" w:type="pct"/>
            <w:vAlign w:val="center"/>
          </w:tcPr>
          <w:p w14:paraId="12608BA0" w14:textId="4D9D6310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CD9422F" w14:textId="770C23B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66E60">
              <w:rPr>
                <w:rFonts w:cstheme="minorHAnsi"/>
                <w:sz w:val="24"/>
                <w:szCs w:val="24"/>
              </w:rPr>
              <w:t>FEDS.02.</w:t>
            </w:r>
            <w:r>
              <w:rPr>
                <w:rFonts w:cstheme="minorHAnsi"/>
                <w:sz w:val="24"/>
                <w:szCs w:val="24"/>
              </w:rPr>
              <w:t>09</w:t>
            </w:r>
          </w:p>
        </w:tc>
        <w:tc>
          <w:tcPr>
            <w:tcW w:w="778" w:type="pct"/>
            <w:vAlign w:val="center"/>
          </w:tcPr>
          <w:p w14:paraId="55CCBC5F" w14:textId="50EA927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działania</w:t>
            </w:r>
          </w:p>
        </w:tc>
        <w:tc>
          <w:tcPr>
            <w:tcW w:w="2337" w:type="pct"/>
            <w:vAlign w:val="center"/>
          </w:tcPr>
          <w:p w14:paraId="2A63644D" w14:textId="05A54A3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Wykreślenie: „</w:t>
            </w:r>
            <w:r>
              <w:t xml:space="preserve"> </w:t>
            </w:r>
            <w:r w:rsidRPr="00466E60">
              <w:rPr>
                <w:rFonts w:cstheme="minorHAnsi"/>
                <w:sz w:val="24"/>
                <w:szCs w:val="24"/>
              </w:rPr>
              <w:t>W przypadku zmiany wielkości aglomeracji uchwałą rady gminy np. przekroczenia 15 tys. RLM,  pod uwagę będą brane dane ujęte VI AKPOŚK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060" w:type="pct"/>
            <w:vAlign w:val="center"/>
          </w:tcPr>
          <w:p w14:paraId="420BA501" w14:textId="2EDE8B3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3C21CC19" w14:textId="77777777" w:rsidTr="00E94A4F">
        <w:trPr>
          <w:tblHeader/>
        </w:trPr>
        <w:tc>
          <w:tcPr>
            <w:tcW w:w="229" w:type="pct"/>
            <w:vAlign w:val="center"/>
          </w:tcPr>
          <w:p w14:paraId="3DEE11B9" w14:textId="29EE3D79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12AAC56" w14:textId="2EB5639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 Ekotransport miejski i podmiejski – ZIT</w:t>
            </w:r>
          </w:p>
        </w:tc>
        <w:tc>
          <w:tcPr>
            <w:tcW w:w="778" w:type="pct"/>
            <w:vAlign w:val="center"/>
          </w:tcPr>
          <w:p w14:paraId="0D22600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(EUR)</w:t>
            </w:r>
          </w:p>
          <w:p w14:paraId="7ACB691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7" w:type="pct"/>
            <w:vAlign w:val="center"/>
          </w:tcPr>
          <w:p w14:paraId="688CD660" w14:textId="77777777" w:rsidR="00466E60" w:rsidRPr="004B358F" w:rsidRDefault="00466E60" w:rsidP="00466E60">
            <w:pPr>
              <w:rPr>
                <w:rStyle w:val="mb-0"/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98 521 350 EUR</w:t>
            </w:r>
          </w:p>
          <w:p w14:paraId="7E09147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Style w:val="mb-0"/>
                <w:rFonts w:cstheme="minorHAnsi"/>
                <w:sz w:val="24"/>
                <w:szCs w:val="24"/>
              </w:rPr>
              <w:t>Jest: 78 817 080 EUR</w:t>
            </w:r>
          </w:p>
        </w:tc>
        <w:tc>
          <w:tcPr>
            <w:tcW w:w="1060" w:type="pct"/>
            <w:vAlign w:val="center"/>
          </w:tcPr>
          <w:p w14:paraId="3D63E3AA" w14:textId="1EC0486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466E60" w:rsidRPr="004B358F" w14:paraId="67955CEF" w14:textId="77777777" w:rsidTr="00E94A4F">
        <w:trPr>
          <w:tblHeader/>
        </w:trPr>
        <w:tc>
          <w:tcPr>
            <w:tcW w:w="229" w:type="pct"/>
            <w:vAlign w:val="center"/>
          </w:tcPr>
          <w:p w14:paraId="779F9EAA" w14:textId="33B90A92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196D9D1" w14:textId="489453B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 Ekotransport miejski i podmiejski – ZIT</w:t>
            </w:r>
          </w:p>
        </w:tc>
        <w:tc>
          <w:tcPr>
            <w:tcW w:w="778" w:type="pct"/>
            <w:vAlign w:val="center"/>
          </w:tcPr>
          <w:p w14:paraId="532EFCB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UE (EUR)</w:t>
            </w:r>
          </w:p>
        </w:tc>
        <w:tc>
          <w:tcPr>
            <w:tcW w:w="2337" w:type="pct"/>
            <w:vAlign w:val="center"/>
          </w:tcPr>
          <w:p w14:paraId="4CA1F7D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68 964 945</w:t>
            </w:r>
            <w:r w:rsidRPr="004B358F">
              <w:rPr>
                <w:rFonts w:cstheme="minorHAnsi"/>
                <w:sz w:val="24"/>
                <w:szCs w:val="24"/>
              </w:rPr>
              <w:t xml:space="preserve"> EUR</w:t>
            </w:r>
          </w:p>
          <w:p w14:paraId="7CAE84A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Jest: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55 171 956 EUR</w:t>
            </w:r>
          </w:p>
        </w:tc>
        <w:tc>
          <w:tcPr>
            <w:tcW w:w="1060" w:type="pct"/>
            <w:vAlign w:val="center"/>
          </w:tcPr>
          <w:p w14:paraId="4E24747A" w14:textId="51A7702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466E60" w:rsidRPr="004B358F" w14:paraId="1213FEBA" w14:textId="77777777" w:rsidTr="00E94A4F">
        <w:trPr>
          <w:tblHeader/>
        </w:trPr>
        <w:tc>
          <w:tcPr>
            <w:tcW w:w="229" w:type="pct"/>
            <w:vAlign w:val="center"/>
          </w:tcPr>
          <w:p w14:paraId="681B3D40" w14:textId="5CD7650B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809A6D3" w14:textId="7D5C439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 Ekotransport miejski i podmiejski – ZIT</w:t>
            </w:r>
          </w:p>
        </w:tc>
        <w:tc>
          <w:tcPr>
            <w:tcW w:w="778" w:type="pct"/>
            <w:vAlign w:val="center"/>
          </w:tcPr>
          <w:p w14:paraId="2551E00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510CD55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wskaźniki:</w:t>
            </w:r>
          </w:p>
          <w:p w14:paraId="74617884" w14:textId="77777777" w:rsidR="00466E60" w:rsidRPr="004B358F" w:rsidRDefault="00466E60" w:rsidP="00466E60">
            <w:pPr>
              <w:rPr>
                <w:rStyle w:val="header-text"/>
                <w:rFonts w:cstheme="minorHAnsi"/>
                <w:sz w:val="24"/>
                <w:szCs w:val="24"/>
              </w:rPr>
            </w:pPr>
            <w:r w:rsidRPr="004B358F">
              <w:rPr>
                <w:rStyle w:val="header-text"/>
                <w:rFonts w:cstheme="minorHAnsi"/>
                <w:sz w:val="24"/>
                <w:szCs w:val="24"/>
              </w:rPr>
              <w:t>WLWK-PLRO094 Liczba miejsc postojowych dla osób z niepełnosprawnościami w wybudowanych, przebudowanych lub doposażonych obiektach „parkuj i jedź”</w:t>
            </w:r>
          </w:p>
          <w:p w14:paraId="5A59613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WLWK-PLRO097 Liczba wspartych zintegrowanych węzłów przesiadkowych</w:t>
            </w:r>
          </w:p>
          <w:p w14:paraId="31F2EE7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WLWK-PLRO098 Liczba wybudowanych zintegrowanych węzłów przesiadkowych</w:t>
            </w:r>
          </w:p>
          <w:p w14:paraId="4FB33E9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Style w:val="header-text"/>
                <w:rFonts w:cstheme="minorHAnsi"/>
                <w:sz w:val="24"/>
                <w:szCs w:val="24"/>
              </w:rPr>
              <w:t xml:space="preserve">WLWK-RCR001 </w:t>
            </w:r>
            <w:r w:rsidRPr="004B358F">
              <w:rPr>
                <w:rStyle w:val="mb-0"/>
                <w:rFonts w:cstheme="minorHAnsi"/>
                <w:sz w:val="24"/>
                <w:szCs w:val="24"/>
              </w:rPr>
              <w:t>Miejsca pracy utworzone we wspieranych jednostkach</w:t>
            </w:r>
          </w:p>
        </w:tc>
        <w:tc>
          <w:tcPr>
            <w:tcW w:w="1060" w:type="pct"/>
            <w:vAlign w:val="center"/>
          </w:tcPr>
          <w:p w14:paraId="2A76291D" w14:textId="1F86CAA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Porządkowanie dokumentu</w:t>
            </w:r>
          </w:p>
        </w:tc>
      </w:tr>
      <w:tr w:rsidR="00466E60" w:rsidRPr="004B358F" w14:paraId="3803FBAF" w14:textId="77777777" w:rsidTr="00E94A4F">
        <w:trPr>
          <w:tblHeader/>
        </w:trPr>
        <w:tc>
          <w:tcPr>
            <w:tcW w:w="229" w:type="pct"/>
            <w:vAlign w:val="center"/>
          </w:tcPr>
          <w:p w14:paraId="241FDA19" w14:textId="4E4C4750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4FEB138" w14:textId="57999C7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 Ekotransport miejski i podmiejski – ZIT</w:t>
            </w:r>
          </w:p>
        </w:tc>
        <w:tc>
          <w:tcPr>
            <w:tcW w:w="778" w:type="pct"/>
            <w:vAlign w:val="center"/>
          </w:tcPr>
          <w:p w14:paraId="69E19DC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0F6E3BC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Dokonano poprawek związanych z wydzielaniem osobnego działania dla ZIT;</w:t>
            </w:r>
          </w:p>
          <w:p w14:paraId="12F6FC8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zapis dot. budżetu państwa</w:t>
            </w:r>
          </w:p>
        </w:tc>
        <w:tc>
          <w:tcPr>
            <w:tcW w:w="1060" w:type="pct"/>
            <w:vAlign w:val="center"/>
          </w:tcPr>
          <w:p w14:paraId="2842C7B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ZIT.</w:t>
            </w:r>
          </w:p>
          <w:p w14:paraId="24F3CCC9" w14:textId="111A63BC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Zmiany porządkujące</w:t>
            </w:r>
          </w:p>
        </w:tc>
      </w:tr>
      <w:tr w:rsidR="00466E60" w:rsidRPr="004B358F" w14:paraId="103B9DFC" w14:textId="77777777" w:rsidTr="00E94A4F">
        <w:trPr>
          <w:tblHeader/>
        </w:trPr>
        <w:tc>
          <w:tcPr>
            <w:tcW w:w="229" w:type="pct"/>
            <w:vAlign w:val="center"/>
          </w:tcPr>
          <w:p w14:paraId="0BDB390D" w14:textId="5F58AC9D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4285E58" w14:textId="43F1CD22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Ekotransport miejski i podmiejski – ZIT</w:t>
            </w:r>
          </w:p>
        </w:tc>
        <w:tc>
          <w:tcPr>
            <w:tcW w:w="778" w:type="pct"/>
            <w:vAlign w:val="center"/>
          </w:tcPr>
          <w:p w14:paraId="4BB83FC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Informacje szczegółowe – Realizacja instrumentów terytorialnych</w:t>
            </w:r>
          </w:p>
        </w:tc>
        <w:tc>
          <w:tcPr>
            <w:tcW w:w="2337" w:type="pct"/>
            <w:vAlign w:val="center"/>
          </w:tcPr>
          <w:p w14:paraId="76732E5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IIT</w:t>
            </w:r>
          </w:p>
        </w:tc>
        <w:tc>
          <w:tcPr>
            <w:tcW w:w="1060" w:type="pct"/>
            <w:vAlign w:val="center"/>
          </w:tcPr>
          <w:p w14:paraId="3BC5041D" w14:textId="3C70D3B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466E60" w:rsidRPr="004B358F" w14:paraId="35D32AEA" w14:textId="77777777" w:rsidTr="00E94A4F">
        <w:trPr>
          <w:tblHeader/>
        </w:trPr>
        <w:tc>
          <w:tcPr>
            <w:tcW w:w="229" w:type="pct"/>
            <w:vAlign w:val="center"/>
          </w:tcPr>
          <w:p w14:paraId="1BA95C10" w14:textId="67E2FA18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B3D7FF8" w14:textId="68BE1F3B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FEDS.03.01 Ekotransport miejski i podmiejski – ZIT</w:t>
            </w:r>
          </w:p>
        </w:tc>
        <w:tc>
          <w:tcPr>
            <w:tcW w:w="778" w:type="pct"/>
            <w:vAlign w:val="center"/>
          </w:tcPr>
          <w:p w14:paraId="116322BD" w14:textId="7062AA5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233877BE" w14:textId="1B0DF4C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485667A6" w14:textId="1668D982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uwagą MFiPR</w:t>
            </w:r>
          </w:p>
        </w:tc>
      </w:tr>
      <w:tr w:rsidR="00466E60" w:rsidRPr="004B358F" w14:paraId="4FA31644" w14:textId="77777777" w:rsidTr="00E94A4F">
        <w:trPr>
          <w:tblHeader/>
        </w:trPr>
        <w:tc>
          <w:tcPr>
            <w:tcW w:w="229" w:type="pct"/>
            <w:vAlign w:val="center"/>
          </w:tcPr>
          <w:p w14:paraId="5A289108" w14:textId="09A15C9D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150BA7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FEDS.03.02 - Ekotransport miejski i podmiejski - IIT</w:t>
            </w:r>
          </w:p>
        </w:tc>
        <w:tc>
          <w:tcPr>
            <w:tcW w:w="778" w:type="pct"/>
            <w:vAlign w:val="center"/>
          </w:tcPr>
          <w:p w14:paraId="710F64C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Cała karta działania</w:t>
            </w:r>
          </w:p>
        </w:tc>
        <w:tc>
          <w:tcPr>
            <w:tcW w:w="2337" w:type="pct"/>
            <w:vAlign w:val="center"/>
          </w:tcPr>
          <w:p w14:paraId="769989BE" w14:textId="6FA04B9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działanie pod ZIT</w:t>
            </w:r>
            <w:r w:rsidR="00EB0D78">
              <w:rPr>
                <w:rFonts w:cstheme="minorHAnsi"/>
                <w:sz w:val="24"/>
                <w:szCs w:val="24"/>
              </w:rPr>
              <w:t>. Skorygowano omyłki pisarskie.</w:t>
            </w:r>
          </w:p>
        </w:tc>
        <w:tc>
          <w:tcPr>
            <w:tcW w:w="1060" w:type="pct"/>
            <w:vAlign w:val="center"/>
          </w:tcPr>
          <w:p w14:paraId="7B46366E" w14:textId="4F7660E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466E60" w:rsidRPr="004B358F" w14:paraId="4459ADED" w14:textId="77777777" w:rsidTr="00E94A4F">
        <w:trPr>
          <w:tblHeader/>
        </w:trPr>
        <w:tc>
          <w:tcPr>
            <w:tcW w:w="229" w:type="pct"/>
            <w:vAlign w:val="center"/>
          </w:tcPr>
          <w:p w14:paraId="684F02F7" w14:textId="0E6AAA1C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A31BEA5" w14:textId="60C1169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FEDS.03.02  Ekotransport miejski i podmiejski - IIT</w:t>
            </w:r>
          </w:p>
        </w:tc>
        <w:tc>
          <w:tcPr>
            <w:tcW w:w="778" w:type="pct"/>
            <w:vAlign w:val="center"/>
          </w:tcPr>
          <w:p w14:paraId="216B9A4F" w14:textId="30EFFCDC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380B7E6C" w14:textId="01C45D5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2BFDD824" w14:textId="653C944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uwagą MFiPR</w:t>
            </w:r>
          </w:p>
        </w:tc>
      </w:tr>
      <w:tr w:rsidR="00466E60" w:rsidRPr="004B358F" w14:paraId="5003F139" w14:textId="77777777" w:rsidTr="00E94A4F">
        <w:trPr>
          <w:tblHeader/>
        </w:trPr>
        <w:tc>
          <w:tcPr>
            <w:tcW w:w="229" w:type="pct"/>
            <w:vAlign w:val="center"/>
          </w:tcPr>
          <w:p w14:paraId="3E9A15BB" w14:textId="2D0CBB0E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840776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FEDS.04.01 Infrastruktura drogowa i kolejowa</w:t>
            </w:r>
          </w:p>
        </w:tc>
        <w:tc>
          <w:tcPr>
            <w:tcW w:w="778" w:type="pct"/>
            <w:vAlign w:val="center"/>
          </w:tcPr>
          <w:p w14:paraId="1C31ADC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38E42201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rezultatu RCR001 Miejsca pracy utworzone we wspieranych jednostkach</w:t>
            </w:r>
          </w:p>
        </w:tc>
        <w:tc>
          <w:tcPr>
            <w:tcW w:w="1060" w:type="pct"/>
            <w:vAlign w:val="center"/>
          </w:tcPr>
          <w:p w14:paraId="22F94620" w14:textId="7225452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wytycznymi dot. monitorowania postępu rzeczowego realizacji programów na lata 2021-2027, istnieje możliwość wprowadzenia wskaźnika informacyjnego</w:t>
            </w:r>
          </w:p>
        </w:tc>
      </w:tr>
      <w:tr w:rsidR="00466E60" w:rsidRPr="004B358F" w14:paraId="04D19849" w14:textId="77777777" w:rsidTr="00E94A4F">
        <w:trPr>
          <w:tblHeader/>
        </w:trPr>
        <w:tc>
          <w:tcPr>
            <w:tcW w:w="229" w:type="pct"/>
            <w:vAlign w:val="center"/>
          </w:tcPr>
          <w:p w14:paraId="4249E901" w14:textId="5C70DB7B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87CA847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FEDS.04.01 Infrastruktura drogowa i kolejowa</w:t>
            </w:r>
          </w:p>
        </w:tc>
        <w:tc>
          <w:tcPr>
            <w:tcW w:w="778" w:type="pct"/>
            <w:vAlign w:val="center"/>
          </w:tcPr>
          <w:p w14:paraId="5150684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14BC9C3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Zmodyfikowano zapisy dot. Budżetu Państwa</w:t>
            </w:r>
          </w:p>
        </w:tc>
        <w:tc>
          <w:tcPr>
            <w:tcW w:w="1060" w:type="pct"/>
            <w:vAlign w:val="center"/>
          </w:tcPr>
          <w:p w14:paraId="22C1EDEE" w14:textId="1ADAD23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5254449D" w14:textId="77777777" w:rsidTr="00E94A4F">
        <w:trPr>
          <w:tblHeader/>
        </w:trPr>
        <w:tc>
          <w:tcPr>
            <w:tcW w:w="229" w:type="pct"/>
            <w:vAlign w:val="center"/>
          </w:tcPr>
          <w:p w14:paraId="77CBCD4E" w14:textId="70A0DDE4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09030A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FEDS.05.01 </w:t>
            </w:r>
          </w:p>
          <w:p w14:paraId="16A778A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Infrastruktura ochrony zdrowia</w:t>
            </w:r>
          </w:p>
        </w:tc>
        <w:tc>
          <w:tcPr>
            <w:tcW w:w="778" w:type="pct"/>
            <w:vAlign w:val="center"/>
          </w:tcPr>
          <w:p w14:paraId="31CD179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240E7257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rezultatu</w:t>
            </w:r>
            <w:r w:rsidRPr="004B358F">
              <w:rPr>
                <w:rFonts w:cstheme="minorHAnsi"/>
                <w:color w:val="000000"/>
                <w:sz w:val="24"/>
                <w:szCs w:val="24"/>
                <w:lang w:eastAsia="pl-PL"/>
                <w14:ligatures w14:val="none"/>
              </w:rPr>
              <w:t xml:space="preserve"> RCR001</w:t>
            </w:r>
            <w:r w:rsidRPr="004B358F">
              <w:rPr>
                <w:rFonts w:cstheme="minorHAnsi"/>
                <w:sz w:val="24"/>
                <w:szCs w:val="24"/>
              </w:rPr>
              <w:t xml:space="preserve"> </w:t>
            </w:r>
            <w:r w:rsidRPr="004B358F">
              <w:rPr>
                <w:rFonts w:cstheme="minorHAnsi"/>
                <w:color w:val="000000"/>
                <w:sz w:val="24"/>
                <w:szCs w:val="24"/>
                <w:lang w:eastAsia="pl-PL"/>
                <w14:ligatures w14:val="none"/>
              </w:rPr>
              <w:t>Miejsca pracy utworzone we wspieranych jednostkach</w:t>
            </w:r>
          </w:p>
        </w:tc>
        <w:tc>
          <w:tcPr>
            <w:tcW w:w="1060" w:type="pct"/>
            <w:vAlign w:val="center"/>
          </w:tcPr>
          <w:p w14:paraId="59454AD2" w14:textId="67E9DAF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wytycznymi dot. monitorowania postępu rzeczowego realizacji programów na lata 2021-2027, istnieje możliwość wprowadzenia wskaźnika informacyjnego</w:t>
            </w:r>
          </w:p>
        </w:tc>
      </w:tr>
      <w:tr w:rsidR="00466E60" w:rsidRPr="004B358F" w14:paraId="71E73E45" w14:textId="77777777" w:rsidTr="00E94A4F">
        <w:trPr>
          <w:tblHeader/>
        </w:trPr>
        <w:tc>
          <w:tcPr>
            <w:tcW w:w="229" w:type="pct"/>
            <w:vAlign w:val="center"/>
          </w:tcPr>
          <w:p w14:paraId="05D90B36" w14:textId="666D565B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28FD7B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FEDS.05.01 </w:t>
            </w:r>
          </w:p>
          <w:p w14:paraId="1353F4D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Infrastruktura ochrony zdrowia</w:t>
            </w:r>
          </w:p>
        </w:tc>
        <w:tc>
          <w:tcPr>
            <w:tcW w:w="778" w:type="pct"/>
            <w:vAlign w:val="center"/>
          </w:tcPr>
          <w:p w14:paraId="16E539D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72E7F2F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Usunięto zapisy dot. współfinansowania projektów z BP </w:t>
            </w:r>
          </w:p>
        </w:tc>
        <w:tc>
          <w:tcPr>
            <w:tcW w:w="1060" w:type="pct"/>
            <w:vAlign w:val="center"/>
          </w:tcPr>
          <w:p w14:paraId="47611173" w14:textId="6AC6B9A4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decyzją Zarządu Województwa Dolnośląskiego z dnia 26 kwietnia br. w Działaniu 5.1 nie przewiduję się współfinansowania projektów z BP</w:t>
            </w:r>
          </w:p>
        </w:tc>
      </w:tr>
      <w:tr w:rsidR="00466E60" w:rsidRPr="004B358F" w14:paraId="44669D6D" w14:textId="77777777" w:rsidTr="00E94A4F">
        <w:trPr>
          <w:tblHeader/>
        </w:trPr>
        <w:tc>
          <w:tcPr>
            <w:tcW w:w="229" w:type="pct"/>
            <w:vAlign w:val="center"/>
          </w:tcPr>
          <w:p w14:paraId="4F4CC092" w14:textId="0B96DBDF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E84834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FEDS.05.02 Kultura i turystyka</w:t>
            </w:r>
          </w:p>
        </w:tc>
        <w:tc>
          <w:tcPr>
            <w:tcW w:w="778" w:type="pct"/>
            <w:vAlign w:val="center"/>
          </w:tcPr>
          <w:p w14:paraId="4CACCCE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1C3E784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Typ 5.2.B Infrastruktura rowerowa sprzyjająca rozwojowi ruchu turystycznego.  </w:t>
            </w:r>
          </w:p>
          <w:p w14:paraId="239980B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Zakres wsparcia: </w:t>
            </w:r>
          </w:p>
          <w:p w14:paraId="52EB60B7" w14:textId="4FB712E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•Tworzenie, odnowienie szlaków rowerowych;</w:t>
            </w:r>
          </w:p>
          <w:p w14:paraId="2AEA38D4" w14:textId="3D5E3D8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•Kompleksowe oznakowanie szlaków rowerowych znakami drogowymi (zgodnie z poniższym);</w:t>
            </w:r>
          </w:p>
          <w:p w14:paraId="7D15583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</w:t>
            </w:r>
          </w:p>
          <w:p w14:paraId="36E76D4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Typ 5.2.B Infrastruktura rowerowa sprzyjająca rozwojowi ruchu turystycznego.  </w:t>
            </w:r>
          </w:p>
          <w:p w14:paraId="675861D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Zakres wsparcia: </w:t>
            </w:r>
          </w:p>
          <w:p w14:paraId="0BB9364C" w14:textId="7201F23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•Tworzenie, odnowienie szlaków rowerowych (w tym oznakowanie szlaków rowerowych-zgodnie z poniższym)</w:t>
            </w:r>
          </w:p>
        </w:tc>
        <w:tc>
          <w:tcPr>
            <w:tcW w:w="1060" w:type="pct"/>
            <w:vAlign w:val="center"/>
          </w:tcPr>
          <w:p w14:paraId="5B64C857" w14:textId="4C005D6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Po uwagach w trakcie </w:t>
            </w:r>
            <w:r>
              <w:rPr>
                <w:rFonts w:cstheme="minorHAnsi"/>
                <w:sz w:val="24"/>
                <w:szCs w:val="24"/>
              </w:rPr>
              <w:t>zatwierdzania kryteriów</w:t>
            </w:r>
          </w:p>
        </w:tc>
      </w:tr>
      <w:tr w:rsidR="00466E60" w:rsidRPr="004B358F" w14:paraId="7513E94D" w14:textId="77777777" w:rsidTr="00E94A4F">
        <w:trPr>
          <w:tblHeader/>
        </w:trPr>
        <w:tc>
          <w:tcPr>
            <w:tcW w:w="229" w:type="pct"/>
            <w:vAlign w:val="center"/>
          </w:tcPr>
          <w:p w14:paraId="2FB2470D" w14:textId="357DA253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55C792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FEDS.05.02 Kultura i turystyka</w:t>
            </w:r>
          </w:p>
          <w:p w14:paraId="27A0357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4830ED5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180D7F1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rezultatu</w:t>
            </w:r>
            <w:r w:rsidRPr="004B358F">
              <w:rPr>
                <w:rFonts w:cstheme="minorHAnsi"/>
                <w:color w:val="000000"/>
                <w:sz w:val="24"/>
                <w:szCs w:val="24"/>
                <w:lang w:eastAsia="pl-PL"/>
                <w14:ligatures w14:val="none"/>
              </w:rPr>
              <w:t xml:space="preserve"> RCR001</w:t>
            </w:r>
            <w:r w:rsidRPr="004B358F">
              <w:rPr>
                <w:rFonts w:cstheme="minorHAnsi"/>
                <w:sz w:val="24"/>
                <w:szCs w:val="24"/>
              </w:rPr>
              <w:t xml:space="preserve"> </w:t>
            </w:r>
            <w:r w:rsidRPr="004B358F">
              <w:rPr>
                <w:rFonts w:cstheme="minorHAnsi"/>
                <w:color w:val="000000"/>
                <w:sz w:val="24"/>
                <w:szCs w:val="24"/>
                <w:lang w:eastAsia="pl-PL"/>
                <w14:ligatures w14:val="none"/>
              </w:rPr>
              <w:t>Miejsca pracy utworzone we wspieranych jednostkach</w:t>
            </w:r>
          </w:p>
        </w:tc>
        <w:tc>
          <w:tcPr>
            <w:tcW w:w="1060" w:type="pct"/>
            <w:vAlign w:val="center"/>
          </w:tcPr>
          <w:p w14:paraId="58D16B72" w14:textId="45EB156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wytycznymi dot. monitorowania postępu rzeczowego realizacji programów na lata 2021-2027, istnieje możliwość wprowadzenia wskaźnika informacyjnego (zapis w sekcji 3.1.1 punkt 7)</w:t>
            </w:r>
          </w:p>
        </w:tc>
      </w:tr>
      <w:tr w:rsidR="00466E60" w:rsidRPr="004B358F" w14:paraId="3CFFCBB9" w14:textId="77777777" w:rsidTr="00E94A4F">
        <w:trPr>
          <w:tblHeader/>
        </w:trPr>
        <w:tc>
          <w:tcPr>
            <w:tcW w:w="229" w:type="pct"/>
            <w:vAlign w:val="center"/>
          </w:tcPr>
          <w:p w14:paraId="17EA169A" w14:textId="2FC9195A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A71CD84" w14:textId="77777777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FEDS.05.02 Kultura i turystyka</w:t>
            </w:r>
          </w:p>
        </w:tc>
        <w:tc>
          <w:tcPr>
            <w:tcW w:w="778" w:type="pct"/>
            <w:vAlign w:val="center"/>
          </w:tcPr>
          <w:p w14:paraId="4AE603F0" w14:textId="77777777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7531F6D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Zmodyfikowano zapisy dot. Budżetu Państwa</w:t>
            </w:r>
          </w:p>
        </w:tc>
        <w:tc>
          <w:tcPr>
            <w:tcW w:w="1060" w:type="pct"/>
            <w:vAlign w:val="center"/>
          </w:tcPr>
          <w:p w14:paraId="18D84C9C" w14:textId="669FFCF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197F34BF" w14:textId="77777777" w:rsidTr="00E94A4F">
        <w:trPr>
          <w:tblHeader/>
        </w:trPr>
        <w:tc>
          <w:tcPr>
            <w:tcW w:w="229" w:type="pct"/>
            <w:vAlign w:val="center"/>
          </w:tcPr>
          <w:p w14:paraId="3C3743E3" w14:textId="50DE6B4F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F34207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FEDS.06.01 Rozwój lokalny - strategie ZIT</w:t>
            </w:r>
          </w:p>
        </w:tc>
        <w:tc>
          <w:tcPr>
            <w:tcW w:w="778" w:type="pct"/>
            <w:vAlign w:val="center"/>
          </w:tcPr>
          <w:p w14:paraId="7DCEA6F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Cała karta działania</w:t>
            </w:r>
          </w:p>
        </w:tc>
        <w:tc>
          <w:tcPr>
            <w:tcW w:w="2337" w:type="pct"/>
            <w:vAlign w:val="center"/>
          </w:tcPr>
          <w:p w14:paraId="7BE7FF8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w całym działaniu odwołania do IIT i odpowiednio pomniejszono „Wysokość alokacji ogółem” oraz „Wysokość alokacji UE”</w:t>
            </w:r>
          </w:p>
        </w:tc>
        <w:tc>
          <w:tcPr>
            <w:tcW w:w="1060" w:type="pct"/>
            <w:vAlign w:val="center"/>
          </w:tcPr>
          <w:p w14:paraId="0E421DD5" w14:textId="22B8313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 wydzielono oddzielne działanie dla IIT</w:t>
            </w:r>
          </w:p>
        </w:tc>
      </w:tr>
      <w:tr w:rsidR="00466E60" w:rsidRPr="004B358F" w14:paraId="645802BC" w14:textId="77777777" w:rsidTr="00E94A4F">
        <w:trPr>
          <w:tblHeader/>
        </w:trPr>
        <w:tc>
          <w:tcPr>
            <w:tcW w:w="229" w:type="pct"/>
            <w:vAlign w:val="center"/>
          </w:tcPr>
          <w:p w14:paraId="401737FD" w14:textId="7FC798D3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5CBAC0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FEDS.06.01 Rozwój lokalny - strategie ZIT</w:t>
            </w:r>
          </w:p>
        </w:tc>
        <w:tc>
          <w:tcPr>
            <w:tcW w:w="778" w:type="pct"/>
            <w:vAlign w:val="center"/>
          </w:tcPr>
          <w:p w14:paraId="0192FDC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7F1DA8F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zapisy mówiące o Budżecie Państwa</w:t>
            </w:r>
          </w:p>
        </w:tc>
        <w:tc>
          <w:tcPr>
            <w:tcW w:w="1060" w:type="pct"/>
            <w:vAlign w:val="center"/>
          </w:tcPr>
          <w:p w14:paraId="2FE7A2A9" w14:textId="0F4538F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379B73D7" w14:textId="77777777" w:rsidTr="00E94A4F">
        <w:trPr>
          <w:tblHeader/>
        </w:trPr>
        <w:tc>
          <w:tcPr>
            <w:tcW w:w="229" w:type="pct"/>
            <w:vAlign w:val="center"/>
          </w:tcPr>
          <w:p w14:paraId="1F6DE23B" w14:textId="273EE2C5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58CB58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FEDS.06.01 Rozwój lokalny - strategie ZIT</w:t>
            </w:r>
          </w:p>
        </w:tc>
        <w:tc>
          <w:tcPr>
            <w:tcW w:w="778" w:type="pct"/>
            <w:vAlign w:val="center"/>
          </w:tcPr>
          <w:p w14:paraId="121D739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0EE8E08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rezultatu RCR001 Miejsca pracy utworzone we wspieranych jednostkach</w:t>
            </w:r>
          </w:p>
        </w:tc>
        <w:tc>
          <w:tcPr>
            <w:tcW w:w="1060" w:type="pct"/>
            <w:vAlign w:val="center"/>
          </w:tcPr>
          <w:p w14:paraId="16FB092B" w14:textId="6DA72CB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Zgodnie z wytycznymi dot. monitorowania postępu rzeczowego realizacji programów na lata 2021-2027, istnieje możliwość wprowadzenia wskaźnika informacyjnego (zapis w sekcji 3.1.1 punkt 7)</w:t>
            </w:r>
          </w:p>
        </w:tc>
      </w:tr>
      <w:tr w:rsidR="00466E60" w:rsidRPr="004B358F" w14:paraId="6BBB48C4" w14:textId="77777777" w:rsidTr="00E94A4F">
        <w:trPr>
          <w:tblHeader/>
        </w:trPr>
        <w:tc>
          <w:tcPr>
            <w:tcW w:w="229" w:type="pct"/>
            <w:vAlign w:val="center"/>
          </w:tcPr>
          <w:p w14:paraId="61B7C1F1" w14:textId="328E6CD2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198154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FEDS.06.02 Rozwój lokalny - strategie IIT</w:t>
            </w:r>
          </w:p>
        </w:tc>
        <w:tc>
          <w:tcPr>
            <w:tcW w:w="778" w:type="pct"/>
            <w:vAlign w:val="center"/>
          </w:tcPr>
          <w:p w14:paraId="2275907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Cała karta działania</w:t>
            </w:r>
          </w:p>
        </w:tc>
        <w:tc>
          <w:tcPr>
            <w:tcW w:w="2337" w:type="pct"/>
            <w:vAlign w:val="center"/>
          </w:tcPr>
          <w:p w14:paraId="13335A1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Dodano nowe działanie dedykowane do IIT z analogicznymi zapisami jak działanie 6.1 </w:t>
            </w:r>
          </w:p>
        </w:tc>
        <w:tc>
          <w:tcPr>
            <w:tcW w:w="1060" w:type="pct"/>
            <w:vAlign w:val="center"/>
          </w:tcPr>
          <w:p w14:paraId="341383FD" w14:textId="416BC2F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 wydzielono oddzielne działanie dla IIT</w:t>
            </w:r>
          </w:p>
        </w:tc>
      </w:tr>
      <w:tr w:rsidR="00466E60" w:rsidRPr="004B358F" w14:paraId="30F54B0C" w14:textId="77777777" w:rsidTr="00E94A4F">
        <w:trPr>
          <w:tblHeader/>
        </w:trPr>
        <w:tc>
          <w:tcPr>
            <w:tcW w:w="229" w:type="pct"/>
            <w:vAlign w:val="center"/>
          </w:tcPr>
          <w:p w14:paraId="0DA51691" w14:textId="1CF1722F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15F62B7" w14:textId="75D2390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FEDS.06.01 Rozwój lokalny - strategie ZIT</w:t>
            </w:r>
          </w:p>
        </w:tc>
        <w:tc>
          <w:tcPr>
            <w:tcW w:w="778" w:type="pct"/>
            <w:vAlign w:val="center"/>
          </w:tcPr>
          <w:p w14:paraId="135AB623" w14:textId="420E327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1A0A2446" w14:textId="35B1E900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121E56D1" w14:textId="7E7FC07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uwagą MFiPR</w:t>
            </w:r>
          </w:p>
        </w:tc>
      </w:tr>
      <w:tr w:rsidR="00466E60" w:rsidRPr="004B358F" w14:paraId="5A9DAC99" w14:textId="77777777" w:rsidTr="00E94A4F">
        <w:trPr>
          <w:tblHeader/>
        </w:trPr>
        <w:tc>
          <w:tcPr>
            <w:tcW w:w="229" w:type="pct"/>
            <w:vAlign w:val="center"/>
          </w:tcPr>
          <w:p w14:paraId="5D51DD0F" w14:textId="75B629E5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89A6403" w14:textId="1CE2B64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FEDS.06.02 Rozwój lokalny - strategie IIT</w:t>
            </w:r>
          </w:p>
        </w:tc>
        <w:tc>
          <w:tcPr>
            <w:tcW w:w="778" w:type="pct"/>
            <w:vAlign w:val="center"/>
          </w:tcPr>
          <w:p w14:paraId="45FB9F95" w14:textId="0544779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Wielkość przedsiębiorstwa</w:t>
            </w:r>
          </w:p>
        </w:tc>
        <w:tc>
          <w:tcPr>
            <w:tcW w:w="2337" w:type="pct"/>
            <w:vAlign w:val="center"/>
          </w:tcPr>
          <w:p w14:paraId="6125DE75" w14:textId="2EABFC5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„nie dotyczy” i wskazano wszystkie przedziały dot. wielkości</w:t>
            </w:r>
          </w:p>
        </w:tc>
        <w:tc>
          <w:tcPr>
            <w:tcW w:w="1060" w:type="pct"/>
            <w:vAlign w:val="center"/>
          </w:tcPr>
          <w:p w14:paraId="04D42BB7" w14:textId="060880A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uwagą MFiPR</w:t>
            </w:r>
          </w:p>
        </w:tc>
      </w:tr>
      <w:tr w:rsidR="00466E60" w:rsidRPr="004B358F" w14:paraId="365E8A72" w14:textId="77777777" w:rsidTr="00E94A4F">
        <w:trPr>
          <w:tblHeader/>
        </w:trPr>
        <w:tc>
          <w:tcPr>
            <w:tcW w:w="229" w:type="pct"/>
            <w:vAlign w:val="center"/>
          </w:tcPr>
          <w:p w14:paraId="009FF880" w14:textId="68723891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40D0059" w14:textId="2F1AE46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FEDS.06.02 Rozwój lokalny - strategie IIT</w:t>
            </w:r>
          </w:p>
        </w:tc>
        <w:tc>
          <w:tcPr>
            <w:tcW w:w="778" w:type="pct"/>
            <w:vAlign w:val="center"/>
          </w:tcPr>
          <w:p w14:paraId="49C7FC47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Typ beneficjenta – ogólny</w:t>
            </w:r>
          </w:p>
          <w:p w14:paraId="51D31280" w14:textId="10F395B4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Typ beneficjenta – szczegółowy</w:t>
            </w:r>
          </w:p>
        </w:tc>
        <w:tc>
          <w:tcPr>
            <w:tcW w:w="2337" w:type="pct"/>
            <w:vAlign w:val="center"/>
          </w:tcPr>
          <w:p w14:paraId="2979985F" w14:textId="56D73EC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„Zintegrowane Inwestycje Terytorialne (ZIT)” ze względu na fakt, że działanie to nie dotyczy ZITów</w:t>
            </w:r>
          </w:p>
        </w:tc>
        <w:tc>
          <w:tcPr>
            <w:tcW w:w="1060" w:type="pct"/>
            <w:vAlign w:val="center"/>
          </w:tcPr>
          <w:p w14:paraId="38D74AD4" w14:textId="6B4E86DB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Autokorekta</w:t>
            </w:r>
          </w:p>
        </w:tc>
      </w:tr>
      <w:tr w:rsidR="00466E60" w:rsidRPr="004B358F" w14:paraId="536A476C" w14:textId="77777777" w:rsidTr="00E94A4F">
        <w:trPr>
          <w:tblHeader/>
        </w:trPr>
        <w:tc>
          <w:tcPr>
            <w:tcW w:w="229" w:type="pct"/>
            <w:vAlign w:val="center"/>
          </w:tcPr>
          <w:p w14:paraId="0AE36877" w14:textId="00F0EE9E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12B480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FEDS.07.01</w:t>
            </w:r>
          </w:p>
          <w:p w14:paraId="0476906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Projekty Powiatowych Urzędów Pracy</w:t>
            </w:r>
          </w:p>
        </w:tc>
        <w:tc>
          <w:tcPr>
            <w:tcW w:w="778" w:type="pct"/>
            <w:vAlign w:val="center"/>
          </w:tcPr>
          <w:p w14:paraId="538F90A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Całe działanie</w:t>
            </w:r>
          </w:p>
        </w:tc>
        <w:tc>
          <w:tcPr>
            <w:tcW w:w="2337" w:type="pct"/>
            <w:vAlign w:val="center"/>
          </w:tcPr>
          <w:p w14:paraId="45ADDF9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Zmieniono nazwę działania. Działanie zostało podzielone na dwa działania: FEDS.07.01 Projekty Powiatowych Urzędów Pracy i FEDS07.09 Aktywizacja osób na rynku Pracy. Zmieniono zapisy w działaniach</w:t>
            </w:r>
          </w:p>
        </w:tc>
        <w:tc>
          <w:tcPr>
            <w:tcW w:w="1060" w:type="pct"/>
            <w:vAlign w:val="center"/>
          </w:tcPr>
          <w:p w14:paraId="3A686EAA" w14:textId="5E23976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6F65A155" w14:textId="77777777" w:rsidTr="00E94A4F">
        <w:trPr>
          <w:tblHeader/>
        </w:trPr>
        <w:tc>
          <w:tcPr>
            <w:tcW w:w="229" w:type="pct"/>
            <w:vAlign w:val="center"/>
          </w:tcPr>
          <w:p w14:paraId="2F42E801" w14:textId="35FED201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4CB4C2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FEDS.07.01</w:t>
            </w:r>
          </w:p>
          <w:p w14:paraId="76361DB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Projekty Powiatowych Urzędów Pracy</w:t>
            </w:r>
          </w:p>
        </w:tc>
        <w:tc>
          <w:tcPr>
            <w:tcW w:w="778" w:type="pct"/>
            <w:vAlign w:val="center"/>
          </w:tcPr>
          <w:p w14:paraId="151E8DE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 EUR)</w:t>
            </w:r>
          </w:p>
          <w:p w14:paraId="5036DF8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UE</w:t>
            </w:r>
          </w:p>
          <w:p w14:paraId="6429837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( EUR)</w:t>
            </w:r>
          </w:p>
        </w:tc>
        <w:tc>
          <w:tcPr>
            <w:tcW w:w="2337" w:type="pct"/>
            <w:vAlign w:val="center"/>
          </w:tcPr>
          <w:p w14:paraId="27A4AAF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Zmiana wysokości alokacji związana z podziałem działania na dwa</w:t>
            </w:r>
          </w:p>
        </w:tc>
        <w:tc>
          <w:tcPr>
            <w:tcW w:w="1060" w:type="pct"/>
            <w:vAlign w:val="center"/>
          </w:tcPr>
          <w:p w14:paraId="733FBDEA" w14:textId="16745F87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2A39FE84" w14:textId="77777777" w:rsidTr="00E94A4F">
        <w:trPr>
          <w:tblHeader/>
        </w:trPr>
        <w:tc>
          <w:tcPr>
            <w:tcW w:w="229" w:type="pct"/>
            <w:vAlign w:val="center"/>
          </w:tcPr>
          <w:p w14:paraId="28EB264D" w14:textId="0BCB4975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0292B8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FEDS.07.01 Projekty Powiatowych Urzędów Pracy</w:t>
            </w:r>
          </w:p>
        </w:tc>
        <w:tc>
          <w:tcPr>
            <w:tcW w:w="778" w:type="pct"/>
            <w:vAlign w:val="center"/>
          </w:tcPr>
          <w:p w14:paraId="2677551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Całe działanie</w:t>
            </w:r>
          </w:p>
        </w:tc>
        <w:tc>
          <w:tcPr>
            <w:tcW w:w="2337" w:type="pct"/>
            <w:vAlign w:val="center"/>
          </w:tcPr>
          <w:p w14:paraId="4B087A5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Zmieniono zapisy zgodnie z podziałem na dwa działania</w:t>
            </w:r>
          </w:p>
        </w:tc>
        <w:tc>
          <w:tcPr>
            <w:tcW w:w="1060" w:type="pct"/>
            <w:vAlign w:val="center"/>
          </w:tcPr>
          <w:p w14:paraId="1F4B63A2" w14:textId="0981835B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120F583C" w14:textId="77777777" w:rsidTr="00E94A4F">
        <w:trPr>
          <w:tblHeader/>
        </w:trPr>
        <w:tc>
          <w:tcPr>
            <w:tcW w:w="229" w:type="pct"/>
            <w:vAlign w:val="center"/>
          </w:tcPr>
          <w:p w14:paraId="43FFFE28" w14:textId="10CDCB53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EC62FD4" w14:textId="0A64771C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FEDS.07.01 Projekty Powiatowych Urzędów Pracy</w:t>
            </w:r>
          </w:p>
        </w:tc>
        <w:tc>
          <w:tcPr>
            <w:tcW w:w="778" w:type="pct"/>
            <w:vAlign w:val="center"/>
          </w:tcPr>
          <w:p w14:paraId="2425B60D" w14:textId="291329F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55C5E8FD" w14:textId="007633C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Poprawiono listę wskaźników przypisanych do działania.</w:t>
            </w:r>
          </w:p>
        </w:tc>
        <w:tc>
          <w:tcPr>
            <w:tcW w:w="1060" w:type="pct"/>
            <w:vAlign w:val="center"/>
          </w:tcPr>
          <w:p w14:paraId="24880AB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6E60" w:rsidRPr="004B358F" w14:paraId="4E77F4A2" w14:textId="77777777" w:rsidTr="00E94A4F">
        <w:trPr>
          <w:tblHeader/>
        </w:trPr>
        <w:tc>
          <w:tcPr>
            <w:tcW w:w="229" w:type="pct"/>
            <w:vAlign w:val="center"/>
          </w:tcPr>
          <w:p w14:paraId="0DE5DE6E" w14:textId="41FDDD02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692D89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FEDS.07.03 Równe Szanse</w:t>
            </w:r>
          </w:p>
        </w:tc>
        <w:tc>
          <w:tcPr>
            <w:tcW w:w="778" w:type="pct"/>
            <w:vAlign w:val="center"/>
          </w:tcPr>
          <w:p w14:paraId="0A8BB5E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Słowa kluczowe</w:t>
            </w:r>
          </w:p>
        </w:tc>
        <w:tc>
          <w:tcPr>
            <w:tcW w:w="2337" w:type="pct"/>
            <w:vAlign w:val="center"/>
          </w:tcPr>
          <w:p w14:paraId="2CCF313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Dodano: dialog społeczny</w:t>
            </w:r>
          </w:p>
        </w:tc>
        <w:tc>
          <w:tcPr>
            <w:tcW w:w="1060" w:type="pct"/>
            <w:vAlign w:val="center"/>
          </w:tcPr>
          <w:p w14:paraId="23A00F4E" w14:textId="4898EE35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16A6BE19" w14:textId="77777777" w:rsidTr="00E94A4F">
        <w:trPr>
          <w:tblHeader/>
        </w:trPr>
        <w:tc>
          <w:tcPr>
            <w:tcW w:w="229" w:type="pct"/>
            <w:vAlign w:val="center"/>
          </w:tcPr>
          <w:p w14:paraId="55D60D10" w14:textId="431475DC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FC00DC9" w14:textId="242F986C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FEDS.07.03 Równe Szanse</w:t>
            </w:r>
          </w:p>
        </w:tc>
        <w:tc>
          <w:tcPr>
            <w:tcW w:w="778" w:type="pct"/>
            <w:vAlign w:val="center"/>
          </w:tcPr>
          <w:p w14:paraId="55DD8BDE" w14:textId="21D61BB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2F4BB82A" w14:textId="29D55E1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Podzielono </w:t>
            </w:r>
            <w:r w:rsidRPr="004B358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typ projektu </w:t>
            </w:r>
            <w:r w:rsidRPr="004B358F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 xml:space="preserve">Wsparcie dialogu społecznego i budowania zdolności partnerów społecznych lub organizacji społeczeństwa obywatelskiego </w:t>
            </w:r>
            <w:r w:rsidRPr="004B358F">
              <w:rPr>
                <w:rFonts w:eastAsia="Calibri" w:cstheme="minorHAnsi"/>
                <w:color w:val="000000" w:themeColor="text1"/>
                <w:sz w:val="24"/>
                <w:szCs w:val="24"/>
              </w:rPr>
              <w:t>na dwa odrębne typy projektów adresowane odpowiednio do organizacji społeczeństwa obywatelskiego oraz organizacji partnerów społecznych (7.3 C i 7.3 D)</w:t>
            </w:r>
          </w:p>
        </w:tc>
        <w:tc>
          <w:tcPr>
            <w:tcW w:w="1060" w:type="pct"/>
            <w:vAlign w:val="center"/>
          </w:tcPr>
          <w:p w14:paraId="06E4E80C" w14:textId="74062E8B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0D27303A" w14:textId="77777777" w:rsidTr="00E94A4F">
        <w:trPr>
          <w:tblHeader/>
        </w:trPr>
        <w:tc>
          <w:tcPr>
            <w:tcW w:w="229" w:type="pct"/>
            <w:vAlign w:val="center"/>
          </w:tcPr>
          <w:p w14:paraId="401EF540" w14:textId="02FA547D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EB380B3" w14:textId="2ABDD13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FEDS.07.03 Równe Szanse</w:t>
            </w:r>
          </w:p>
        </w:tc>
        <w:tc>
          <w:tcPr>
            <w:tcW w:w="778" w:type="pct"/>
            <w:vAlign w:val="center"/>
          </w:tcPr>
          <w:p w14:paraId="475D4272" w14:textId="65C1E1F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5FCAED26" w14:textId="4A73A3C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Poprawiono listę wskaźników przypisanych do działania.</w:t>
            </w:r>
          </w:p>
        </w:tc>
        <w:tc>
          <w:tcPr>
            <w:tcW w:w="1060" w:type="pct"/>
            <w:vAlign w:val="center"/>
          </w:tcPr>
          <w:p w14:paraId="06F8AD90" w14:textId="3DC1349C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2A8BC117" w14:textId="77777777" w:rsidTr="00E94A4F">
        <w:trPr>
          <w:tblHeader/>
        </w:trPr>
        <w:tc>
          <w:tcPr>
            <w:tcW w:w="229" w:type="pct"/>
            <w:vAlign w:val="center"/>
          </w:tcPr>
          <w:p w14:paraId="41FA4F75" w14:textId="5887F189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4D8B2C1" w14:textId="44DDB914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FEDS.07.04</w:t>
            </w:r>
          </w:p>
          <w:p w14:paraId="3AC70396" w14:textId="38FD50D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Adaptacja do zmian na rynku pracy</w:t>
            </w:r>
          </w:p>
        </w:tc>
        <w:tc>
          <w:tcPr>
            <w:tcW w:w="778" w:type="pct"/>
            <w:vAlign w:val="center"/>
          </w:tcPr>
          <w:p w14:paraId="7FE1614A" w14:textId="0238C8C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045E3EE2" w14:textId="2483C7F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wskaźnik: Liczba osób, które uzyskały zielone kwalifikacje po opuszczeniu programu.</w:t>
            </w:r>
          </w:p>
        </w:tc>
        <w:tc>
          <w:tcPr>
            <w:tcW w:w="1060" w:type="pct"/>
            <w:vAlign w:val="center"/>
          </w:tcPr>
          <w:p w14:paraId="2E9F2644" w14:textId="6C5921D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129E5EE3" w14:textId="77777777" w:rsidTr="00E94A4F">
        <w:trPr>
          <w:tblHeader/>
        </w:trPr>
        <w:tc>
          <w:tcPr>
            <w:tcW w:w="229" w:type="pct"/>
            <w:vAlign w:val="center"/>
          </w:tcPr>
          <w:p w14:paraId="6AF0C7C3" w14:textId="724A0277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22C66A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FEDS.07.05</w:t>
            </w:r>
          </w:p>
          <w:p w14:paraId="6C6B9E7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Aktywna integracja</w:t>
            </w:r>
          </w:p>
        </w:tc>
        <w:tc>
          <w:tcPr>
            <w:tcW w:w="778" w:type="pct"/>
            <w:vAlign w:val="center"/>
          </w:tcPr>
          <w:p w14:paraId="77AA133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52B1025F" w14:textId="3445E0C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Uzupełniono zapisy w opisie działania w typie 7.5A ( Wykreślono ze wsparcia ŚDS), dodano do 7.5A osoby bierne zawodowo</w:t>
            </w:r>
          </w:p>
        </w:tc>
        <w:tc>
          <w:tcPr>
            <w:tcW w:w="1060" w:type="pct"/>
            <w:vAlign w:val="center"/>
          </w:tcPr>
          <w:p w14:paraId="6BB4D00C" w14:textId="488D157B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248DA625" w14:textId="77777777" w:rsidTr="00E94A4F">
        <w:trPr>
          <w:tblHeader/>
        </w:trPr>
        <w:tc>
          <w:tcPr>
            <w:tcW w:w="229" w:type="pct"/>
            <w:vAlign w:val="center"/>
          </w:tcPr>
          <w:p w14:paraId="60AAEE20" w14:textId="1C4D7D14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87E1C4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FEDS.07.05</w:t>
            </w:r>
          </w:p>
          <w:p w14:paraId="3910147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Aktywna integracja</w:t>
            </w:r>
          </w:p>
        </w:tc>
        <w:tc>
          <w:tcPr>
            <w:tcW w:w="778" w:type="pct"/>
            <w:vAlign w:val="center"/>
          </w:tcPr>
          <w:p w14:paraId="38EE851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31752F2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Rozporządzenie Komisji (UE) nr 651/2014 z dnia 17 czerwca 2014 r. uznające niektóre rodzaje pomocy za zgodne z rynkiem wewnętrznym w zastosowaniu art. 107 i 108 Traktatu</w:t>
            </w:r>
          </w:p>
        </w:tc>
        <w:tc>
          <w:tcPr>
            <w:tcW w:w="1060" w:type="pct"/>
            <w:vAlign w:val="center"/>
          </w:tcPr>
          <w:p w14:paraId="779EDCE8" w14:textId="5A534BB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4CB0B1F2" w14:textId="77777777" w:rsidTr="00E94A4F">
        <w:trPr>
          <w:tblHeader/>
        </w:trPr>
        <w:tc>
          <w:tcPr>
            <w:tcW w:w="229" w:type="pct"/>
            <w:vAlign w:val="center"/>
          </w:tcPr>
          <w:p w14:paraId="692BA8A3" w14:textId="63C426D4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AF17531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FEDS.07.05 Aktywna integracja</w:t>
            </w:r>
          </w:p>
        </w:tc>
        <w:tc>
          <w:tcPr>
            <w:tcW w:w="778" w:type="pct"/>
            <w:vAlign w:val="center"/>
          </w:tcPr>
          <w:p w14:paraId="2C29BBE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581B7F36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31EC2E15" w14:textId="380C0B08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28B8DD87" w14:textId="77777777" w:rsidTr="00E94A4F">
        <w:trPr>
          <w:tblHeader/>
        </w:trPr>
        <w:tc>
          <w:tcPr>
            <w:tcW w:w="229" w:type="pct"/>
            <w:vAlign w:val="center"/>
          </w:tcPr>
          <w:p w14:paraId="7C5DF21B" w14:textId="7712868D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B1DE980" w14:textId="7F541C7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FEDS.07.05 Aktywna integracja</w:t>
            </w:r>
          </w:p>
        </w:tc>
        <w:tc>
          <w:tcPr>
            <w:tcW w:w="778" w:type="pct"/>
            <w:vAlign w:val="center"/>
          </w:tcPr>
          <w:p w14:paraId="0593985D" w14:textId="5AF96B2D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krajowa podstawa prawna</w:t>
            </w:r>
          </w:p>
        </w:tc>
        <w:tc>
          <w:tcPr>
            <w:tcW w:w="2337" w:type="pct"/>
            <w:vAlign w:val="center"/>
          </w:tcPr>
          <w:p w14:paraId="0A48D87E" w14:textId="59BC5A1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27A60FCC" w14:textId="2194DBB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61301B53" w14:textId="77777777" w:rsidTr="00E94A4F">
        <w:trPr>
          <w:tblHeader/>
        </w:trPr>
        <w:tc>
          <w:tcPr>
            <w:tcW w:w="229" w:type="pct"/>
            <w:vAlign w:val="center"/>
          </w:tcPr>
          <w:p w14:paraId="31A77458" w14:textId="1CC0D2E0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0272F3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FEDS.07.06 Integracja migrantów</w:t>
            </w:r>
          </w:p>
        </w:tc>
        <w:tc>
          <w:tcPr>
            <w:tcW w:w="778" w:type="pct"/>
            <w:vAlign w:val="center"/>
          </w:tcPr>
          <w:p w14:paraId="7A4BCD6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4914335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typie projektu 7.6.B usunięto zapisy:</w:t>
            </w:r>
          </w:p>
          <w:p w14:paraId="2701DAE2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działania zmierzające do lepszego wykorzystania struktur pomocy społecznej i innych instytucji i organizacji w celu integracji OPT, współpraca między nimi mająca na celu pomoc w integracji OPT oraz podnoszenie kompetencji zawodowych kadr pracujących na rzecz OPT w tym m.in. szkolenie kadr instytucji, szkolenia dla pracowników socjalnych odpowiedzialnych za prowadzenie indywidualnych programów integracji dla beneficjentów ochrony międzynarodowej;</w:t>
            </w:r>
          </w:p>
          <w:p w14:paraId="0D36E0E1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Poprawiono numerację w wyliczaniu form wsparcia</w:t>
            </w:r>
          </w:p>
        </w:tc>
        <w:tc>
          <w:tcPr>
            <w:tcW w:w="1060" w:type="pct"/>
            <w:vAlign w:val="center"/>
          </w:tcPr>
          <w:p w14:paraId="0D5DC3E0" w14:textId="66BD6706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7D5539B3" w14:textId="77777777" w:rsidTr="00E94A4F">
        <w:trPr>
          <w:tblHeader/>
        </w:trPr>
        <w:tc>
          <w:tcPr>
            <w:tcW w:w="229" w:type="pct"/>
            <w:vAlign w:val="center"/>
          </w:tcPr>
          <w:p w14:paraId="0D952CC7" w14:textId="2C669466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EE377C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FEDS.07.06</w:t>
            </w:r>
          </w:p>
          <w:p w14:paraId="6777E57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Integracja migrantów</w:t>
            </w:r>
          </w:p>
          <w:p w14:paraId="7DA9DE17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78BA017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12D79F8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750FE1C5" w14:textId="410FFAE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7196401F" w14:textId="77777777" w:rsidTr="00E94A4F">
        <w:trPr>
          <w:tblHeader/>
        </w:trPr>
        <w:tc>
          <w:tcPr>
            <w:tcW w:w="229" w:type="pct"/>
            <w:vAlign w:val="center"/>
          </w:tcPr>
          <w:p w14:paraId="116CD66F" w14:textId="7657C94B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EBBA60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FEDS.07.06</w:t>
            </w:r>
          </w:p>
          <w:p w14:paraId="4FDD5CF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Integracja migrantów</w:t>
            </w:r>
          </w:p>
          <w:p w14:paraId="176B0B3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0098E005" w14:textId="2072118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krajowa podstawa prawna</w:t>
            </w:r>
          </w:p>
        </w:tc>
        <w:tc>
          <w:tcPr>
            <w:tcW w:w="2337" w:type="pct"/>
            <w:vAlign w:val="center"/>
          </w:tcPr>
          <w:p w14:paraId="03D6E069" w14:textId="5261388F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656BBF49" w14:textId="192DF812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5F22913B" w14:textId="77777777" w:rsidTr="00E94A4F">
        <w:trPr>
          <w:tblHeader/>
        </w:trPr>
        <w:tc>
          <w:tcPr>
            <w:tcW w:w="229" w:type="pct"/>
            <w:vAlign w:val="center"/>
          </w:tcPr>
          <w:p w14:paraId="49938109" w14:textId="20D243F3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ACA1D9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</w:t>
            </w:r>
          </w:p>
          <w:p w14:paraId="76DE3C9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Rozwój usług społecznych i zdrowotnych</w:t>
            </w:r>
          </w:p>
        </w:tc>
        <w:tc>
          <w:tcPr>
            <w:tcW w:w="778" w:type="pct"/>
            <w:vAlign w:val="center"/>
          </w:tcPr>
          <w:p w14:paraId="46C6532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 EUR)</w:t>
            </w:r>
          </w:p>
          <w:p w14:paraId="4171D0B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UE</w:t>
            </w:r>
          </w:p>
          <w:p w14:paraId="466107D9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( EUR)</w:t>
            </w:r>
          </w:p>
        </w:tc>
        <w:tc>
          <w:tcPr>
            <w:tcW w:w="2337" w:type="pct"/>
            <w:vAlign w:val="center"/>
          </w:tcPr>
          <w:p w14:paraId="1376E3F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Zmiana wysokości alokacji związana z podziałem działania na dwa działania, w związku z wydzieleniem nowego działania na ZIT</w:t>
            </w:r>
          </w:p>
        </w:tc>
        <w:tc>
          <w:tcPr>
            <w:tcW w:w="1060" w:type="pct"/>
            <w:vAlign w:val="center"/>
          </w:tcPr>
          <w:p w14:paraId="5314C6FC" w14:textId="0B263AD5" w:rsidR="00466E60" w:rsidRPr="004B358F" w:rsidRDefault="00466E60" w:rsidP="00466E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1979372C" w14:textId="77777777" w:rsidTr="00E94A4F">
        <w:trPr>
          <w:tblHeader/>
        </w:trPr>
        <w:tc>
          <w:tcPr>
            <w:tcW w:w="229" w:type="pct"/>
            <w:vAlign w:val="center"/>
          </w:tcPr>
          <w:p w14:paraId="4C2A5C8D" w14:textId="3D8584F0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02D5814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 Rozwój usług społecznych i zdrowotnych</w:t>
            </w:r>
          </w:p>
        </w:tc>
        <w:tc>
          <w:tcPr>
            <w:tcW w:w="778" w:type="pct"/>
            <w:vAlign w:val="center"/>
          </w:tcPr>
          <w:p w14:paraId="3698BC5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1C7E8E4E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typie 7.7.A dodano na końcu zapis: Wsparcie wskazane w lit e) i f) będzie realizowane wyłącznie jako wsparcie towarzyszące.</w:t>
            </w:r>
          </w:p>
          <w:p w14:paraId="42A6BF84" w14:textId="77777777" w:rsidR="00466E60" w:rsidRPr="004B358F" w:rsidRDefault="00466E60" w:rsidP="00466E60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typie 7.7.B:</w:t>
            </w:r>
          </w:p>
          <w:p w14:paraId="3E26165C" w14:textId="3C559751" w:rsidR="00466E60" w:rsidRPr="004B358F" w:rsidRDefault="00466E60" w:rsidP="00466E60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pkt a mówiący o Modelowych Centrach Społecznych, usunięto punkt c mówiący o kształceniu kandydatów oraz kadr świadczących  usługi społeczne [..] oraz punkt d mówiący o tworzeniu miejsc i świadczeniu usług opiekuńczych w społeczności lokalnej [..]</w:t>
            </w:r>
          </w:p>
          <w:p w14:paraId="5634A0F6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zapis, że szkolenia kadr są możliwe w typie projektu 7.7.G</w:t>
            </w:r>
          </w:p>
          <w:p w14:paraId="3C0FD988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Wydzielono nowy typ projektu: 7.7.E Dzienne formy wsparcia do którego przeniesiono część zapisów dotyczących tworzenia i upowszechniania form wspólnego zamieszkania, form wsparcia dziennego, tworzenia ośrodków dla osób potrzebujących wsparcia w codziennym funkcjonowaniu [..]</w:t>
            </w:r>
          </w:p>
          <w:p w14:paraId="4718F9EB" w14:textId="77777777" w:rsidR="00466E60" w:rsidRPr="004B358F" w:rsidRDefault="00466E60" w:rsidP="00466E6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Poprawiono zapisy dotyczące gospodarstw opiekuńczych.</w:t>
            </w:r>
          </w:p>
          <w:p w14:paraId="2438791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dodaniem nowego typu projektu poprawiono numerację pozostałych typów projektu</w:t>
            </w:r>
          </w:p>
          <w:p w14:paraId="258A8DE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F736868" w14:textId="54ABB53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5D2DC0FC" w14:textId="77777777" w:rsidTr="00E94A4F">
        <w:trPr>
          <w:tblHeader/>
        </w:trPr>
        <w:tc>
          <w:tcPr>
            <w:tcW w:w="229" w:type="pct"/>
            <w:vAlign w:val="center"/>
          </w:tcPr>
          <w:p w14:paraId="5A466135" w14:textId="4649C5DA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90C205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</w:t>
            </w:r>
          </w:p>
          <w:p w14:paraId="4142A87D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Rozwój usług społecznych i zdrowotnych</w:t>
            </w:r>
          </w:p>
        </w:tc>
        <w:tc>
          <w:tcPr>
            <w:tcW w:w="778" w:type="pct"/>
            <w:vAlign w:val="center"/>
          </w:tcPr>
          <w:p w14:paraId="3546A44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7219A5C3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5CF925D8" w14:textId="56B7B770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662D4CA2" w14:textId="77777777" w:rsidTr="00E94A4F">
        <w:trPr>
          <w:tblHeader/>
        </w:trPr>
        <w:tc>
          <w:tcPr>
            <w:tcW w:w="229" w:type="pct"/>
            <w:vAlign w:val="center"/>
          </w:tcPr>
          <w:p w14:paraId="2723F2E7" w14:textId="17380DCC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CAAF488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</w:t>
            </w:r>
          </w:p>
          <w:p w14:paraId="292A5FD0" w14:textId="3573DBB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Rozwój usług społecznych i zdrowotnych</w:t>
            </w:r>
          </w:p>
        </w:tc>
        <w:tc>
          <w:tcPr>
            <w:tcW w:w="778" w:type="pct"/>
            <w:vAlign w:val="center"/>
          </w:tcPr>
          <w:p w14:paraId="59AA6482" w14:textId="37E812D9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krajowa podstawa prawna</w:t>
            </w:r>
          </w:p>
        </w:tc>
        <w:tc>
          <w:tcPr>
            <w:tcW w:w="2337" w:type="pct"/>
            <w:vAlign w:val="center"/>
          </w:tcPr>
          <w:p w14:paraId="78DEC709" w14:textId="65B3E77A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15868F1F" w14:textId="5E04CC7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3680F1EB" w14:textId="77777777" w:rsidTr="00E94A4F">
        <w:trPr>
          <w:tblHeader/>
        </w:trPr>
        <w:tc>
          <w:tcPr>
            <w:tcW w:w="229" w:type="pct"/>
            <w:vAlign w:val="center"/>
          </w:tcPr>
          <w:p w14:paraId="3F516481" w14:textId="5C75F72A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089845A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 Rozwój usług społecznych i zdrowotnych</w:t>
            </w:r>
          </w:p>
        </w:tc>
        <w:tc>
          <w:tcPr>
            <w:tcW w:w="778" w:type="pct"/>
            <w:vAlign w:val="center"/>
          </w:tcPr>
          <w:p w14:paraId="26A74238" w14:textId="69A630A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Realizacja instrumentów terytorialnych</w:t>
            </w:r>
          </w:p>
        </w:tc>
        <w:tc>
          <w:tcPr>
            <w:tcW w:w="2337" w:type="pct"/>
            <w:vAlign w:val="center"/>
          </w:tcPr>
          <w:p w14:paraId="79A429C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ZIT</w:t>
            </w:r>
          </w:p>
        </w:tc>
        <w:tc>
          <w:tcPr>
            <w:tcW w:w="1060" w:type="pct"/>
            <w:vAlign w:val="center"/>
          </w:tcPr>
          <w:p w14:paraId="29E44D94" w14:textId="7923EC4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6790C8FA" w14:textId="77777777" w:rsidTr="00E94A4F">
        <w:trPr>
          <w:tblHeader/>
        </w:trPr>
        <w:tc>
          <w:tcPr>
            <w:tcW w:w="229" w:type="pct"/>
            <w:vAlign w:val="center"/>
          </w:tcPr>
          <w:p w14:paraId="0BCDA555" w14:textId="3497FEF8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B4C6300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 Rozwój usług społecznych i zdrowotnych</w:t>
            </w:r>
          </w:p>
        </w:tc>
        <w:tc>
          <w:tcPr>
            <w:tcW w:w="778" w:type="pct"/>
            <w:vAlign w:val="center"/>
          </w:tcPr>
          <w:p w14:paraId="6C7EEEE2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Sposób wyboru projektów</w:t>
            </w:r>
          </w:p>
        </w:tc>
        <w:tc>
          <w:tcPr>
            <w:tcW w:w="2337" w:type="pct"/>
            <w:vAlign w:val="center"/>
          </w:tcPr>
          <w:p w14:paraId="5C9F45E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sposób niekonkurencyjny</w:t>
            </w:r>
          </w:p>
        </w:tc>
        <w:tc>
          <w:tcPr>
            <w:tcW w:w="1060" w:type="pct"/>
            <w:vAlign w:val="center"/>
          </w:tcPr>
          <w:p w14:paraId="654A1EE9" w14:textId="64B67C21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466E60" w:rsidRPr="004B358F" w14:paraId="324C089B" w14:textId="77777777" w:rsidTr="00E94A4F">
        <w:trPr>
          <w:tblHeader/>
        </w:trPr>
        <w:tc>
          <w:tcPr>
            <w:tcW w:w="229" w:type="pct"/>
            <w:vAlign w:val="center"/>
          </w:tcPr>
          <w:p w14:paraId="4C4B6BC2" w14:textId="461D3B79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471DF8D" w14:textId="47332D2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FEDS.07.07 Rozwój usług społecznych i zdrowotnych</w:t>
            </w:r>
          </w:p>
        </w:tc>
        <w:tc>
          <w:tcPr>
            <w:tcW w:w="778" w:type="pct"/>
            <w:vAlign w:val="center"/>
          </w:tcPr>
          <w:p w14:paraId="1F99D12F" w14:textId="78A202DE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Typ beneficjenta ogólny</w:t>
            </w:r>
          </w:p>
        </w:tc>
        <w:tc>
          <w:tcPr>
            <w:tcW w:w="2337" w:type="pct"/>
            <w:vAlign w:val="center"/>
          </w:tcPr>
          <w:p w14:paraId="6AFAAAF3" w14:textId="60FE0015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pozycję „przedsiębiorstwa realizujące cele publiczne”</w:t>
            </w:r>
          </w:p>
        </w:tc>
        <w:tc>
          <w:tcPr>
            <w:tcW w:w="1060" w:type="pct"/>
            <w:vAlign w:val="center"/>
          </w:tcPr>
          <w:p w14:paraId="2D7D12EE" w14:textId="00A328D3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466E60" w:rsidRPr="004B358F" w14:paraId="2B4A5446" w14:textId="77777777" w:rsidTr="00E94A4F">
        <w:trPr>
          <w:tblHeader/>
        </w:trPr>
        <w:tc>
          <w:tcPr>
            <w:tcW w:w="229" w:type="pct"/>
            <w:vAlign w:val="center"/>
          </w:tcPr>
          <w:p w14:paraId="387B1415" w14:textId="6A7F6074" w:rsidR="00466E60" w:rsidRPr="00027922" w:rsidRDefault="00466E60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4BE4DBB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FEDS.07.08</w:t>
            </w:r>
          </w:p>
          <w:p w14:paraId="73B8F28C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Wspieranie włączenia społecznego</w:t>
            </w:r>
          </w:p>
        </w:tc>
        <w:tc>
          <w:tcPr>
            <w:tcW w:w="778" w:type="pct"/>
            <w:vAlign w:val="center"/>
          </w:tcPr>
          <w:p w14:paraId="193DC91E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725938DF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typie 7.8.B, w podpunkcie b, usunięto zapisy o pomocy prawnej, w podpunkcie k, poprawiono zapis dotyczący rodzinnej pieczy zastępczej</w:t>
            </w:r>
          </w:p>
          <w:p w14:paraId="63E7ACF5" w14:textId="77777777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9E32D36" w14:textId="722D63B2" w:rsidR="00466E60" w:rsidRPr="004B358F" w:rsidRDefault="00466E60" w:rsidP="00466E60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37D43122" w14:textId="77777777" w:rsidTr="00E94A4F">
        <w:trPr>
          <w:tblHeader/>
        </w:trPr>
        <w:tc>
          <w:tcPr>
            <w:tcW w:w="229" w:type="pct"/>
            <w:vAlign w:val="center"/>
          </w:tcPr>
          <w:p w14:paraId="5D8FCB3C" w14:textId="33A437A1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0749369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FEDS.07.08</w:t>
            </w:r>
          </w:p>
          <w:p w14:paraId="4348227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Wspieranie włączenia społecznego</w:t>
            </w:r>
          </w:p>
        </w:tc>
        <w:tc>
          <w:tcPr>
            <w:tcW w:w="778" w:type="pct"/>
            <w:vAlign w:val="center"/>
          </w:tcPr>
          <w:p w14:paraId="415E60A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5CADEBEF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Rozporządzenie Komisji (UE) nr 651/2014 z dnia 17 czerwca 2014 r. uznające niektóre rodzaje pomocy za zgodne z rynkiem wewnętrznym w zastosowaniu art. 107 i 108 Traktatu</w:t>
            </w:r>
          </w:p>
        </w:tc>
        <w:tc>
          <w:tcPr>
            <w:tcW w:w="1060" w:type="pct"/>
            <w:vAlign w:val="center"/>
          </w:tcPr>
          <w:p w14:paraId="17411BCC" w14:textId="52568B2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5812E5BE" w14:textId="77777777" w:rsidTr="00E94A4F">
        <w:trPr>
          <w:tblHeader/>
        </w:trPr>
        <w:tc>
          <w:tcPr>
            <w:tcW w:w="229" w:type="pct"/>
            <w:vAlign w:val="center"/>
          </w:tcPr>
          <w:p w14:paraId="626DBEE4" w14:textId="3DF6EE22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7410CFE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FEDS.07.08 Wspieranie włączenia społecznego</w:t>
            </w:r>
          </w:p>
        </w:tc>
        <w:tc>
          <w:tcPr>
            <w:tcW w:w="778" w:type="pct"/>
            <w:vAlign w:val="center"/>
          </w:tcPr>
          <w:p w14:paraId="059C2FC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unijna podstawa prawna</w:t>
            </w:r>
          </w:p>
        </w:tc>
        <w:tc>
          <w:tcPr>
            <w:tcW w:w="2337" w:type="pct"/>
            <w:vAlign w:val="center"/>
          </w:tcPr>
          <w:p w14:paraId="53E1FEBF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1FF6BF3A" w14:textId="5D24B812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B3072A" w:rsidRPr="004B358F" w14:paraId="21066F1F" w14:textId="77777777" w:rsidTr="00E94A4F">
        <w:trPr>
          <w:tblHeader/>
        </w:trPr>
        <w:tc>
          <w:tcPr>
            <w:tcW w:w="229" w:type="pct"/>
            <w:vAlign w:val="center"/>
          </w:tcPr>
          <w:p w14:paraId="3E7374FC" w14:textId="451A759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E5BB731" w14:textId="72F2034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FEDS.07.08 Wspieranie włączenia społecznego</w:t>
            </w:r>
          </w:p>
        </w:tc>
        <w:tc>
          <w:tcPr>
            <w:tcW w:w="778" w:type="pct"/>
            <w:vAlign w:val="center"/>
          </w:tcPr>
          <w:p w14:paraId="4F8FD639" w14:textId="3DFBC6A9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publiczna – krajowa podstawa prawna</w:t>
            </w:r>
          </w:p>
        </w:tc>
        <w:tc>
          <w:tcPr>
            <w:tcW w:w="2337" w:type="pct"/>
            <w:vAlign w:val="center"/>
          </w:tcPr>
          <w:p w14:paraId="5C1A399F" w14:textId="188DDB91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zapis: bez pomocy</w:t>
            </w:r>
          </w:p>
        </w:tc>
        <w:tc>
          <w:tcPr>
            <w:tcW w:w="1060" w:type="pct"/>
            <w:vAlign w:val="center"/>
          </w:tcPr>
          <w:p w14:paraId="75217EB2" w14:textId="6A280B5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1748CBAF" w14:textId="77777777" w:rsidTr="00E94A4F">
        <w:trPr>
          <w:tblHeader/>
        </w:trPr>
        <w:tc>
          <w:tcPr>
            <w:tcW w:w="229" w:type="pct"/>
            <w:vAlign w:val="center"/>
          </w:tcPr>
          <w:p w14:paraId="68048369" w14:textId="231E7A53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03247B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FEDS.07.09</w:t>
            </w:r>
          </w:p>
          <w:p w14:paraId="73F6C30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Aktywizacja osób na rynku pracy</w:t>
            </w:r>
          </w:p>
        </w:tc>
        <w:tc>
          <w:tcPr>
            <w:tcW w:w="778" w:type="pct"/>
            <w:vAlign w:val="center"/>
          </w:tcPr>
          <w:p w14:paraId="5CA595B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Całe działanie</w:t>
            </w:r>
          </w:p>
        </w:tc>
        <w:tc>
          <w:tcPr>
            <w:tcW w:w="2337" w:type="pct"/>
            <w:vAlign w:val="center"/>
          </w:tcPr>
          <w:p w14:paraId="576CD50F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Dodano nowe działanie powstałe z podziału działania FEDS.07.01 </w:t>
            </w:r>
          </w:p>
        </w:tc>
        <w:tc>
          <w:tcPr>
            <w:tcW w:w="1060" w:type="pct"/>
            <w:vAlign w:val="center"/>
          </w:tcPr>
          <w:p w14:paraId="053682E9" w14:textId="67B5195F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6701F515" w14:textId="77777777" w:rsidTr="00E94A4F">
        <w:trPr>
          <w:tblHeader/>
        </w:trPr>
        <w:tc>
          <w:tcPr>
            <w:tcW w:w="229" w:type="pct"/>
            <w:vAlign w:val="center"/>
          </w:tcPr>
          <w:p w14:paraId="684F78F6" w14:textId="634792C6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878C135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FEDS.07.09</w:t>
            </w:r>
          </w:p>
          <w:p w14:paraId="4BE06F5A" w14:textId="5B98E4B8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Aktywizacja osób na rynku pracy</w:t>
            </w:r>
          </w:p>
        </w:tc>
        <w:tc>
          <w:tcPr>
            <w:tcW w:w="778" w:type="pct"/>
            <w:vAlign w:val="center"/>
          </w:tcPr>
          <w:p w14:paraId="7C1C9E71" w14:textId="543F859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70F75194" w14:textId="46C14779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wskaźnik produktu: Liczba osób biernych zawodowo objętych wsparciem w programie</w:t>
            </w:r>
          </w:p>
        </w:tc>
        <w:tc>
          <w:tcPr>
            <w:tcW w:w="1060" w:type="pct"/>
            <w:vAlign w:val="center"/>
          </w:tcPr>
          <w:p w14:paraId="5B0196C5" w14:textId="5C38BDFA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608BADCB" w14:textId="77777777" w:rsidTr="00E94A4F">
        <w:trPr>
          <w:tblHeader/>
        </w:trPr>
        <w:tc>
          <w:tcPr>
            <w:tcW w:w="229" w:type="pct"/>
            <w:vAlign w:val="center"/>
          </w:tcPr>
          <w:p w14:paraId="145B33C9" w14:textId="4BD6A0D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56854DF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FEDS.07.09</w:t>
            </w:r>
          </w:p>
          <w:p w14:paraId="09DE6351" w14:textId="6E8CD8E2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Aktywizacja osób na rynku pracy</w:t>
            </w:r>
          </w:p>
        </w:tc>
        <w:tc>
          <w:tcPr>
            <w:tcW w:w="778" w:type="pct"/>
            <w:vAlign w:val="center"/>
          </w:tcPr>
          <w:p w14:paraId="3394BDDE" w14:textId="2C694931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Instytucja pośrednicząca</w:t>
            </w:r>
          </w:p>
        </w:tc>
        <w:tc>
          <w:tcPr>
            <w:tcW w:w="2337" w:type="pct"/>
            <w:vAlign w:val="center"/>
          </w:tcPr>
          <w:p w14:paraId="6C44C443" w14:textId="5E29B6A3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dodano:  Dolnośląski Wojewódzki Urząd Pracy</w:t>
            </w:r>
          </w:p>
        </w:tc>
        <w:tc>
          <w:tcPr>
            <w:tcW w:w="1060" w:type="pct"/>
            <w:vAlign w:val="center"/>
          </w:tcPr>
          <w:p w14:paraId="252A3DA5" w14:textId="01508341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B3072A" w:rsidRPr="004B358F" w14:paraId="17F157B7" w14:textId="77777777" w:rsidTr="00E94A4F">
        <w:trPr>
          <w:tblHeader/>
        </w:trPr>
        <w:tc>
          <w:tcPr>
            <w:tcW w:w="229" w:type="pct"/>
            <w:vAlign w:val="center"/>
          </w:tcPr>
          <w:p w14:paraId="5EBAC466" w14:textId="03E5ACC2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E0D765D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FEDS.07.10</w:t>
            </w:r>
          </w:p>
          <w:p w14:paraId="2582AA8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Rozwój usług społecznych i zdrowotnych</w:t>
            </w:r>
          </w:p>
        </w:tc>
        <w:tc>
          <w:tcPr>
            <w:tcW w:w="778" w:type="pct"/>
            <w:vAlign w:val="center"/>
          </w:tcPr>
          <w:p w14:paraId="20D591C1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Całe działanie</w:t>
            </w:r>
          </w:p>
        </w:tc>
        <w:tc>
          <w:tcPr>
            <w:tcW w:w="2337" w:type="pct"/>
            <w:vAlign w:val="center"/>
          </w:tcPr>
          <w:p w14:paraId="3C456B3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 nowe działanie powstałe z podziału działania FEDS.07.07, wydzielono działania dla ZIT</w:t>
            </w:r>
          </w:p>
        </w:tc>
        <w:tc>
          <w:tcPr>
            <w:tcW w:w="1060" w:type="pct"/>
            <w:vAlign w:val="center"/>
          </w:tcPr>
          <w:p w14:paraId="4E2FB9A2" w14:textId="299B49C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68743D48" w14:textId="77777777" w:rsidTr="00E94A4F">
        <w:trPr>
          <w:tblHeader/>
        </w:trPr>
        <w:tc>
          <w:tcPr>
            <w:tcW w:w="229" w:type="pct"/>
            <w:vAlign w:val="center"/>
          </w:tcPr>
          <w:p w14:paraId="20BED57C" w14:textId="1D212EA0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410ACE5" w14:textId="068D098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1EC5A589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(EUR)</w:t>
            </w:r>
          </w:p>
        </w:tc>
        <w:tc>
          <w:tcPr>
            <w:tcW w:w="2337" w:type="pct"/>
            <w:vAlign w:val="center"/>
          </w:tcPr>
          <w:p w14:paraId="1F6C322B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117 413 722,00 </w:t>
            </w:r>
          </w:p>
          <w:p w14:paraId="14CD5458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90 424 800,00</w:t>
            </w:r>
          </w:p>
        </w:tc>
        <w:tc>
          <w:tcPr>
            <w:tcW w:w="1060" w:type="pct"/>
            <w:vAlign w:val="center"/>
          </w:tcPr>
          <w:p w14:paraId="24297AB4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Zmniejszenie alokacji  </w:t>
            </w:r>
          </w:p>
          <w:p w14:paraId="665510D9" w14:textId="09298F3D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związku z dodaniem działania FEDS.08.03 – Dostęp do edukacji – ZIT</w:t>
            </w:r>
          </w:p>
        </w:tc>
      </w:tr>
      <w:tr w:rsidR="00B3072A" w:rsidRPr="004B358F" w14:paraId="3AF2B976" w14:textId="77777777" w:rsidTr="00E94A4F">
        <w:trPr>
          <w:tblHeader/>
        </w:trPr>
        <w:tc>
          <w:tcPr>
            <w:tcW w:w="229" w:type="pct"/>
            <w:vAlign w:val="center"/>
          </w:tcPr>
          <w:p w14:paraId="4E5FD4F0" w14:textId="1D0660AE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D78D699" w14:textId="43A8E71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2FCD9C80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Opis działania </w:t>
            </w:r>
          </w:p>
        </w:tc>
        <w:tc>
          <w:tcPr>
            <w:tcW w:w="2337" w:type="pct"/>
            <w:vAlign w:val="center"/>
          </w:tcPr>
          <w:p w14:paraId="7DF9AA1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W ramach typu projektu 8.1.A, 8.1.C, 8.1.D, 8.1.E, 8.1.F, 8.1.G przewiduje się możliwość realizacji projektów w zakresie mechanizmu ZIT i IIT.</w:t>
            </w:r>
          </w:p>
          <w:p w14:paraId="6DFE70FE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W ramach typu projektu 8.1.A, 8.1.C, 8.1.D, 8.1.E, 8.1.F, 8.1.G przewiduje się możliwość realizacji projektów w zakresie mechanizmu IIT.</w:t>
            </w:r>
          </w:p>
        </w:tc>
        <w:tc>
          <w:tcPr>
            <w:tcW w:w="1060" w:type="pct"/>
            <w:vAlign w:val="center"/>
          </w:tcPr>
          <w:p w14:paraId="5541B53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ZIT w związku  </w:t>
            </w:r>
          </w:p>
          <w:p w14:paraId="54D2AD77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 wydzieleniem odrębnego działania,  </w:t>
            </w:r>
          </w:p>
          <w:p w14:paraId="315592EF" w14:textId="1082E8C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tj. FEDS.08.03 – Dostęp do edukacji – ZIT</w:t>
            </w:r>
          </w:p>
        </w:tc>
      </w:tr>
      <w:tr w:rsidR="00B3072A" w:rsidRPr="004B358F" w14:paraId="25A69A1D" w14:textId="77777777" w:rsidTr="00E94A4F">
        <w:trPr>
          <w:tblHeader/>
        </w:trPr>
        <w:tc>
          <w:tcPr>
            <w:tcW w:w="229" w:type="pct"/>
            <w:vAlign w:val="center"/>
          </w:tcPr>
          <w:p w14:paraId="0CC1A728" w14:textId="18B7C1A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C366159" w14:textId="4F49853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4D419FE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Realizacja Instrumentów terytorialnych</w:t>
            </w:r>
          </w:p>
        </w:tc>
        <w:tc>
          <w:tcPr>
            <w:tcW w:w="2337" w:type="pct"/>
            <w:vAlign w:val="center"/>
          </w:tcPr>
          <w:p w14:paraId="69A00B1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Inne narzędzia terytorialne, ZIT</w:t>
            </w:r>
          </w:p>
          <w:p w14:paraId="3BD6C86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Inne narzędzia terytorialne</w:t>
            </w:r>
          </w:p>
        </w:tc>
        <w:tc>
          <w:tcPr>
            <w:tcW w:w="1060" w:type="pct"/>
            <w:vAlign w:val="center"/>
          </w:tcPr>
          <w:p w14:paraId="39D2D6B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ZIT w związku  </w:t>
            </w:r>
          </w:p>
          <w:p w14:paraId="6884B06D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 wydzieleniem odrębnego działania,  </w:t>
            </w:r>
          </w:p>
          <w:p w14:paraId="45714666" w14:textId="6BA94C1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tj. FEDS.08.03 – Dostęp do edukacji – ZIT</w:t>
            </w:r>
          </w:p>
        </w:tc>
      </w:tr>
      <w:tr w:rsidR="00B3072A" w:rsidRPr="004B358F" w14:paraId="78EB8AF9" w14:textId="77777777" w:rsidTr="00E94A4F">
        <w:trPr>
          <w:tblHeader/>
        </w:trPr>
        <w:tc>
          <w:tcPr>
            <w:tcW w:w="229" w:type="pct"/>
            <w:vAlign w:val="center"/>
          </w:tcPr>
          <w:p w14:paraId="037302F6" w14:textId="5C8D510D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E454239" w14:textId="5A779290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 Dostęp do edukacji</w:t>
            </w:r>
          </w:p>
        </w:tc>
        <w:tc>
          <w:tcPr>
            <w:tcW w:w="778" w:type="pct"/>
            <w:vAlign w:val="center"/>
          </w:tcPr>
          <w:p w14:paraId="720A810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produktu</w:t>
            </w:r>
          </w:p>
        </w:tc>
        <w:tc>
          <w:tcPr>
            <w:tcW w:w="2337" w:type="pct"/>
            <w:vAlign w:val="center"/>
          </w:tcPr>
          <w:p w14:paraId="1804371E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wskaźnika WLWK-PLFCO21 – Liczba osób objętych wsparciem w zakresie wzmacniania społecznej, więziotwórczej  </w:t>
            </w:r>
          </w:p>
          <w:p w14:paraId="74C34A7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 włączającej funkcji szkoły</w:t>
            </w:r>
          </w:p>
        </w:tc>
        <w:tc>
          <w:tcPr>
            <w:tcW w:w="1060" w:type="pct"/>
            <w:vAlign w:val="center"/>
          </w:tcPr>
          <w:p w14:paraId="030BDB5F" w14:textId="0C56B91B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51388585" w14:textId="77777777" w:rsidTr="00E94A4F">
        <w:trPr>
          <w:tblHeader/>
        </w:trPr>
        <w:tc>
          <w:tcPr>
            <w:tcW w:w="229" w:type="pct"/>
            <w:vAlign w:val="center"/>
          </w:tcPr>
          <w:p w14:paraId="7F3F6CE4" w14:textId="346B45B3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F41501A" w14:textId="6BA2AA99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47AAD73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produktu</w:t>
            </w:r>
          </w:p>
        </w:tc>
        <w:tc>
          <w:tcPr>
            <w:tcW w:w="2337" w:type="pct"/>
            <w:vAlign w:val="center"/>
          </w:tcPr>
          <w:p w14:paraId="000FA77D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wskaźnika WLWK-PLFCO19 – Liczba przedstawicieli kadr edukacji włączającej objętych wsparciem</w:t>
            </w:r>
          </w:p>
        </w:tc>
        <w:tc>
          <w:tcPr>
            <w:tcW w:w="1060" w:type="pct"/>
            <w:vAlign w:val="center"/>
          </w:tcPr>
          <w:p w14:paraId="73990A99" w14:textId="03F5EB7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333C750E" w14:textId="77777777" w:rsidTr="00E94A4F">
        <w:trPr>
          <w:tblHeader/>
        </w:trPr>
        <w:tc>
          <w:tcPr>
            <w:tcW w:w="229" w:type="pct"/>
            <w:vAlign w:val="center"/>
          </w:tcPr>
          <w:p w14:paraId="00672333" w14:textId="125DC609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FBE13E0" w14:textId="0954A961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0A0D42A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rezultatu</w:t>
            </w:r>
          </w:p>
        </w:tc>
        <w:tc>
          <w:tcPr>
            <w:tcW w:w="2337" w:type="pct"/>
            <w:vAlign w:val="center"/>
          </w:tcPr>
          <w:p w14:paraId="39C202E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wskaźnika WLWK-PLFCR11 – Liczba osób, które nabyły kompetencje zawodowe lub kluczowe po opuszczeniu programu</w:t>
            </w:r>
          </w:p>
        </w:tc>
        <w:tc>
          <w:tcPr>
            <w:tcW w:w="1060" w:type="pct"/>
            <w:vAlign w:val="center"/>
          </w:tcPr>
          <w:p w14:paraId="62F6DB00" w14:textId="2DF7514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6BD14E6A" w14:textId="77777777" w:rsidTr="00E94A4F">
        <w:trPr>
          <w:tblHeader/>
        </w:trPr>
        <w:tc>
          <w:tcPr>
            <w:tcW w:w="229" w:type="pct"/>
            <w:vAlign w:val="center"/>
          </w:tcPr>
          <w:p w14:paraId="31635CB3" w14:textId="3283113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BE804DC" w14:textId="4CE0DA35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1F0F50D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rezultatu</w:t>
            </w:r>
          </w:p>
        </w:tc>
        <w:tc>
          <w:tcPr>
            <w:tcW w:w="2337" w:type="pct"/>
            <w:vAlign w:val="center"/>
          </w:tcPr>
          <w:p w14:paraId="299D8860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Wykreślenie wskaźnika WLWK-PLFCR08 – Liczba przedstawicieli kadr edukacji włączającej, którzy podnieśli kompetencje </w:t>
            </w:r>
          </w:p>
        </w:tc>
        <w:tc>
          <w:tcPr>
            <w:tcW w:w="1060" w:type="pct"/>
            <w:vAlign w:val="center"/>
          </w:tcPr>
          <w:p w14:paraId="1B8581CD" w14:textId="1A68C252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68533A9E" w14:textId="77777777" w:rsidTr="00E94A4F">
        <w:trPr>
          <w:tblHeader/>
        </w:trPr>
        <w:tc>
          <w:tcPr>
            <w:tcW w:w="229" w:type="pct"/>
            <w:vAlign w:val="center"/>
          </w:tcPr>
          <w:p w14:paraId="57BA3A82" w14:textId="69389C42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E636CC3" w14:textId="038411CA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FEDS.08.01 Dostęp do edukacji</w:t>
            </w:r>
          </w:p>
        </w:tc>
        <w:tc>
          <w:tcPr>
            <w:tcW w:w="778" w:type="pct"/>
            <w:vAlign w:val="center"/>
          </w:tcPr>
          <w:p w14:paraId="67503F04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Słowa kluczowe</w:t>
            </w:r>
          </w:p>
        </w:tc>
        <w:tc>
          <w:tcPr>
            <w:tcW w:w="2337" w:type="pct"/>
            <w:vAlign w:val="center"/>
          </w:tcPr>
          <w:p w14:paraId="0C8E75E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słowa: ZIT.</w:t>
            </w:r>
          </w:p>
        </w:tc>
        <w:tc>
          <w:tcPr>
            <w:tcW w:w="1060" w:type="pct"/>
            <w:vAlign w:val="center"/>
          </w:tcPr>
          <w:p w14:paraId="504E5657" w14:textId="3FF38F3E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 ramach osi 8 dodano nowe działanie dedykowane ZIT FEDS.08.03 – Dostęp do edukacji – ZIT</w:t>
            </w:r>
          </w:p>
        </w:tc>
      </w:tr>
      <w:tr w:rsidR="00B3072A" w:rsidRPr="004B358F" w14:paraId="4A7BF23D" w14:textId="77777777" w:rsidTr="00E94A4F">
        <w:trPr>
          <w:tblHeader/>
        </w:trPr>
        <w:tc>
          <w:tcPr>
            <w:tcW w:w="229" w:type="pct"/>
            <w:vAlign w:val="center"/>
          </w:tcPr>
          <w:p w14:paraId="634D72E1" w14:textId="3BCF870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2D3D0D30" w14:textId="1297ED1B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FEDS.08.02 Uczenie się przez całe życie</w:t>
            </w:r>
          </w:p>
        </w:tc>
        <w:tc>
          <w:tcPr>
            <w:tcW w:w="778" w:type="pct"/>
            <w:vAlign w:val="center"/>
          </w:tcPr>
          <w:p w14:paraId="1A2FB00C" w14:textId="7576AAFB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Instytucja pośrednicząca</w:t>
            </w:r>
          </w:p>
        </w:tc>
        <w:tc>
          <w:tcPr>
            <w:tcW w:w="2337" w:type="pct"/>
            <w:vAlign w:val="center"/>
          </w:tcPr>
          <w:p w14:paraId="32818C62" w14:textId="648A514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dodano:  Dolnośląski Wojewódzki Urząd Pracy</w:t>
            </w:r>
          </w:p>
        </w:tc>
        <w:tc>
          <w:tcPr>
            <w:tcW w:w="1060" w:type="pct"/>
            <w:vAlign w:val="center"/>
          </w:tcPr>
          <w:p w14:paraId="2EF36524" w14:textId="295DC30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B3072A" w:rsidRPr="004B358F" w14:paraId="2A942047" w14:textId="77777777" w:rsidTr="00E94A4F">
        <w:trPr>
          <w:tblHeader/>
        </w:trPr>
        <w:tc>
          <w:tcPr>
            <w:tcW w:w="229" w:type="pct"/>
            <w:vAlign w:val="center"/>
          </w:tcPr>
          <w:p w14:paraId="5BFCB8A2" w14:textId="237C562A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943F4A6" w14:textId="267F850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FEDS.08.02 Uczenie się przez całe życie</w:t>
            </w:r>
          </w:p>
        </w:tc>
        <w:tc>
          <w:tcPr>
            <w:tcW w:w="778" w:type="pct"/>
            <w:vAlign w:val="center"/>
          </w:tcPr>
          <w:p w14:paraId="0F0D36F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rezultatu</w:t>
            </w:r>
          </w:p>
        </w:tc>
        <w:tc>
          <w:tcPr>
            <w:tcW w:w="2337" w:type="pct"/>
            <w:vAlign w:val="center"/>
          </w:tcPr>
          <w:p w14:paraId="090226C1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Wykreślenie wskaźnika WLWK-PLGCR10 – Liczba osób dorosłych, które nabyły kwalifikacje po ukończeniu programu </w:t>
            </w:r>
          </w:p>
        </w:tc>
        <w:tc>
          <w:tcPr>
            <w:tcW w:w="1060" w:type="pct"/>
            <w:vAlign w:val="center"/>
          </w:tcPr>
          <w:p w14:paraId="3295741C" w14:textId="7DCB13FD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19DA67FA" w14:textId="77777777" w:rsidTr="00E94A4F">
        <w:trPr>
          <w:tblHeader/>
        </w:trPr>
        <w:tc>
          <w:tcPr>
            <w:tcW w:w="229" w:type="pct"/>
            <w:vAlign w:val="center"/>
          </w:tcPr>
          <w:p w14:paraId="0FA70FEC" w14:textId="74024054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71A9931" w14:textId="7BC3875B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FEDS.08.03 Dostęp do edukacji – ZIT</w:t>
            </w:r>
          </w:p>
        </w:tc>
        <w:tc>
          <w:tcPr>
            <w:tcW w:w="778" w:type="pct"/>
            <w:vAlign w:val="center"/>
          </w:tcPr>
          <w:p w14:paraId="7273B91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Działania</w:t>
            </w:r>
          </w:p>
        </w:tc>
        <w:tc>
          <w:tcPr>
            <w:tcW w:w="2337" w:type="pct"/>
            <w:vAlign w:val="center"/>
          </w:tcPr>
          <w:p w14:paraId="5C900AA8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działania FEDS.08.03 – Dostęp do edukacji – ZIT</w:t>
            </w:r>
          </w:p>
        </w:tc>
        <w:tc>
          <w:tcPr>
            <w:tcW w:w="1060" w:type="pct"/>
            <w:vAlign w:val="center"/>
          </w:tcPr>
          <w:p w14:paraId="1CF5B982" w14:textId="35A21EE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4F5E1687" w14:textId="77777777" w:rsidTr="00E94A4F">
        <w:trPr>
          <w:tblHeader/>
        </w:trPr>
        <w:tc>
          <w:tcPr>
            <w:tcW w:w="229" w:type="pct"/>
            <w:vAlign w:val="center"/>
          </w:tcPr>
          <w:p w14:paraId="6AD39AB0" w14:textId="156AC3C4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2E24CF8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FEDS.09.01</w:t>
            </w:r>
          </w:p>
          <w:p w14:paraId="4EAFA9D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Transformacja Społeczna</w:t>
            </w:r>
          </w:p>
        </w:tc>
        <w:tc>
          <w:tcPr>
            <w:tcW w:w="778" w:type="pct"/>
            <w:vAlign w:val="center"/>
          </w:tcPr>
          <w:p w14:paraId="4412D46D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216C2C19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Poprawiono kody wskaźników w działaniu</w:t>
            </w:r>
          </w:p>
        </w:tc>
        <w:tc>
          <w:tcPr>
            <w:tcW w:w="1060" w:type="pct"/>
            <w:vAlign w:val="center"/>
          </w:tcPr>
          <w:p w14:paraId="4DE46E08" w14:textId="730C303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  <w:tr w:rsidR="00B3072A" w:rsidRPr="004B358F" w14:paraId="5CE0858B" w14:textId="77777777" w:rsidTr="00E94A4F">
        <w:trPr>
          <w:tblHeader/>
        </w:trPr>
        <w:tc>
          <w:tcPr>
            <w:tcW w:w="229" w:type="pct"/>
            <w:vAlign w:val="center"/>
          </w:tcPr>
          <w:p w14:paraId="679308EA" w14:textId="3BE4E363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EC9EAFA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FEDS.09.02 </w:t>
            </w:r>
            <w:r w:rsidRPr="004B358F">
              <w:rPr>
                <w:rStyle w:val="header-text"/>
                <w:rFonts w:eastAsiaTheme="minorEastAsia" w:cstheme="minorHAnsi"/>
                <w:sz w:val="24"/>
                <w:szCs w:val="24"/>
              </w:rPr>
              <w:t xml:space="preserve"> Infrastruktura w edukacji</w:t>
            </w:r>
          </w:p>
        </w:tc>
        <w:tc>
          <w:tcPr>
            <w:tcW w:w="778" w:type="pct"/>
            <w:vAlign w:val="center"/>
          </w:tcPr>
          <w:p w14:paraId="734836D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346D7F0C" w14:textId="49C46E00" w:rsidR="00B3072A" w:rsidRPr="004B358F" w:rsidRDefault="00B3072A" w:rsidP="00B3072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B358F">
              <w:rPr>
                <w:rFonts w:cstheme="minorHAnsi"/>
                <w:sz w:val="24"/>
                <w:szCs w:val="24"/>
              </w:rPr>
              <w:t>Zaktualizowano zapis o BP</w:t>
            </w:r>
          </w:p>
        </w:tc>
        <w:tc>
          <w:tcPr>
            <w:tcW w:w="1060" w:type="pct"/>
            <w:vAlign w:val="center"/>
          </w:tcPr>
          <w:p w14:paraId="67AFC334" w14:textId="72CAC24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B3072A" w:rsidRPr="004B358F" w14:paraId="6A12217B" w14:textId="77777777" w:rsidTr="00E94A4F">
        <w:trPr>
          <w:tblHeader/>
        </w:trPr>
        <w:tc>
          <w:tcPr>
            <w:tcW w:w="229" w:type="pct"/>
            <w:vAlign w:val="center"/>
          </w:tcPr>
          <w:p w14:paraId="2C7015AA" w14:textId="56F414BF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2FBF160" w14:textId="5493204D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FEDS.09.03 Transformacja w edukacji</w:t>
            </w:r>
          </w:p>
        </w:tc>
        <w:tc>
          <w:tcPr>
            <w:tcW w:w="778" w:type="pct"/>
            <w:vAlign w:val="center"/>
          </w:tcPr>
          <w:p w14:paraId="7667C8D0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produktu</w:t>
            </w:r>
          </w:p>
        </w:tc>
        <w:tc>
          <w:tcPr>
            <w:tcW w:w="2337" w:type="pct"/>
            <w:vAlign w:val="center"/>
          </w:tcPr>
          <w:p w14:paraId="068FC4B5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wskaźnika WLWK-PLRO128 – Liczba wspartych uczelni</w:t>
            </w:r>
          </w:p>
        </w:tc>
        <w:tc>
          <w:tcPr>
            <w:tcW w:w="1060" w:type="pct"/>
            <w:vAlign w:val="center"/>
          </w:tcPr>
          <w:p w14:paraId="547A1205" w14:textId="678BF0E3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Brak wskaźnika na Liście Wskaźników Kluczowych 2021-2027 – EFS+</w:t>
            </w:r>
          </w:p>
        </w:tc>
      </w:tr>
      <w:tr w:rsidR="00B3072A" w:rsidRPr="004B358F" w14:paraId="5350DFCD" w14:textId="77777777" w:rsidTr="00E94A4F">
        <w:trPr>
          <w:tblHeader/>
        </w:trPr>
        <w:tc>
          <w:tcPr>
            <w:tcW w:w="229" w:type="pct"/>
            <w:vAlign w:val="center"/>
          </w:tcPr>
          <w:p w14:paraId="56EFFD4C" w14:textId="6CCCBDAC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FD52EFD" w14:textId="1F459060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FEDS.09.03 Transformacja w edukacji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40788CB5" w14:textId="5F85A8BA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 produktu</w:t>
            </w:r>
          </w:p>
        </w:tc>
        <w:tc>
          <w:tcPr>
            <w:tcW w:w="2337" w:type="pct"/>
            <w:shd w:val="clear" w:color="auto" w:fill="auto"/>
            <w:vAlign w:val="center"/>
          </w:tcPr>
          <w:p w14:paraId="6BBACBB3" w14:textId="25A6C1B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Wykreślenie wskaźnika: WLWK-PL0CO02FST – Liczba dzieci/uczniów o specjalnych potrzebach rozwojowych i edukacyjnych, objętych wsparciem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78258AF5" w14:textId="09622A4D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Zamiana wskaźnika WLWK-PL0CO02FST na </w:t>
            </w:r>
            <w:r w:rsidRPr="004B358F">
              <w:rPr>
                <w:rStyle w:val="header-text"/>
                <w:rFonts w:cstheme="minorHAnsi"/>
                <w:sz w:val="24"/>
                <w:szCs w:val="24"/>
              </w:rPr>
              <w:t>WLWK-PLRO132 - Liczba obiektów dostosowanych do potrzeb osób z niepełnosprawnościami (EFRR/FST/FS)</w:t>
            </w:r>
          </w:p>
        </w:tc>
      </w:tr>
      <w:tr w:rsidR="00B3072A" w:rsidRPr="004B358F" w14:paraId="3E342F33" w14:textId="77777777" w:rsidTr="00E94A4F">
        <w:trPr>
          <w:tblHeader/>
        </w:trPr>
        <w:tc>
          <w:tcPr>
            <w:tcW w:w="229" w:type="pct"/>
            <w:vAlign w:val="center"/>
          </w:tcPr>
          <w:p w14:paraId="549B5974" w14:textId="05956AF8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6C394F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Działanie FEDS.09.04 Transformacja gospodarcza</w:t>
            </w:r>
          </w:p>
        </w:tc>
        <w:tc>
          <w:tcPr>
            <w:tcW w:w="778" w:type="pct"/>
            <w:vAlign w:val="center"/>
          </w:tcPr>
          <w:p w14:paraId="78361800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4E439D27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Zmiana zapisu: „4.Zakaz fin. w 9.4 środków transportu” na</w:t>
            </w:r>
          </w:p>
          <w:p w14:paraId="12F0C367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„4.Zakaz fin. w 9.4 pojazdów samochodowych”</w:t>
            </w:r>
          </w:p>
        </w:tc>
        <w:tc>
          <w:tcPr>
            <w:tcW w:w="1060" w:type="pct"/>
            <w:vAlign w:val="center"/>
          </w:tcPr>
          <w:p w14:paraId="3984FEEA" w14:textId="1FAC3AC8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Doprecyzowanie zapisu</w:t>
            </w:r>
          </w:p>
        </w:tc>
      </w:tr>
      <w:tr w:rsidR="00B3072A" w:rsidRPr="004B358F" w14:paraId="62E2A9FB" w14:textId="77777777" w:rsidTr="00E94A4F">
        <w:trPr>
          <w:tblHeader/>
        </w:trPr>
        <w:tc>
          <w:tcPr>
            <w:tcW w:w="229" w:type="pct"/>
            <w:vAlign w:val="center"/>
          </w:tcPr>
          <w:p w14:paraId="73038959" w14:textId="50356CC2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9B902A8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Działanie FEDS.09.04 Transformacja gospodarcza</w:t>
            </w:r>
          </w:p>
        </w:tc>
        <w:tc>
          <w:tcPr>
            <w:tcW w:w="778" w:type="pct"/>
            <w:vAlign w:val="center"/>
          </w:tcPr>
          <w:p w14:paraId="79A7D373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3667DC9D" w14:textId="77777777" w:rsidR="00B3072A" w:rsidRPr="004B358F" w:rsidRDefault="00B3072A" w:rsidP="00B3072A">
            <w:pPr>
              <w:spacing w:after="160" w:line="259" w:lineRule="auto"/>
              <w:rPr>
                <w:rFonts w:eastAsia="Calibri" w:cstheme="minorHAnsi"/>
                <w:kern w:val="0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Zmiana zapisu: </w:t>
            </w:r>
            <w:r w:rsidRPr="004B358F">
              <w:rPr>
                <w:rFonts w:eastAsia="Calibri" w:cstheme="minorHAnsi"/>
                <w:kern w:val="0"/>
                <w:sz w:val="24"/>
                <w:szCs w:val="24"/>
              </w:rPr>
              <w:t xml:space="preserve">Wsparcie inwestycyjne dla MŚP (w tym w obszarze zrównoważonej turystyki) z sektora produkcyjnego i usługowego, przyczyniające się do rozbudowy (dywersyfikacji, unowocześnienia) przedsiębiorstwa oraz zwiększenia jego konkurencyjności </w:t>
            </w:r>
            <w:r w:rsidRPr="004B358F">
              <w:rPr>
                <w:rFonts w:eastAsia="Calibri" w:cstheme="minorHAnsi"/>
                <w:strike/>
                <w:kern w:val="0"/>
                <w:sz w:val="24"/>
                <w:szCs w:val="24"/>
              </w:rPr>
              <w:t>poprzez m.in. zakup maszyn i sprzętu lub zakup własności intelektualnej</w:t>
            </w:r>
            <w:r w:rsidRPr="004B358F">
              <w:rPr>
                <w:rFonts w:eastAsia="Calibri" w:cstheme="minorHAnsi"/>
                <w:kern w:val="0"/>
                <w:sz w:val="24"/>
                <w:szCs w:val="24"/>
              </w:rPr>
              <w:t xml:space="preserve"> - wsparcie ściśle powiązane z celami procesu transformacji subregionu. Preferowane będą projekty skutkujące powstaniem miejsc pracy(EPC).</w:t>
            </w:r>
          </w:p>
        </w:tc>
        <w:tc>
          <w:tcPr>
            <w:tcW w:w="1060" w:type="pct"/>
            <w:vAlign w:val="center"/>
          </w:tcPr>
          <w:p w14:paraId="498733FF" w14:textId="7EA51F3C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 zapis błędnie interpretowany przez przyszłych Wnioskodawców</w:t>
            </w:r>
          </w:p>
        </w:tc>
      </w:tr>
      <w:tr w:rsidR="00B3072A" w:rsidRPr="004B358F" w14:paraId="0D09259C" w14:textId="77777777" w:rsidTr="00E94A4F">
        <w:trPr>
          <w:trHeight w:val="990"/>
          <w:tblHeader/>
        </w:trPr>
        <w:tc>
          <w:tcPr>
            <w:tcW w:w="229" w:type="pct"/>
            <w:vAlign w:val="center"/>
          </w:tcPr>
          <w:p w14:paraId="76B9ACAB" w14:textId="2C9A1EF3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C22082B" w14:textId="22E5DA9E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Działanie FEDS.09.04 Transformacja gospodarcza</w:t>
            </w:r>
          </w:p>
        </w:tc>
        <w:tc>
          <w:tcPr>
            <w:tcW w:w="778" w:type="pct"/>
            <w:vAlign w:val="center"/>
          </w:tcPr>
          <w:p w14:paraId="50A030C3" w14:textId="4DE90D8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Wskaźniki</w:t>
            </w:r>
          </w:p>
        </w:tc>
        <w:tc>
          <w:tcPr>
            <w:tcW w:w="2337" w:type="pct"/>
            <w:vAlign w:val="center"/>
          </w:tcPr>
          <w:p w14:paraId="1F355405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Uzupełniono listę wskaźników o wskaźniki:</w:t>
            </w:r>
          </w:p>
          <w:p w14:paraId="70D0C8A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WLWK-PLTO002 - Liczba przedsiębiorstw objętych wsparciem w celu wprowadzenia produktów nowych dla firmy</w:t>
            </w:r>
          </w:p>
          <w:p w14:paraId="14AE8CA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WLWK-PLRO006 - Liczba przedsiębiorstw otrzymujących wsparcie w zakresie transformacji w kierunku zrównoważonego rozwoju - ten jest lepszy do naboru "Zielonego" ale chyba tu też pasuje</w:t>
            </w:r>
          </w:p>
          <w:p w14:paraId="2C7B8C32" w14:textId="116817BE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WLWK-PLTO003 - Liczba przedsiębiorstw rozbudowujących zasoby w celu utrzymania konkurencyjności</w:t>
            </w:r>
            <w:r w:rsidRPr="004B358F">
              <w:rPr>
                <w:rFonts w:cstheme="minorHAnsi"/>
                <w:sz w:val="24"/>
                <w:szCs w:val="24"/>
              </w:rPr>
              <w:br/>
            </w:r>
            <w:r w:rsidR="009A73F6">
              <w:rPr>
                <w:rFonts w:cstheme="minorHAnsi"/>
                <w:sz w:val="24"/>
                <w:szCs w:val="24"/>
              </w:rPr>
              <w:t>Dodano wskaźniki podlegające pod niektóre agregaty</w:t>
            </w:r>
            <w:r w:rsidRPr="004B358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060" w:type="pct"/>
            <w:vAlign w:val="center"/>
          </w:tcPr>
          <w:p w14:paraId="1ABE2E76" w14:textId="1F19513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B3072A" w:rsidRPr="004B358F" w14:paraId="1A6E5950" w14:textId="77777777" w:rsidTr="00E94A4F">
        <w:trPr>
          <w:tblHeader/>
        </w:trPr>
        <w:tc>
          <w:tcPr>
            <w:tcW w:w="229" w:type="pct"/>
            <w:vAlign w:val="center"/>
          </w:tcPr>
          <w:p w14:paraId="2C9FF50D" w14:textId="2FA22D44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F88B8A9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FEDS.09.05 Transformacja środowiskowa</w:t>
            </w:r>
          </w:p>
        </w:tc>
        <w:tc>
          <w:tcPr>
            <w:tcW w:w="778" w:type="pct"/>
            <w:vAlign w:val="center"/>
          </w:tcPr>
          <w:p w14:paraId="0B20E31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całego działania</w:t>
            </w:r>
          </w:p>
        </w:tc>
        <w:tc>
          <w:tcPr>
            <w:tcW w:w="2337" w:type="pct"/>
            <w:vAlign w:val="center"/>
          </w:tcPr>
          <w:p w14:paraId="07B3DB7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Zmiany związane z przesunięciem z dz. 9.5 działań pod ZIT do osobnego działania FEDS.09.06 Transformacja środowiskowa – ZIT (zgodnie z uwagą MFiPR).</w:t>
            </w:r>
          </w:p>
        </w:tc>
        <w:tc>
          <w:tcPr>
            <w:tcW w:w="1060" w:type="pct"/>
            <w:vAlign w:val="center"/>
          </w:tcPr>
          <w:p w14:paraId="19F656D8" w14:textId="2D57D968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B3072A" w:rsidRPr="004B358F" w14:paraId="0DA6BA1D" w14:textId="77777777" w:rsidTr="00E94A4F">
        <w:trPr>
          <w:tblHeader/>
        </w:trPr>
        <w:tc>
          <w:tcPr>
            <w:tcW w:w="229" w:type="pct"/>
            <w:vAlign w:val="center"/>
          </w:tcPr>
          <w:p w14:paraId="1665186C" w14:textId="7BAF4D23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F66B037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FEDS.09.05 Transformacja środowiskowa </w:t>
            </w:r>
          </w:p>
        </w:tc>
        <w:tc>
          <w:tcPr>
            <w:tcW w:w="778" w:type="pct"/>
            <w:vAlign w:val="center"/>
          </w:tcPr>
          <w:p w14:paraId="618304AC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ogółem (EUR)</w:t>
            </w:r>
          </w:p>
          <w:p w14:paraId="7A571A64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7" w:type="pct"/>
            <w:vAlign w:val="center"/>
          </w:tcPr>
          <w:p w14:paraId="7A9C5B58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Było: 477 398 149,00 EUR</w:t>
            </w:r>
          </w:p>
          <w:p w14:paraId="5B694A42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 184 767 110,00 EUR</w:t>
            </w:r>
          </w:p>
        </w:tc>
        <w:tc>
          <w:tcPr>
            <w:tcW w:w="1060" w:type="pct"/>
            <w:vAlign w:val="center"/>
          </w:tcPr>
          <w:p w14:paraId="7152B997" w14:textId="1E3C40F4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B3072A" w:rsidRPr="004B358F" w14:paraId="7B83C97F" w14:textId="77777777" w:rsidTr="00E94A4F">
        <w:trPr>
          <w:tblHeader/>
        </w:trPr>
        <w:tc>
          <w:tcPr>
            <w:tcW w:w="229" w:type="pct"/>
            <w:vAlign w:val="center"/>
          </w:tcPr>
          <w:p w14:paraId="503E9F82" w14:textId="0F2F23D7" w:rsidR="00B3072A" w:rsidRPr="00027922" w:rsidRDefault="00B3072A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D7A282E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FEDS.09.05 Transformacja środowiskowa</w:t>
            </w:r>
          </w:p>
        </w:tc>
        <w:tc>
          <w:tcPr>
            <w:tcW w:w="778" w:type="pct"/>
            <w:vAlign w:val="center"/>
          </w:tcPr>
          <w:p w14:paraId="22641A0B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Wysokość alokacji UE (EUR)</w:t>
            </w:r>
          </w:p>
        </w:tc>
        <w:tc>
          <w:tcPr>
            <w:tcW w:w="2337" w:type="pct"/>
            <w:vAlign w:val="center"/>
          </w:tcPr>
          <w:p w14:paraId="7547EDB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 xml:space="preserve">Było: 334 178 704,00 EUR  </w:t>
            </w:r>
          </w:p>
          <w:p w14:paraId="63775786" w14:textId="77777777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Jest: 129 336 977,00  EUR</w:t>
            </w:r>
          </w:p>
        </w:tc>
        <w:tc>
          <w:tcPr>
            <w:tcW w:w="1060" w:type="pct"/>
            <w:vAlign w:val="center"/>
          </w:tcPr>
          <w:p w14:paraId="7465ABFC" w14:textId="08947FC6" w:rsidR="00B3072A" w:rsidRPr="004B358F" w:rsidRDefault="00B3072A" w:rsidP="00B3072A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BC05FF" w:rsidRPr="004B358F" w14:paraId="4F84DAB0" w14:textId="77777777" w:rsidTr="00E94A4F">
        <w:trPr>
          <w:tblHeader/>
        </w:trPr>
        <w:tc>
          <w:tcPr>
            <w:tcW w:w="229" w:type="pct"/>
            <w:vAlign w:val="center"/>
          </w:tcPr>
          <w:p w14:paraId="2EE7CE1A" w14:textId="1E7EA6C8" w:rsidR="00BC05FF" w:rsidRPr="00027922" w:rsidRDefault="00BC05FF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DDA8062" w14:textId="77777777" w:rsidR="00BC05FF" w:rsidRPr="004B358F" w:rsidRDefault="00BC05FF" w:rsidP="00BC05F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FEDS.09.05 Transformacja środowiskowa</w:t>
            </w:r>
          </w:p>
        </w:tc>
        <w:tc>
          <w:tcPr>
            <w:tcW w:w="778" w:type="pct"/>
            <w:vAlign w:val="center"/>
          </w:tcPr>
          <w:p w14:paraId="127BE747" w14:textId="2060D011" w:rsidR="00BC05FF" w:rsidRPr="004B358F" w:rsidRDefault="00BC05FF" w:rsidP="00BC05FF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3F12C574" w14:textId="153D4183" w:rsidR="00BC05FF" w:rsidRPr="004B358F" w:rsidRDefault="00BC05FF" w:rsidP="00BC05F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Dodano zapisy związane z </w:t>
            </w:r>
            <w:r w:rsidR="00222774">
              <w:rPr>
                <w:rFonts w:cstheme="minorHAnsi"/>
                <w:sz w:val="24"/>
                <w:szCs w:val="24"/>
              </w:rPr>
              <w:t xml:space="preserve">uczelniami, </w:t>
            </w:r>
            <w:r>
              <w:rPr>
                <w:rFonts w:cstheme="minorHAnsi"/>
                <w:sz w:val="24"/>
                <w:szCs w:val="24"/>
              </w:rPr>
              <w:t xml:space="preserve">LGD i podmiotami ekonomii społecznej, zmieniono zapisy odnośnie </w:t>
            </w:r>
            <w:r w:rsidR="00A2496D">
              <w:rPr>
                <w:rFonts w:cstheme="minorHAnsi"/>
                <w:sz w:val="24"/>
                <w:szCs w:val="24"/>
              </w:rPr>
              <w:t>limitów</w:t>
            </w:r>
            <w:r>
              <w:rPr>
                <w:rFonts w:cstheme="minorHAnsi"/>
                <w:sz w:val="24"/>
                <w:szCs w:val="24"/>
              </w:rPr>
              <w:t xml:space="preserve"> wydatków </w:t>
            </w:r>
            <w:r w:rsidR="00A2496D">
              <w:rPr>
                <w:rFonts w:cstheme="minorHAnsi"/>
                <w:sz w:val="24"/>
                <w:szCs w:val="24"/>
              </w:rPr>
              <w:t>kwalifikowalnych</w:t>
            </w:r>
          </w:p>
        </w:tc>
        <w:tc>
          <w:tcPr>
            <w:tcW w:w="1060" w:type="pct"/>
            <w:vAlign w:val="center"/>
          </w:tcPr>
          <w:p w14:paraId="4E2DD658" w14:textId="1B45CA86" w:rsidR="00BC05FF" w:rsidRPr="004B358F" w:rsidRDefault="00A2496D" w:rsidP="00BC05F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27980C2E" w14:textId="77777777" w:rsidTr="00E94A4F">
        <w:trPr>
          <w:tblHeader/>
        </w:trPr>
        <w:tc>
          <w:tcPr>
            <w:tcW w:w="229" w:type="pct"/>
            <w:vAlign w:val="center"/>
          </w:tcPr>
          <w:p w14:paraId="599A608F" w14:textId="77777777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2773B33" w14:textId="767918DE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222774">
              <w:rPr>
                <w:rFonts w:cstheme="minorHAnsi"/>
                <w:sz w:val="24"/>
                <w:szCs w:val="24"/>
              </w:rPr>
              <w:t>FEDS.09.05 Transformacja środowiskowa</w:t>
            </w:r>
          </w:p>
        </w:tc>
        <w:tc>
          <w:tcPr>
            <w:tcW w:w="778" w:type="pct"/>
            <w:vAlign w:val="center"/>
          </w:tcPr>
          <w:p w14:paraId="0326C090" w14:textId="1E54EB85" w:rsidR="00222774" w:rsidRPr="00222774" w:rsidRDefault="00222774" w:rsidP="0022277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Typ beneficjenta</w:t>
            </w:r>
            <w:r>
              <w:rPr>
                <w:rFonts w:cstheme="minorHAnsi"/>
                <w:sz w:val="24"/>
                <w:szCs w:val="24"/>
              </w:rPr>
              <w:t xml:space="preserve"> – szczegółowy</w:t>
            </w:r>
          </w:p>
        </w:tc>
        <w:tc>
          <w:tcPr>
            <w:tcW w:w="2337" w:type="pct"/>
            <w:vAlign w:val="center"/>
          </w:tcPr>
          <w:p w14:paraId="00B60E29" w14:textId="13FBBAB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Dodano LGD, podmioty ekonomii społecznej i uczelnie</w:t>
            </w:r>
          </w:p>
        </w:tc>
        <w:tc>
          <w:tcPr>
            <w:tcW w:w="1060" w:type="pct"/>
            <w:vAlign w:val="center"/>
          </w:tcPr>
          <w:p w14:paraId="6349F710" w14:textId="00D96BD5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1F596A0F" w14:textId="77777777" w:rsidTr="00E94A4F">
        <w:trPr>
          <w:tblHeader/>
        </w:trPr>
        <w:tc>
          <w:tcPr>
            <w:tcW w:w="229" w:type="pct"/>
            <w:vAlign w:val="center"/>
          </w:tcPr>
          <w:p w14:paraId="09D5FD28" w14:textId="7BD0F88E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15DB049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FEDS.09.06 Transformacja środowiskowa - ZIT</w:t>
            </w:r>
          </w:p>
        </w:tc>
        <w:tc>
          <w:tcPr>
            <w:tcW w:w="778" w:type="pct"/>
            <w:vAlign w:val="center"/>
          </w:tcPr>
          <w:p w14:paraId="3240C8AC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całego działania</w:t>
            </w:r>
          </w:p>
        </w:tc>
        <w:tc>
          <w:tcPr>
            <w:tcW w:w="2337" w:type="pct"/>
            <w:vAlign w:val="center"/>
          </w:tcPr>
          <w:p w14:paraId="7A5F348A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nowego działania</w:t>
            </w:r>
          </w:p>
        </w:tc>
        <w:tc>
          <w:tcPr>
            <w:tcW w:w="1060" w:type="pct"/>
            <w:vAlign w:val="center"/>
          </w:tcPr>
          <w:p w14:paraId="316F8BF8" w14:textId="43F68C1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222774" w:rsidRPr="004B358F" w14:paraId="47513AE9" w14:textId="77777777" w:rsidTr="00E94A4F">
        <w:trPr>
          <w:tblHeader/>
        </w:trPr>
        <w:tc>
          <w:tcPr>
            <w:tcW w:w="229" w:type="pct"/>
          </w:tcPr>
          <w:p w14:paraId="03EDAF14" w14:textId="1ADC5EBE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062448B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FEDS.09.06 Transformacja środowiskowa - ZIT</w:t>
            </w:r>
          </w:p>
        </w:tc>
        <w:tc>
          <w:tcPr>
            <w:tcW w:w="778" w:type="pct"/>
            <w:vAlign w:val="center"/>
          </w:tcPr>
          <w:p w14:paraId="64EC5DC3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Karta całego działania</w:t>
            </w:r>
          </w:p>
        </w:tc>
        <w:tc>
          <w:tcPr>
            <w:tcW w:w="2337" w:type="pct"/>
            <w:vAlign w:val="center"/>
          </w:tcPr>
          <w:p w14:paraId="5AD5F6CD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Dodanie nowego działania</w:t>
            </w:r>
          </w:p>
        </w:tc>
        <w:tc>
          <w:tcPr>
            <w:tcW w:w="1060" w:type="pct"/>
            <w:vAlign w:val="center"/>
          </w:tcPr>
          <w:p w14:paraId="5D6A0511" w14:textId="646870C5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Wydzielenie osobnych działań pod ZIT</w:t>
            </w:r>
          </w:p>
        </w:tc>
      </w:tr>
      <w:tr w:rsidR="00222774" w:rsidRPr="004B358F" w14:paraId="3F392932" w14:textId="77777777" w:rsidTr="00E94A4F">
        <w:trPr>
          <w:tblHeader/>
        </w:trPr>
        <w:tc>
          <w:tcPr>
            <w:tcW w:w="229" w:type="pct"/>
          </w:tcPr>
          <w:p w14:paraId="57BF7364" w14:textId="132B5BF1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ADF6848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FEDS.10.01</w:t>
            </w:r>
          </w:p>
          <w:p w14:paraId="66BAA422" w14:textId="37B0518C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Techniczna EFRR</w:t>
            </w:r>
          </w:p>
        </w:tc>
        <w:tc>
          <w:tcPr>
            <w:tcW w:w="778" w:type="pct"/>
            <w:vAlign w:val="center"/>
          </w:tcPr>
          <w:p w14:paraId="2137A045" w14:textId="023534F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Instytucja pośrednicząca</w:t>
            </w:r>
          </w:p>
        </w:tc>
        <w:tc>
          <w:tcPr>
            <w:tcW w:w="2337" w:type="pct"/>
            <w:vAlign w:val="center"/>
          </w:tcPr>
          <w:p w14:paraId="6E0C2A77" w14:textId="4E3D97AF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Usunięto:  Dolnośląski Wojewódzki Urząd Pracy</w:t>
            </w:r>
          </w:p>
        </w:tc>
        <w:tc>
          <w:tcPr>
            <w:tcW w:w="1060" w:type="pct"/>
            <w:vAlign w:val="center"/>
          </w:tcPr>
          <w:p w14:paraId="63C6084C" w14:textId="2BF0F80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262DC5F1" w14:textId="77777777" w:rsidTr="00E94A4F">
        <w:trPr>
          <w:tblHeader/>
        </w:trPr>
        <w:tc>
          <w:tcPr>
            <w:tcW w:w="229" w:type="pct"/>
          </w:tcPr>
          <w:p w14:paraId="3BB061BA" w14:textId="0172F9E2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FC16A67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FEDS.11.01</w:t>
            </w:r>
          </w:p>
          <w:p w14:paraId="78A1EF70" w14:textId="4A1BCA0F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Techniczna EFS</w:t>
            </w:r>
          </w:p>
        </w:tc>
        <w:tc>
          <w:tcPr>
            <w:tcW w:w="778" w:type="pct"/>
            <w:vAlign w:val="center"/>
          </w:tcPr>
          <w:p w14:paraId="776B97D7" w14:textId="272376B8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Instytucja pośrednicząca</w:t>
            </w:r>
          </w:p>
        </w:tc>
        <w:tc>
          <w:tcPr>
            <w:tcW w:w="2337" w:type="pct"/>
            <w:vAlign w:val="center"/>
          </w:tcPr>
          <w:p w14:paraId="75AD128E" w14:textId="168E3F7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Usunięto:  Dolnośląski Wojewódzki Urząd Pracy</w:t>
            </w:r>
          </w:p>
        </w:tc>
        <w:tc>
          <w:tcPr>
            <w:tcW w:w="1060" w:type="pct"/>
            <w:vAlign w:val="center"/>
          </w:tcPr>
          <w:p w14:paraId="0BADD0BE" w14:textId="6A24C0A5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697971AC" w14:textId="77777777" w:rsidTr="00E94A4F">
        <w:trPr>
          <w:tblHeader/>
        </w:trPr>
        <w:tc>
          <w:tcPr>
            <w:tcW w:w="229" w:type="pct"/>
          </w:tcPr>
          <w:p w14:paraId="6EB5D7FC" w14:textId="32E8F199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4D36A9A" w14:textId="7777777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FEDS.12.01</w:t>
            </w:r>
          </w:p>
          <w:p w14:paraId="512BE09F" w14:textId="7DAD7F37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Pomoc Techniczna FST</w:t>
            </w:r>
          </w:p>
        </w:tc>
        <w:tc>
          <w:tcPr>
            <w:tcW w:w="778" w:type="pct"/>
            <w:vAlign w:val="center"/>
          </w:tcPr>
          <w:p w14:paraId="1B551A31" w14:textId="03F6690E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Instytucja pośrednicząca</w:t>
            </w:r>
          </w:p>
        </w:tc>
        <w:tc>
          <w:tcPr>
            <w:tcW w:w="2337" w:type="pct"/>
            <w:vAlign w:val="center"/>
          </w:tcPr>
          <w:p w14:paraId="2ADA88E4" w14:textId="1F28EC2B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Usunięto:  Dolnośląski Wojewódzki Urząd Pracy</w:t>
            </w:r>
          </w:p>
        </w:tc>
        <w:tc>
          <w:tcPr>
            <w:tcW w:w="1060" w:type="pct"/>
            <w:vAlign w:val="center"/>
          </w:tcPr>
          <w:p w14:paraId="1CC26A6C" w14:textId="7FF8FC4B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12BF42E4" w14:textId="77777777" w:rsidTr="00E94A4F">
        <w:trPr>
          <w:tblHeader/>
        </w:trPr>
        <w:tc>
          <w:tcPr>
            <w:tcW w:w="229" w:type="pct"/>
          </w:tcPr>
          <w:p w14:paraId="16F4AE8A" w14:textId="2D8951A7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3D8B11F" w14:textId="5AEBE4E3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Tabela finansowa</w:t>
            </w:r>
          </w:p>
        </w:tc>
        <w:tc>
          <w:tcPr>
            <w:tcW w:w="778" w:type="pct"/>
            <w:vAlign w:val="center"/>
          </w:tcPr>
          <w:p w14:paraId="6B0FD14E" w14:textId="26B8C291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Alokacja programu FEDS 2021-2027 w podziale na działania i zakres interwencji</w:t>
            </w:r>
          </w:p>
        </w:tc>
        <w:tc>
          <w:tcPr>
            <w:tcW w:w="2337" w:type="pct"/>
            <w:vAlign w:val="center"/>
          </w:tcPr>
          <w:p w14:paraId="58DD9A2A" w14:textId="190CEFF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Zostały poprawione kody w dwóch pozycjach Priorytetu 9. ( w działaniu 9.2 i działaniu 9.4)</w:t>
            </w:r>
          </w:p>
        </w:tc>
        <w:tc>
          <w:tcPr>
            <w:tcW w:w="1060" w:type="pct"/>
            <w:vAlign w:val="center"/>
          </w:tcPr>
          <w:p w14:paraId="48702EC6" w14:textId="205DE464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Autopoprawka IZ</w:t>
            </w:r>
          </w:p>
        </w:tc>
      </w:tr>
      <w:tr w:rsidR="00222774" w:rsidRPr="004B358F" w14:paraId="7604B2F6" w14:textId="77777777" w:rsidTr="00E94A4F">
        <w:trPr>
          <w:tblHeader/>
        </w:trPr>
        <w:tc>
          <w:tcPr>
            <w:tcW w:w="229" w:type="pct"/>
          </w:tcPr>
          <w:p w14:paraId="171C3D29" w14:textId="080E3532" w:rsidR="00222774" w:rsidRPr="00027922" w:rsidRDefault="00222774" w:rsidP="00E94A4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hanging="69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1630B43" w14:textId="6BF1D172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Uwaga horyzontalna do działań EFS+</w:t>
            </w:r>
          </w:p>
        </w:tc>
        <w:tc>
          <w:tcPr>
            <w:tcW w:w="778" w:type="pct"/>
            <w:vAlign w:val="center"/>
          </w:tcPr>
          <w:p w14:paraId="3FB3DA1D" w14:textId="36FD05EA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Opis działania</w:t>
            </w:r>
          </w:p>
        </w:tc>
        <w:tc>
          <w:tcPr>
            <w:tcW w:w="2337" w:type="pct"/>
            <w:vAlign w:val="center"/>
          </w:tcPr>
          <w:p w14:paraId="71C35D07" w14:textId="23D8B375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Z działań EFS+ usunięto zapis o dopuszczeniu możliwości zmniejszenia minimalnego wkładu własnego w wyniku współfinansowania projektów w BP</w:t>
            </w:r>
          </w:p>
        </w:tc>
        <w:tc>
          <w:tcPr>
            <w:tcW w:w="1060" w:type="pct"/>
            <w:vAlign w:val="center"/>
          </w:tcPr>
          <w:p w14:paraId="6ED4D538" w14:textId="4B6953FD" w:rsidR="00222774" w:rsidRPr="004B358F" w:rsidRDefault="00222774" w:rsidP="00222774">
            <w:pPr>
              <w:rPr>
                <w:rFonts w:cstheme="minorHAnsi"/>
                <w:sz w:val="24"/>
                <w:szCs w:val="24"/>
              </w:rPr>
            </w:pPr>
            <w:r w:rsidRPr="004B358F">
              <w:rPr>
                <w:rFonts w:cstheme="minorHAnsi"/>
                <w:sz w:val="24"/>
                <w:szCs w:val="24"/>
              </w:rPr>
              <w:t>Po uwagach z MFiPR</w:t>
            </w:r>
          </w:p>
        </w:tc>
      </w:tr>
    </w:tbl>
    <w:p w14:paraId="53127C81" w14:textId="77777777" w:rsidR="002E31A9" w:rsidRPr="004B358F" w:rsidRDefault="002E31A9" w:rsidP="007B0372">
      <w:pPr>
        <w:rPr>
          <w:rFonts w:cstheme="minorHAnsi"/>
          <w:sz w:val="24"/>
          <w:szCs w:val="24"/>
        </w:rPr>
      </w:pPr>
    </w:p>
    <w:sectPr w:rsidR="002E31A9" w:rsidRPr="004B358F" w:rsidSect="00666B6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2F8F"/>
    <w:multiLevelType w:val="hybridMultilevel"/>
    <w:tmpl w:val="7C7E6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76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79"/>
    <w:rsid w:val="00027922"/>
    <w:rsid w:val="00045E69"/>
    <w:rsid w:val="000B0593"/>
    <w:rsid w:val="00186DF6"/>
    <w:rsid w:val="001939C1"/>
    <w:rsid w:val="00193EDD"/>
    <w:rsid w:val="001C7194"/>
    <w:rsid w:val="00222774"/>
    <w:rsid w:val="002E31A9"/>
    <w:rsid w:val="00363723"/>
    <w:rsid w:val="00415F8A"/>
    <w:rsid w:val="00466E60"/>
    <w:rsid w:val="004A0479"/>
    <w:rsid w:val="004B358F"/>
    <w:rsid w:val="00572637"/>
    <w:rsid w:val="005A27F1"/>
    <w:rsid w:val="00666B63"/>
    <w:rsid w:val="00701AB8"/>
    <w:rsid w:val="00743B57"/>
    <w:rsid w:val="007B0372"/>
    <w:rsid w:val="007D61F2"/>
    <w:rsid w:val="0084033F"/>
    <w:rsid w:val="008564FE"/>
    <w:rsid w:val="008E0D56"/>
    <w:rsid w:val="009057E7"/>
    <w:rsid w:val="00935FFF"/>
    <w:rsid w:val="00955F51"/>
    <w:rsid w:val="00992FCB"/>
    <w:rsid w:val="00994C70"/>
    <w:rsid w:val="009A73F6"/>
    <w:rsid w:val="009E31D9"/>
    <w:rsid w:val="00A2496D"/>
    <w:rsid w:val="00A2687B"/>
    <w:rsid w:val="00A87111"/>
    <w:rsid w:val="00AC4E2B"/>
    <w:rsid w:val="00AD5617"/>
    <w:rsid w:val="00B131BF"/>
    <w:rsid w:val="00B3072A"/>
    <w:rsid w:val="00B61A79"/>
    <w:rsid w:val="00B90A20"/>
    <w:rsid w:val="00BC05FF"/>
    <w:rsid w:val="00C36B56"/>
    <w:rsid w:val="00C602D8"/>
    <w:rsid w:val="00C86B48"/>
    <w:rsid w:val="00D13032"/>
    <w:rsid w:val="00D3792A"/>
    <w:rsid w:val="00D73CD3"/>
    <w:rsid w:val="00E70CB7"/>
    <w:rsid w:val="00E94A4F"/>
    <w:rsid w:val="00EB0D78"/>
    <w:rsid w:val="00F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7ECD"/>
  <w15:chartTrackingRefBased/>
  <w15:docId w15:val="{321F60C2-B592-42A7-89E2-539F6D0D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0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text">
    <w:name w:val="header-text"/>
    <w:basedOn w:val="Domylnaczcionkaakapitu"/>
    <w:rsid w:val="004A0479"/>
  </w:style>
  <w:style w:type="character" w:customStyle="1" w:styleId="mb-0">
    <w:name w:val="mb-0"/>
    <w:basedOn w:val="Domylnaczcionkaakapitu"/>
    <w:rsid w:val="004A0479"/>
  </w:style>
  <w:style w:type="paragraph" w:styleId="Akapitzlist">
    <w:name w:val="List Paragraph"/>
    <w:basedOn w:val="Normalny"/>
    <w:uiPriority w:val="34"/>
    <w:qFormat/>
    <w:rsid w:val="00027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15</Pages>
  <Words>3450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dc:description/>
  <cp:lastModifiedBy>Agnieszka Fedyk</cp:lastModifiedBy>
  <cp:revision>28</cp:revision>
  <dcterms:created xsi:type="dcterms:W3CDTF">2023-05-18T09:39:00Z</dcterms:created>
  <dcterms:modified xsi:type="dcterms:W3CDTF">2023-05-23T09:32:00Z</dcterms:modified>
</cp:coreProperties>
</file>