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0743DA" w:rsidRDefault="00FE5A4D" w:rsidP="00262BF2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0743DA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0743DA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0AEBB3B9" w:rsidR="00FE5A4D" w:rsidRPr="000743DA" w:rsidRDefault="00FE5A4D" w:rsidP="00262BF2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43DA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0743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4AF3" w:rsidRPr="000743DA">
        <w:rPr>
          <w:rFonts w:asciiTheme="minorHAnsi" w:hAnsiTheme="minorHAnsi" w:cstheme="minorHAnsi"/>
          <w:b/>
          <w:sz w:val="24"/>
          <w:szCs w:val="24"/>
        </w:rPr>
        <w:t>8</w:t>
      </w:r>
      <w:r w:rsidR="00073B25" w:rsidRPr="000743DA">
        <w:rPr>
          <w:rFonts w:asciiTheme="minorHAnsi" w:hAnsiTheme="minorHAnsi" w:cstheme="minorHAnsi"/>
          <w:b/>
          <w:sz w:val="24"/>
          <w:szCs w:val="24"/>
        </w:rPr>
        <w:t>6</w:t>
      </w:r>
    </w:p>
    <w:p w14:paraId="7338CA3B" w14:textId="7F78389F" w:rsidR="002505C0" w:rsidRPr="000743DA" w:rsidRDefault="00073B25" w:rsidP="00262BF2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43DA">
        <w:rPr>
          <w:rFonts w:asciiTheme="minorHAnsi" w:hAnsiTheme="minorHAnsi" w:cstheme="minorHAnsi"/>
          <w:b/>
          <w:sz w:val="24"/>
          <w:szCs w:val="24"/>
        </w:rPr>
        <w:t>grudzień</w:t>
      </w:r>
      <w:r w:rsidR="00D51417" w:rsidRPr="000743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5969" w:rsidRPr="000743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21FD" w:rsidRPr="000743DA">
        <w:rPr>
          <w:rFonts w:asciiTheme="minorHAnsi" w:hAnsiTheme="minorHAnsi" w:cstheme="minorHAnsi"/>
          <w:b/>
          <w:sz w:val="24"/>
          <w:szCs w:val="24"/>
        </w:rPr>
        <w:t>202</w:t>
      </w:r>
      <w:r w:rsidR="000025D4" w:rsidRPr="000743DA">
        <w:rPr>
          <w:rFonts w:asciiTheme="minorHAnsi" w:hAnsiTheme="minorHAnsi" w:cstheme="minorHAnsi"/>
          <w:b/>
          <w:sz w:val="24"/>
          <w:szCs w:val="24"/>
        </w:rPr>
        <w:t>2</w:t>
      </w:r>
    </w:p>
    <w:p w14:paraId="64B31F42" w14:textId="77777777" w:rsidR="00372863" w:rsidRPr="000743DA" w:rsidRDefault="00372863" w:rsidP="008F5BD0">
      <w:pPr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0743DA" w:rsidRDefault="00372863" w:rsidP="00262BF2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61477490" w:rsidR="00372863" w:rsidRPr="000743DA" w:rsidRDefault="00372863" w:rsidP="00262BF2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0635FA82" w14:textId="77777777" w:rsidR="00F63BF4" w:rsidRPr="000743DA" w:rsidRDefault="00F63BF4" w:rsidP="008F5BD0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FD7FCCE" w14:textId="77777777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7C0A51C9" w14:textId="77777777" w:rsidR="00F63BF4" w:rsidRPr="008F5BD0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2F07BE3" w14:textId="1F4B759F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3868A4" w:rsidRPr="000743DA">
        <w:rPr>
          <w:rFonts w:asciiTheme="minorHAnsi" w:eastAsia="Times New Roman" w:hAnsiTheme="minorHAnsi" w:cstheme="minorHAnsi"/>
          <w:sz w:val="24"/>
          <w:szCs w:val="24"/>
        </w:rPr>
        <w:t>391 894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 EUR z Poddziałania  1.5.1 </w:t>
      </w:r>
      <w:r w:rsidR="003868A4" w:rsidRPr="000743DA">
        <w:rPr>
          <w:rFonts w:asciiTheme="minorHAnsi" w:eastAsia="Times New Roman" w:hAnsiTheme="minorHAnsi" w:cstheme="minorHAnsi"/>
          <w:sz w:val="24"/>
          <w:szCs w:val="24"/>
        </w:rPr>
        <w:t xml:space="preserve"> oraz w kwocie 608 106 EUR  z Poddziałania 1.5.2 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do Podziałania 1.3.1</w:t>
      </w:r>
      <w:r w:rsidR="000743D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0B19E67" w14:textId="77777777" w:rsidR="00F63BF4" w:rsidRPr="000743DA" w:rsidRDefault="00F63BF4" w:rsidP="008F5BD0">
      <w:p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916A1FE" w14:textId="45D9F3D4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1.5 Rozwój produktów i usług w MŚP</w:t>
      </w:r>
    </w:p>
    <w:p w14:paraId="293AFEC4" w14:textId="77777777" w:rsidR="003868A4" w:rsidRPr="008F5BD0" w:rsidRDefault="003868A4" w:rsidP="003868A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74C5EAC" w14:textId="2CEC0FBB" w:rsidR="003868A4" w:rsidRPr="000743DA" w:rsidRDefault="003868A4" w:rsidP="003868A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391 894 EUR z Poddziałania  1.5.1  oraz w kwocie 608 106 EUR  z Poddziałania 1.5.2 do Podziałania 1.3.1</w:t>
      </w:r>
      <w:r w:rsidR="000743D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960EA5A" w14:textId="77777777" w:rsidR="00F63BF4" w:rsidRPr="000743DA" w:rsidRDefault="00F63BF4" w:rsidP="008F5BD0">
      <w:pPr>
        <w:spacing w:before="40" w:after="4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60B5C6D" w14:textId="4EDABB6C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</w:t>
      </w:r>
      <w:r w:rsidR="003868A4"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3868A4"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Efektywność energetyczna w MŚP</w:t>
      </w:r>
    </w:p>
    <w:p w14:paraId="2CE5CAB8" w14:textId="77777777" w:rsidR="00F63BF4" w:rsidRPr="008F5BD0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069EB7E9" w14:textId="394E9445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3868A4" w:rsidRPr="000743DA">
        <w:rPr>
          <w:rFonts w:asciiTheme="minorHAnsi" w:eastAsia="Times New Roman" w:hAnsiTheme="minorHAnsi" w:cstheme="minorHAnsi"/>
          <w:sz w:val="24"/>
          <w:szCs w:val="24"/>
        </w:rPr>
        <w:t xml:space="preserve">8 537 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EUR </w:t>
      </w:r>
      <w:r w:rsidR="003868A4" w:rsidRPr="000743DA">
        <w:rPr>
          <w:rFonts w:asciiTheme="minorHAnsi" w:eastAsia="Times New Roman" w:hAnsiTheme="minorHAnsi" w:cstheme="minorHAnsi"/>
          <w:sz w:val="24"/>
          <w:szCs w:val="24"/>
        </w:rPr>
        <w:t>z D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ziałania  3.</w:t>
      </w:r>
      <w:r w:rsidR="003868A4" w:rsidRPr="000743DA">
        <w:rPr>
          <w:rFonts w:asciiTheme="minorHAnsi" w:eastAsia="Times New Roman" w:hAnsiTheme="minorHAnsi" w:cstheme="minorHAnsi"/>
          <w:sz w:val="24"/>
          <w:szCs w:val="24"/>
        </w:rPr>
        <w:t xml:space="preserve">2 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 w:rsidR="003868A4" w:rsidRPr="000743DA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ziałania 3.</w:t>
      </w:r>
      <w:r w:rsidR="003868A4" w:rsidRPr="000743DA">
        <w:rPr>
          <w:rFonts w:asciiTheme="minorHAnsi" w:eastAsia="Times New Roman" w:hAnsiTheme="minorHAnsi" w:cstheme="minorHAnsi"/>
          <w:sz w:val="24"/>
          <w:szCs w:val="24"/>
        </w:rPr>
        <w:t>3.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1 – celem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 xml:space="preserve"> zwiększenia dofinansowania w projektach</w:t>
      </w:r>
      <w:r w:rsidR="000743D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2020890" w14:textId="77777777" w:rsidR="00F63BF4" w:rsidRPr="000743DA" w:rsidRDefault="00F63BF4" w:rsidP="008F5BD0">
      <w:p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30F4883" w14:textId="77777777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18982793"/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3.3 Efektywność energetyczna w budynkach użyteczności publicznej i sektorze mieszkaniowym</w:t>
      </w:r>
    </w:p>
    <w:p w14:paraId="2C5DBF61" w14:textId="198FB4E6" w:rsidR="00F63BF4" w:rsidRPr="008F5BD0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91B9D44" w14:textId="4719DEB2" w:rsidR="00E514B0" w:rsidRPr="000743DA" w:rsidRDefault="00E514B0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8 537 EUR z Działania  3.2 oraz w kwocie 1 000 000  z Poddziałania 3.4.1  do Poddziałania 3.3.1 – celem zwiększenia dofinansowania w projektach.  </w:t>
      </w:r>
    </w:p>
    <w:p w14:paraId="2383B465" w14:textId="6E3E4E91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 xml:space="preserve">150 000 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EUR z Poddziałania  3.3.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 xml:space="preserve">Poddziałania 3.3.3 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cele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 xml:space="preserve">m zwiększenia dofinansowania w projekcie. </w:t>
      </w:r>
    </w:p>
    <w:bookmarkEnd w:id="2"/>
    <w:p w14:paraId="72D2E35F" w14:textId="042E866C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600 000 EUR z Poddziałania  3.4.1 do Poddziałania 3.3.4 celem zwiększenia dofinansowania w projekcie. </w:t>
      </w:r>
    </w:p>
    <w:p w14:paraId="45B6107D" w14:textId="77777777" w:rsidR="008F5BD0" w:rsidRDefault="008F5BD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906FCFE" w14:textId="193FF566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3.4 Wdrażanie strategii niskoemisyjnych</w:t>
      </w:r>
    </w:p>
    <w:p w14:paraId="3C245345" w14:textId="77777777" w:rsidR="00E514B0" w:rsidRPr="008F5BD0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Pkt 10 Kategoria (e) regionu (ów) wraz z przypisaniem kwot UE (Euro)</w:t>
      </w:r>
    </w:p>
    <w:p w14:paraId="5C655B7C" w14:textId="3080E02A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8 537 EUR z Działania  3.2 oraz w kwocie 1 000 000  z Poddziałania 3.4.1  do Poddziałania 3.3.1 – celem zwiększenia dofinansowania w projektach.  </w:t>
      </w:r>
    </w:p>
    <w:p w14:paraId="377383E2" w14:textId="77777777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600 000 EUR z Poddziałania  3.4.1 do Poddziałania 3.3.4 celem zwiększenia dofinansowania w projekcie. </w:t>
      </w:r>
    </w:p>
    <w:p w14:paraId="24B042FF" w14:textId="77777777" w:rsidR="00E514B0" w:rsidRPr="000743DA" w:rsidRDefault="00E514B0" w:rsidP="008F5BD0">
      <w:p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E47BC0" w14:textId="77777777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4.3 Dziedzictwo kulturowe</w:t>
      </w:r>
    </w:p>
    <w:p w14:paraId="796C2F44" w14:textId="77777777" w:rsidR="00F63BF4" w:rsidRPr="008F5BD0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465E3E96" w14:textId="0C1E8055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 xml:space="preserve">110 848 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EUR z Poddziałania  4.3.4 do Poddziałania 4.3.1- celem zabezpieczenia na ewentualne zwiększenia po przetargu. </w:t>
      </w:r>
    </w:p>
    <w:p w14:paraId="2893D623" w14:textId="77777777" w:rsidR="00F63BF4" w:rsidRPr="000743DA" w:rsidRDefault="00F63BF4" w:rsidP="008F5BD0">
      <w:pPr>
        <w:spacing w:before="40" w:after="4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A8AC7CB" w14:textId="77777777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4.4 Ochrona i udostępnianie zasobów przyrodniczych</w:t>
      </w:r>
    </w:p>
    <w:p w14:paraId="491F90BC" w14:textId="77777777" w:rsidR="00F63BF4" w:rsidRPr="008F5BD0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B005BE7" w14:textId="1CCC0201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 xml:space="preserve">360 000 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EUR z Poddziałania  4.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.1 do Poddziałania 4.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>.1– celem zwiększenia dofinansowania w projekcie</w:t>
      </w:r>
      <w:r w:rsidR="00E514B0" w:rsidRPr="000743D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37D2A46E" w14:textId="77777777" w:rsidR="00F63BF4" w:rsidRPr="000743DA" w:rsidRDefault="00F63BF4" w:rsidP="008F5BD0">
      <w:pPr>
        <w:spacing w:before="40" w:after="4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6FADEF0" w14:textId="77777777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4.5 Bezpieczeństwo</w:t>
      </w:r>
    </w:p>
    <w:p w14:paraId="1C76AD19" w14:textId="77777777" w:rsidR="00E514B0" w:rsidRPr="008F5BD0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0FDB5946" w14:textId="77777777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360 000 EUR z Poddziałania  4.5.1 do Poddziałania 4.4.1– celem zwiększenia dofinansowania w projekcie. </w:t>
      </w:r>
    </w:p>
    <w:p w14:paraId="11798735" w14:textId="77777777" w:rsidR="00F63BF4" w:rsidRPr="000743DA" w:rsidRDefault="00F63BF4" w:rsidP="008F5BD0">
      <w:pPr>
        <w:spacing w:before="40" w:after="4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E44B90E" w14:textId="77777777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6.2 Inwestycje w infrastrukturę zdrowotną</w:t>
      </w:r>
    </w:p>
    <w:p w14:paraId="2D7C4A81" w14:textId="77777777" w:rsidR="00F63BF4" w:rsidRPr="008F5BD0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ED22525" w14:textId="3DD1DAF8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254 305 EUR z Działania  6.2  do Poddziałania 6.3.1– celem zwiększenia dofinansowania w projektach. </w:t>
      </w:r>
    </w:p>
    <w:p w14:paraId="6440A3F9" w14:textId="77777777" w:rsidR="00F47437" w:rsidRDefault="00F47437" w:rsidP="008F5BD0">
      <w:pPr>
        <w:spacing w:before="40" w:after="4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0844580" w14:textId="4CE0B9B1" w:rsidR="00F63BF4" w:rsidRPr="000743DA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6.3 </w:t>
      </w:r>
      <w:r w:rsid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Rewitalizacja zdegradowanych obszarów</w:t>
      </w:r>
    </w:p>
    <w:p w14:paraId="3D6AFFDD" w14:textId="77777777" w:rsidR="00F63BF4" w:rsidRPr="008F5BD0" w:rsidRDefault="00F63BF4" w:rsidP="00F63BF4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F5BD0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06F3FE75" w14:textId="77777777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254 305 EUR z Działania  6.2  do Poddziałania 6.3.1– celem zwiększenia dofinansowania w projektach. </w:t>
      </w:r>
    </w:p>
    <w:p w14:paraId="0AE0392E" w14:textId="188ED865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- zmiana wysokości alokacji w związku z realokacją środków w kwocie 7 620 EUR z Poddziałania  6.3.2  do Poddziałania 6.3.1– celem zwiększenia dofinansowania w projektach. </w:t>
      </w:r>
    </w:p>
    <w:p w14:paraId="7CEF69A4" w14:textId="4899DA13" w:rsidR="00E514B0" w:rsidRPr="000743DA" w:rsidRDefault="00E514B0" w:rsidP="00E514B0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192 271  EUR z Poddziałania  6.3.4  do Poddziałania 6.3.1– celem zwiększenia dofinansowania w projektach. </w:t>
      </w:r>
    </w:p>
    <w:p w14:paraId="2BEA5AEE" w14:textId="77777777" w:rsidR="00F63BF4" w:rsidRPr="000743DA" w:rsidRDefault="00F63BF4" w:rsidP="008F5BD0">
      <w:pPr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D2F9E86" w14:textId="5036BFA4" w:rsidR="0050408C" w:rsidRPr="000743DA" w:rsidRDefault="0050408C" w:rsidP="0050408C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10.2  Zapewnienie równego dostępu do wysokiej jakości edukacji podstawowej, gimnazjalnej i ponadgimnazjalnej</w:t>
      </w:r>
      <w:r w:rsid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14:paraId="16E14396" w14:textId="77777777" w:rsidR="0050408C" w:rsidRPr="000743DA" w:rsidRDefault="0050408C" w:rsidP="0050408C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AEAA137" w14:textId="77777777" w:rsidR="0050408C" w:rsidRPr="000743DA" w:rsidRDefault="0050408C" w:rsidP="008F5BD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Poddziałaniu 10.2.1 w związku z realokacją środków w kwocie </w:t>
      </w:r>
    </w:p>
    <w:p w14:paraId="0D4FB36C" w14:textId="57D5661B" w:rsidR="007137B3" w:rsidRPr="000743DA" w:rsidRDefault="0050408C" w:rsidP="008F5BD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sz w:val="24"/>
          <w:szCs w:val="24"/>
        </w:rPr>
        <w:t>120 000 EUR z Poddziałania 10.1.1. Realokacja ta pozwoli na zabezpieczenie kwoty wolnych środków na trwający nabór w trybie nadzwyczajnym skierowany na wsparcie obywateli z</w:t>
      </w:r>
      <w:r w:rsidR="008F5BD0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0743DA">
        <w:rPr>
          <w:rFonts w:asciiTheme="minorHAnsi" w:eastAsia="Times New Roman" w:hAnsiTheme="minorHAnsi" w:cstheme="minorHAnsi"/>
          <w:sz w:val="24"/>
          <w:szCs w:val="24"/>
        </w:rPr>
        <w:t xml:space="preserve">Ukrainy.  </w:t>
      </w:r>
    </w:p>
    <w:p w14:paraId="6C78CE99" w14:textId="70C67BC9" w:rsidR="00521FAD" w:rsidRPr="000743DA" w:rsidRDefault="00521FAD" w:rsidP="00262BF2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43DA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4A175AF5" w14:textId="77777777" w:rsidR="00262BF2" w:rsidRPr="000743DA" w:rsidRDefault="00CF2406" w:rsidP="00262BF2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0743DA">
        <w:rPr>
          <w:rFonts w:asciiTheme="minorHAnsi" w:hAnsiTheme="minorHAnsi" w:cstheme="minorHAnsi"/>
          <w:sz w:val="24"/>
          <w:szCs w:val="24"/>
        </w:rPr>
        <w:t xml:space="preserve">W związku z realokacjami ujętymi w poszczególnych Kartach Działań analogiczne zmiany wprowadzono w Działaniach oraz Poddziałaniach tabeli Indykatywnego Planu Finansowego. </w:t>
      </w:r>
    </w:p>
    <w:p w14:paraId="653122D7" w14:textId="77777777" w:rsidR="00262BF2" w:rsidRPr="000743DA" w:rsidRDefault="00262BF2" w:rsidP="00262BF2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48781556" w14:textId="2532FC38" w:rsidR="00310AEC" w:rsidRPr="000743DA" w:rsidRDefault="00310AEC" w:rsidP="00262BF2">
      <w:pPr>
        <w:spacing w:before="40" w:after="4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743DA">
        <w:rPr>
          <w:rFonts w:asciiTheme="minorHAnsi" w:eastAsia="Times New Roman" w:hAnsiTheme="minorHAnsi" w:cstheme="minorHAnsi"/>
          <w:b/>
          <w:sz w:val="24"/>
          <w:szCs w:val="24"/>
        </w:rPr>
        <w:t>IV.  Wymiar terytorialny prowadzonej interwencji</w:t>
      </w:r>
    </w:p>
    <w:p w14:paraId="79A4131F" w14:textId="37978A1C" w:rsidR="00DE07F5" w:rsidRPr="000743DA" w:rsidRDefault="00DE07F5" w:rsidP="00DE07F5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0743DA">
        <w:rPr>
          <w:rFonts w:asciiTheme="minorHAnsi" w:hAnsiTheme="minorHAnsi" w:cstheme="minorHAnsi"/>
          <w:sz w:val="24"/>
          <w:szCs w:val="24"/>
        </w:rPr>
        <w:t xml:space="preserve">W związku z realokacjami ujętymi w poszczególnych Kartach Działań analogiczne zmiany wprowadzono w tabelach dot. wymiaru terytorialnego. </w:t>
      </w:r>
    </w:p>
    <w:p w14:paraId="6101094A" w14:textId="77777777" w:rsidR="00EC23D2" w:rsidRPr="000743DA" w:rsidRDefault="00EC23D2" w:rsidP="00262BF2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sectPr w:rsidR="00EC23D2" w:rsidRPr="000743DA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0"/>
  </w:num>
  <w:num w:numId="2" w16cid:durableId="10033645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37E9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3177"/>
    <w:rsid w:val="0050408C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5C4"/>
    <w:rsid w:val="005B172F"/>
    <w:rsid w:val="005B5784"/>
    <w:rsid w:val="005B6EAB"/>
    <w:rsid w:val="005C431E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5C6B"/>
    <w:rsid w:val="00A01943"/>
    <w:rsid w:val="00A150FD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033B"/>
    <w:rsid w:val="00AD355B"/>
    <w:rsid w:val="00AD3A51"/>
    <w:rsid w:val="00AE083C"/>
    <w:rsid w:val="00AE0B07"/>
    <w:rsid w:val="00AE1765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1CA2"/>
    <w:rsid w:val="00BB392C"/>
    <w:rsid w:val="00BB3E71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7F0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6E81"/>
    <w:rsid w:val="00DC1167"/>
    <w:rsid w:val="00DC4739"/>
    <w:rsid w:val="00DD2DAC"/>
    <w:rsid w:val="00DD2FB2"/>
    <w:rsid w:val="00DD47FF"/>
    <w:rsid w:val="00DD5B1A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7AD"/>
    <w:rsid w:val="00E97377"/>
    <w:rsid w:val="00EA357D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60DAC"/>
    <w:rsid w:val="00F63221"/>
    <w:rsid w:val="00F63BF4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2022-10-10T09:36:00Z</cp:lastPrinted>
  <dcterms:created xsi:type="dcterms:W3CDTF">2022-12-20T07:58:00Z</dcterms:created>
  <dcterms:modified xsi:type="dcterms:W3CDTF">2022-12-20T07:58:00Z</dcterms:modified>
</cp:coreProperties>
</file>