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D3" w:rsidRPr="00002567" w:rsidRDefault="00244BCF" w:rsidP="00AC55D3">
      <w:pPr>
        <w:pStyle w:val="Nagwek"/>
        <w:spacing w:before="120" w:after="120"/>
        <w:jc w:val="center"/>
        <w:rPr>
          <w:rFonts w:cs="Arial"/>
          <w:b/>
          <w:sz w:val="32"/>
          <w:szCs w:val="32"/>
        </w:rPr>
      </w:pPr>
      <w:r w:rsidRPr="00002567">
        <w:rPr>
          <w:rFonts w:ascii="Calibri" w:eastAsia="Times New Roman" w:hAnsi="Calibri" w:cs="Tahoma"/>
          <w:b/>
          <w:kern w:val="2"/>
          <w:sz w:val="32"/>
          <w:szCs w:val="32"/>
        </w:rPr>
        <w:t>Komunikat w sprawie konkurs</w:t>
      </w:r>
      <w:r w:rsidR="0017681E" w:rsidRPr="00002567">
        <w:rPr>
          <w:rFonts w:ascii="Calibri" w:eastAsia="Times New Roman" w:hAnsi="Calibri" w:cs="Tahoma"/>
          <w:b/>
          <w:kern w:val="2"/>
          <w:sz w:val="32"/>
          <w:szCs w:val="32"/>
        </w:rPr>
        <w:t xml:space="preserve">u nr </w:t>
      </w:r>
      <w:r w:rsidR="00002567" w:rsidRPr="00002567">
        <w:rPr>
          <w:rFonts w:ascii="Calibri" w:eastAsia="Times New Roman" w:hAnsi="Calibri" w:cs="Tahoma"/>
          <w:b/>
          <w:kern w:val="2"/>
          <w:sz w:val="32"/>
          <w:szCs w:val="32"/>
        </w:rPr>
        <w:t xml:space="preserve">RPDS.03.03.03-IZ.00-02-154/16 </w:t>
      </w:r>
      <w:r w:rsidRPr="00002567">
        <w:rPr>
          <w:rFonts w:ascii="Calibri" w:eastAsia="Times New Roman" w:hAnsi="Calibri" w:cs="Tahoma"/>
          <w:b/>
          <w:kern w:val="2"/>
          <w:sz w:val="32"/>
          <w:szCs w:val="32"/>
        </w:rPr>
        <w:t>w Działaniu 3.3</w:t>
      </w:r>
      <w:r w:rsidR="00AC55D3" w:rsidRPr="00002567">
        <w:rPr>
          <w:rFonts w:ascii="Calibri" w:eastAsia="Times New Roman" w:hAnsi="Calibri" w:cs="Tahoma"/>
          <w:b/>
          <w:kern w:val="2"/>
          <w:sz w:val="32"/>
          <w:szCs w:val="32"/>
        </w:rPr>
        <w:t xml:space="preserve"> </w:t>
      </w:r>
      <w:r w:rsidR="00002567" w:rsidRPr="00002567">
        <w:rPr>
          <w:rFonts w:cs="Arial"/>
          <w:b/>
          <w:sz w:val="32"/>
          <w:szCs w:val="32"/>
        </w:rPr>
        <w:t>typ 3.3 C projekty demonstracyjne – publiczne inwestycje  w zakresie budownictwa o znacznie podwyższonych parametrach charakterystyki energetycznej w budynkach użyteczności publicznej</w:t>
      </w:r>
    </w:p>
    <w:p w:rsidR="0039397A" w:rsidRPr="001943BC" w:rsidRDefault="00244BCF" w:rsidP="00002567">
      <w:pPr>
        <w:keepNext/>
        <w:keepLines/>
        <w:spacing w:before="240" w:after="0" w:line="240" w:lineRule="auto"/>
        <w:jc w:val="both"/>
        <w:outlineLvl w:val="0"/>
        <w:rPr>
          <w:rFonts w:ascii="Calibri" w:eastAsia="Times New Roman" w:hAnsi="Calibri" w:cs="Tahoma"/>
          <w:i/>
          <w:kern w:val="2"/>
          <w:sz w:val="24"/>
          <w:szCs w:val="24"/>
        </w:rPr>
      </w:pPr>
      <w:r w:rsidRPr="001943BC">
        <w:rPr>
          <w:rFonts w:ascii="Calibri" w:eastAsia="Times New Roman" w:hAnsi="Calibri" w:cs="Tahoma"/>
          <w:kern w:val="2"/>
          <w:sz w:val="24"/>
          <w:szCs w:val="24"/>
        </w:rPr>
        <w:t xml:space="preserve">W związku z ogłoszonym konkursem w ramach działania 3.3.3 Efektywność energetyczna w budynkach użyteczności publicznej i sektorze mieszkaniowym - ZIT AJ, Instytucja Organizująca Konkurs informuje, że w załączniku nr 1 do regulaminu konkursu pn. </w:t>
      </w:r>
      <w:r w:rsidR="00002567" w:rsidRPr="001943BC">
        <w:rPr>
          <w:rFonts w:ascii="Calibri" w:eastAsia="Times New Roman" w:hAnsi="Calibri" w:cs="Tahoma"/>
          <w:i/>
          <w:kern w:val="2"/>
          <w:sz w:val="24"/>
          <w:szCs w:val="24"/>
        </w:rPr>
        <w:t xml:space="preserve">wyciąg z kryteriów wyboru projektów (zatwierdzonych przez KM RPO WD 2014-2020 uchwałą nr 2/15 z dnia 6 maja 2015 r. Komitetu Monitorującego RPO WD 2014-2020 </w:t>
      </w:r>
      <w:r w:rsidR="001943BC">
        <w:rPr>
          <w:rFonts w:ascii="Calibri" w:eastAsia="Times New Roman" w:hAnsi="Calibri" w:cs="Tahoma"/>
          <w:i/>
          <w:kern w:val="2"/>
          <w:sz w:val="24"/>
          <w:szCs w:val="24"/>
        </w:rPr>
        <w:br/>
      </w:r>
      <w:r w:rsidR="00002567" w:rsidRPr="001943BC">
        <w:rPr>
          <w:rFonts w:ascii="Calibri" w:eastAsia="Times New Roman" w:hAnsi="Calibri" w:cs="Tahoma"/>
          <w:i/>
          <w:kern w:val="2"/>
          <w:sz w:val="24"/>
          <w:szCs w:val="24"/>
        </w:rPr>
        <w:t>z późniejszymi zmianami) obowiązujących w naborach nr RPDS.03.03.01-IZ.00-02-151/16, nr RPDS.03.03.01-IZ.00-02-152/16, nr RPDS.03.03.02-IZ.00-02-153/16, nr RPDS.03.03.03-IZ.00-02-154/16</w:t>
      </w:r>
      <w:r w:rsidRPr="001943BC">
        <w:rPr>
          <w:rFonts w:ascii="Calibri" w:eastAsia="Times New Roman" w:hAnsi="Calibri" w:cs="Tahoma"/>
          <w:kern w:val="2"/>
          <w:sz w:val="24"/>
          <w:szCs w:val="24"/>
        </w:rPr>
        <w:t xml:space="preserve"> w sekcji Kryteria oceny zgodności projektów ze Strategią ZIT AJ </w:t>
      </w:r>
      <w:r w:rsidR="0017681E" w:rsidRPr="001943BC">
        <w:rPr>
          <w:rFonts w:ascii="Calibri" w:eastAsia="Times New Roman" w:hAnsi="Calibri" w:cs="Tahoma"/>
          <w:kern w:val="2"/>
          <w:sz w:val="24"/>
          <w:szCs w:val="24"/>
        </w:rPr>
        <w:t xml:space="preserve">umieszczono omyłkowo </w:t>
      </w:r>
      <w:r w:rsidRPr="001943BC">
        <w:rPr>
          <w:rFonts w:ascii="Calibri" w:eastAsia="Times New Roman" w:hAnsi="Calibri" w:cs="Tahoma"/>
          <w:kern w:val="2"/>
          <w:sz w:val="24"/>
          <w:szCs w:val="24"/>
        </w:rPr>
        <w:t>niewłaściwe kryteria.</w:t>
      </w:r>
    </w:p>
    <w:p w:rsidR="0039397A" w:rsidRPr="001943BC" w:rsidRDefault="00244BCF" w:rsidP="00AC55D3">
      <w:pPr>
        <w:keepNext/>
        <w:keepLines/>
        <w:spacing w:before="240" w:after="0" w:line="240" w:lineRule="auto"/>
        <w:jc w:val="center"/>
        <w:outlineLvl w:val="0"/>
        <w:rPr>
          <w:rFonts w:ascii="Calibri" w:eastAsia="Times New Roman" w:hAnsi="Calibri" w:cs="Tahoma"/>
          <w:b/>
          <w:kern w:val="2"/>
          <w:sz w:val="24"/>
          <w:szCs w:val="24"/>
        </w:rPr>
      </w:pPr>
      <w:r w:rsidRPr="001943BC">
        <w:rPr>
          <w:rFonts w:ascii="Calibri" w:eastAsia="Times New Roman" w:hAnsi="Calibri" w:cs="Tahoma"/>
          <w:b/>
          <w:kern w:val="2"/>
          <w:sz w:val="24"/>
          <w:szCs w:val="24"/>
        </w:rPr>
        <w:t xml:space="preserve">W związku z powyższym, kryteria oceny zgodności projektów ze Strategią ZIT AJ, obowiązujące w konkursie nr </w:t>
      </w:r>
      <w:r w:rsidR="00002567" w:rsidRPr="001943BC">
        <w:rPr>
          <w:rFonts w:ascii="Calibri" w:eastAsia="Times New Roman" w:hAnsi="Calibri" w:cs="Tahoma"/>
          <w:b/>
          <w:kern w:val="2"/>
          <w:sz w:val="24"/>
          <w:szCs w:val="24"/>
        </w:rPr>
        <w:t>RPDS.03.03.03-IZ.00-02-154/16</w:t>
      </w:r>
      <w:r w:rsidR="0017681E" w:rsidRPr="001943BC">
        <w:rPr>
          <w:rFonts w:ascii="Calibri" w:eastAsia="Times New Roman" w:hAnsi="Calibri" w:cs="Tahoma"/>
          <w:b/>
          <w:kern w:val="2"/>
          <w:sz w:val="24"/>
          <w:szCs w:val="24"/>
        </w:rPr>
        <w:t xml:space="preserve"> otrzymują brzmienie:</w:t>
      </w:r>
    </w:p>
    <w:p w:rsidR="007C128E" w:rsidRPr="00002567" w:rsidRDefault="007C128E" w:rsidP="007C128E">
      <w:pPr>
        <w:keepNext/>
        <w:keepLines/>
        <w:spacing w:before="240" w:after="0" w:line="240" w:lineRule="auto"/>
        <w:jc w:val="center"/>
        <w:outlineLvl w:val="0"/>
        <w:rPr>
          <w:rFonts w:eastAsia="Times New Roman" w:cs="Tahoma"/>
          <w:b/>
          <w:kern w:val="2"/>
          <w:sz w:val="28"/>
          <w:szCs w:val="28"/>
        </w:rPr>
      </w:pPr>
      <w:r w:rsidRPr="00002567">
        <w:rPr>
          <w:rFonts w:eastAsia="Times New Roman" w:cs="Tahoma"/>
          <w:b/>
          <w:kern w:val="2"/>
          <w:sz w:val="28"/>
          <w:szCs w:val="28"/>
        </w:rPr>
        <w:t>Kryteria oceny zgodności projektów ze Strategią ZIT AJ</w:t>
      </w:r>
    </w:p>
    <w:p w:rsidR="007C128E" w:rsidRPr="00002567" w:rsidRDefault="007C128E" w:rsidP="007C128E">
      <w:pPr>
        <w:spacing w:after="0" w:line="240" w:lineRule="auto"/>
        <w:jc w:val="both"/>
        <w:rPr>
          <w:rFonts w:eastAsia="Times New Roman" w:cs="Tahoma"/>
          <w:b/>
          <w:kern w:val="2"/>
          <w:sz w:val="28"/>
          <w:szCs w:val="28"/>
        </w:rPr>
      </w:pPr>
    </w:p>
    <w:p w:rsidR="007C128E" w:rsidRPr="00C66184" w:rsidRDefault="007C128E" w:rsidP="007C128E">
      <w:pPr>
        <w:spacing w:after="0" w:line="240" w:lineRule="auto"/>
        <w:jc w:val="both"/>
        <w:rPr>
          <w:rFonts w:eastAsia="Times New Roman" w:cs="Tahoma"/>
          <w:b/>
          <w:kern w:val="2"/>
        </w:rPr>
      </w:pPr>
      <w:r w:rsidRPr="00C66184">
        <w:rPr>
          <w:rFonts w:eastAsia="Times New Roman" w:cs="Tahoma"/>
          <w:b/>
          <w:kern w:val="2"/>
        </w:rPr>
        <w:t xml:space="preserve">Liczba możliwych do zdobycia punktów – </w:t>
      </w:r>
      <w:r>
        <w:rPr>
          <w:rFonts w:eastAsia="Times New Roman" w:cs="Tahoma"/>
          <w:b/>
          <w:kern w:val="2"/>
        </w:rPr>
        <w:t>51</w:t>
      </w:r>
      <w:r w:rsidRPr="00C66184">
        <w:rPr>
          <w:rFonts w:eastAsia="Times New Roman" w:cs="Tahoma"/>
          <w:b/>
          <w:kern w:val="2"/>
        </w:rPr>
        <w:t xml:space="preserve">  pkt. co stanowi 50% wszystkich możliwych do zdobycia punktów podczas całego procesu oceny.</w:t>
      </w:r>
    </w:p>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u w:val="single"/>
        </w:rPr>
      </w:pPr>
      <w:r w:rsidRPr="00C66184">
        <w:rPr>
          <w:rFonts w:eastAsia="Times New Roman" w:cs="Tahoma"/>
          <w:b/>
          <w:kern w:val="2"/>
          <w:u w:val="single"/>
        </w:rPr>
        <w:t>I sekcja – ocena ogólna</w:t>
      </w:r>
    </w:p>
    <w:p w:rsidR="007C128E" w:rsidRPr="00C66184" w:rsidRDefault="007C128E" w:rsidP="007C128E">
      <w:pPr>
        <w:spacing w:after="0" w:line="240" w:lineRule="auto"/>
        <w:rPr>
          <w:rFonts w:eastAsia="Times New Roman" w:cs="Tahoma"/>
          <w:b/>
          <w:kern w:val="2"/>
        </w:rPr>
      </w:pPr>
      <w:r w:rsidRPr="00C66184">
        <w:rPr>
          <w:rFonts w:eastAsia="Times New Roman" w:cs="Tahoma"/>
          <w:b/>
          <w:kern w:val="2"/>
        </w:rPr>
        <w:t xml:space="preserve">                             EFRR i EFS:</w:t>
      </w:r>
    </w:p>
    <w:p w:rsidR="007C128E" w:rsidRPr="00C66184" w:rsidRDefault="007C128E" w:rsidP="007C128E">
      <w:pPr>
        <w:spacing w:after="0" w:line="240" w:lineRule="auto"/>
        <w:rPr>
          <w:rFonts w:eastAsia="Times New Roman" w:cs="Tahoma"/>
          <w:b/>
          <w:kern w:val="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820"/>
        <w:gridCol w:w="1134"/>
      </w:tblGrid>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a</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b</w:t>
            </w:r>
          </w:p>
        </w:tc>
        <w:tc>
          <w:tcPr>
            <w:tcW w:w="439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c</w:t>
            </w:r>
          </w:p>
        </w:tc>
        <w:tc>
          <w:tcPr>
            <w:tcW w:w="482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d</w:t>
            </w:r>
          </w:p>
        </w:tc>
        <w:tc>
          <w:tcPr>
            <w:tcW w:w="11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e</w:t>
            </w: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Lp.</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Nazwa kryterium</w:t>
            </w:r>
          </w:p>
        </w:tc>
        <w:tc>
          <w:tcPr>
            <w:tcW w:w="439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Definicja kryterium </w:t>
            </w:r>
          </w:p>
          <w:p w:rsidR="007C128E" w:rsidRPr="00C66184" w:rsidRDefault="007C128E" w:rsidP="00154E11">
            <w:pPr>
              <w:spacing w:after="0" w:line="240" w:lineRule="auto"/>
              <w:jc w:val="both"/>
              <w:rPr>
                <w:rFonts w:eastAsia="Times New Roman" w:cs="Tahoma"/>
                <w:kern w:val="2"/>
              </w:rPr>
            </w:pPr>
          </w:p>
        </w:tc>
        <w:tc>
          <w:tcPr>
            <w:tcW w:w="482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Opis znaczenia kryterium </w:t>
            </w:r>
          </w:p>
        </w:tc>
        <w:tc>
          <w:tcPr>
            <w:tcW w:w="11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 xml:space="preserve">Waga kryterium % </w:t>
            </w: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1</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Ocena zgodności projektu ze Strategią ZIT</w:t>
            </w:r>
          </w:p>
        </w:tc>
        <w:tc>
          <w:tcPr>
            <w:tcW w:w="439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TAK/NIE</w:t>
            </w:r>
          </w:p>
          <w:p w:rsidR="007C128E" w:rsidRPr="00C66184" w:rsidRDefault="007C128E" w:rsidP="00154E11">
            <w:pPr>
              <w:spacing w:after="0" w:line="240" w:lineRule="auto"/>
              <w:jc w:val="center"/>
              <w:rPr>
                <w:rFonts w:eastAsia="Times New Roman" w:cs="Tahoma"/>
                <w:kern w:val="2"/>
              </w:rPr>
            </w:pP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Kryterium obligatoryjne (kluczowe) – niespełnienie oznacza odrzucenia wniosku</w:t>
            </w:r>
          </w:p>
        </w:tc>
        <w:tc>
          <w:tcPr>
            <w:tcW w:w="113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2</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Poprawność doboru wskaźników</w:t>
            </w:r>
          </w:p>
        </w:tc>
        <w:tc>
          <w:tcPr>
            <w:tcW w:w="439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W ramach kryterium będzie sprawdzane czy </w:t>
            </w:r>
            <w:r w:rsidRPr="00C66184">
              <w:rPr>
                <w:rFonts w:eastAsia="Times New Roman" w:cs="Tahoma"/>
                <w:kern w:val="2"/>
              </w:rPr>
              <w:lastRenderedPageBreak/>
              <w:t xml:space="preserve">wybrane wskaźniki produktu i rezultatu odzwierciedlają zakres rzeczowy projektu, </w:t>
            </w:r>
            <w:r w:rsidRPr="00C66184">
              <w:rPr>
                <w:rFonts w:eastAsia="Times New Roman" w:cs="Tahoma"/>
                <w:kern w:val="2"/>
              </w:rPr>
              <w:br/>
              <w:t>a założone do osiągnięcia wartości są realne do osiągnięcia (nie zostały sztucznie zawyżone lub zaniżone)</w:t>
            </w:r>
          </w:p>
          <w:p w:rsidR="007C128E" w:rsidRPr="00C66184" w:rsidRDefault="007C128E" w:rsidP="00154E11">
            <w:pPr>
              <w:spacing w:after="0" w:line="240" w:lineRule="auto"/>
              <w:jc w:val="both"/>
              <w:rPr>
                <w:rFonts w:eastAsia="Times New Roman" w:cs="Tahoma"/>
                <w:kern w:val="2"/>
              </w:rPr>
            </w:pPr>
          </w:p>
          <w:p w:rsidR="007C128E" w:rsidRPr="00C66184" w:rsidRDefault="007C128E" w:rsidP="00154E11">
            <w:pPr>
              <w:spacing w:after="0" w:line="240" w:lineRule="auto"/>
              <w:jc w:val="both"/>
              <w:rPr>
                <w:rFonts w:eastAsia="Times New Roman" w:cs="Tahoma"/>
                <w:kern w:val="2"/>
                <w:u w:val="single"/>
              </w:rPr>
            </w:pPr>
            <w:r w:rsidRPr="00C66184">
              <w:rPr>
                <w:rFonts w:eastAsia="Times New Roman" w:cs="Tahoma"/>
                <w:kern w:val="2"/>
                <w:u w:val="single"/>
              </w:rPr>
              <w:t>Kryterium dotyczy wskaźników zapisanych w Strategii ZIT wynikających z Porozumienia</w:t>
            </w:r>
            <w:r w:rsidRPr="00C66184">
              <w:rPr>
                <w:rFonts w:eastAsia="Times New Roman" w:cs="Tahoma"/>
                <w:kern w:val="2"/>
                <w:u w:val="single"/>
                <w:vertAlign w:val="superscript"/>
              </w:rPr>
              <w:footnoteReference w:id="1"/>
            </w:r>
            <w:r w:rsidRPr="00C66184">
              <w:rPr>
                <w:rFonts w:eastAsia="Times New Roman" w:cs="Tahoma"/>
                <w:kern w:val="2"/>
                <w:u w:val="single"/>
              </w:rPr>
              <w:t>.</w:t>
            </w:r>
          </w:p>
          <w:p w:rsidR="007C128E" w:rsidRPr="007C128E" w:rsidRDefault="007C128E" w:rsidP="00154E11">
            <w:pPr>
              <w:spacing w:after="0" w:line="240" w:lineRule="auto"/>
              <w:jc w:val="both"/>
              <w:rPr>
                <w:rFonts w:eastAsia="Times New Roman" w:cs="Tahoma"/>
                <w:b/>
                <w:kern w:val="1"/>
                <w:u w:val="single"/>
              </w:rPr>
            </w:pPr>
            <w:r>
              <w:rPr>
                <w:rFonts w:eastAsia="Times New Roman" w:cs="Tahoma"/>
                <w:b/>
                <w:kern w:val="1"/>
              </w:rPr>
              <w:t>W przypadku braku wskaźników wynikających z Porozumienia w kryterium tym weryfikowane będą również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lastRenderedPageBreak/>
              <w:t>TAK/NIE/NIE DOTYCZY</w:t>
            </w:r>
          </w:p>
          <w:p w:rsidR="007C128E" w:rsidRPr="00C66184" w:rsidRDefault="007C128E" w:rsidP="00154E11">
            <w:pPr>
              <w:spacing w:after="0" w:line="240" w:lineRule="auto"/>
              <w:jc w:val="center"/>
              <w:rPr>
                <w:rFonts w:eastAsia="Times New Roman" w:cs="Tahoma"/>
                <w:kern w:val="2"/>
              </w:rPr>
            </w:pPr>
          </w:p>
          <w:p w:rsidR="007C128E" w:rsidRDefault="007C128E" w:rsidP="00154E11">
            <w:pPr>
              <w:spacing w:after="0" w:line="240" w:lineRule="auto"/>
              <w:jc w:val="center"/>
              <w:rPr>
                <w:rFonts w:eastAsia="Times New Roman" w:cs="Tahoma"/>
                <w:kern w:val="2"/>
              </w:rPr>
            </w:pPr>
            <w:r w:rsidRPr="00C66184">
              <w:rPr>
                <w:rFonts w:eastAsia="Times New Roman" w:cs="Tahoma"/>
                <w:kern w:val="2"/>
              </w:rPr>
              <w:t xml:space="preserve">Kryterium obligatoryjne (kluczowe) – niespełnienie oznacza odrzucenia wniosku </w:t>
            </w:r>
          </w:p>
          <w:p w:rsidR="007C128E" w:rsidRDefault="007C128E" w:rsidP="00154E11">
            <w:pPr>
              <w:spacing w:after="0" w:line="240" w:lineRule="auto"/>
              <w:jc w:val="center"/>
              <w:rPr>
                <w:rFonts w:eastAsia="Times New Roman" w:cs="Tahoma"/>
                <w:kern w:val="2"/>
              </w:rPr>
            </w:pPr>
          </w:p>
          <w:p w:rsidR="007C128E" w:rsidRPr="00C66184" w:rsidRDefault="007C128E" w:rsidP="00154E11">
            <w:pPr>
              <w:spacing w:after="0" w:line="240" w:lineRule="auto"/>
              <w:jc w:val="center"/>
              <w:rPr>
                <w:rFonts w:eastAsia="Times New Roman" w:cs="Tahoma"/>
                <w:kern w:val="2"/>
              </w:rPr>
            </w:pPr>
            <w:r>
              <w:rPr>
                <w:rFonts w:cs="Arial"/>
                <w:b/>
                <w:bCs/>
                <w:kern w:val="2"/>
              </w:rPr>
              <w:t>Możliwość</w:t>
            </w:r>
            <w:r w:rsidRPr="00C66184">
              <w:rPr>
                <w:rFonts w:cs="Arial"/>
                <w:b/>
                <w:bCs/>
                <w:kern w:val="2"/>
              </w:rPr>
              <w:t xml:space="preserve"> jednorazowej korekty</w:t>
            </w:r>
          </w:p>
        </w:tc>
        <w:tc>
          <w:tcPr>
            <w:tcW w:w="113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lastRenderedPageBreak/>
              <w:t>3</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w:t>
            </w:r>
            <w:bookmarkStart w:id="0" w:name="_GoBack"/>
            <w:r w:rsidRPr="00C66184">
              <w:rPr>
                <w:rFonts w:eastAsia="Times New Roman" w:cs="Tahoma"/>
                <w:kern w:val="2"/>
              </w:rPr>
              <w:t>(</w:t>
            </w:r>
            <w:bookmarkEnd w:id="0"/>
            <w:r w:rsidRPr="00C66184">
              <w:rPr>
                <w:rFonts w:eastAsia="Times New Roman" w:cs="Tahoma"/>
                <w:kern w:val="2"/>
              </w:rPr>
              <w:t>zakłada się, że będą to różne czynniki adekw</w:t>
            </w:r>
            <w:r>
              <w:rPr>
                <w:rFonts w:eastAsia="Times New Roman" w:cs="Tahoma"/>
                <w:kern w:val="2"/>
              </w:rPr>
              <w:t>atne do danego typu projektów).</w:t>
            </w:r>
          </w:p>
        </w:tc>
        <w:tc>
          <w:tcPr>
            <w:tcW w:w="482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Kryterium punktowe</w:t>
            </w: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(Liczba możliwych do zdobycia punktów: </w:t>
            </w:r>
            <w:r>
              <w:rPr>
                <w:rFonts w:eastAsia="Times New Roman" w:cs="Tahoma"/>
                <w:b/>
                <w:kern w:val="2"/>
              </w:rPr>
              <w:t>25</w:t>
            </w:r>
            <w:r w:rsidRPr="00C66184">
              <w:rPr>
                <w:rFonts w:eastAsia="Times New Roman" w:cs="Tahoma"/>
                <w:b/>
                <w:kern w:val="2"/>
              </w:rPr>
              <w:t>,5 pkt</w:t>
            </w:r>
            <w:r w:rsidRPr="00C66184">
              <w:rPr>
                <w:rFonts w:eastAsia="Times New Roman" w:cs="Tahoma"/>
                <w:kern w:val="2"/>
              </w:rPr>
              <w:t>)</w:t>
            </w:r>
          </w:p>
          <w:p w:rsidR="007C128E" w:rsidRPr="00C66184" w:rsidRDefault="007C128E" w:rsidP="00154E11">
            <w:pPr>
              <w:spacing w:after="0" w:line="240" w:lineRule="auto"/>
              <w:jc w:val="center"/>
              <w:rPr>
                <w:rFonts w:eastAsia="Times New Roman" w:cs="Tahoma"/>
                <w:kern w:val="2"/>
              </w:rPr>
            </w:pPr>
          </w:p>
          <w:p w:rsidR="007C128E" w:rsidRPr="00C66184" w:rsidRDefault="007C128E" w:rsidP="00154E11">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50%</w:t>
            </w: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4</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Wpływ realizacji projektu na realizację wartości docelowej wskaźników monitoringu realizacji celów Strategii </w:t>
            </w:r>
            <w:r w:rsidRPr="00C66184">
              <w:rPr>
                <w:rFonts w:eastAsia="Times New Roman" w:cs="Tahoma"/>
                <w:kern w:val="2"/>
              </w:rPr>
              <w:lastRenderedPageBreak/>
              <w:t xml:space="preserve">ZIT </w:t>
            </w:r>
            <w:r w:rsidRPr="00C66184">
              <w:rPr>
                <w:rFonts w:eastAsia="Times New Roman" w:cs="Tahoma"/>
                <w:kern w:val="2"/>
                <w:u w:val="single"/>
              </w:rPr>
              <w:t>wynikających z Porozumienia</w:t>
            </w:r>
            <w:r w:rsidRPr="00C66184">
              <w:rPr>
                <w:rFonts w:eastAsia="Times New Roman" w:cs="Tahoma"/>
                <w:kern w:val="2"/>
              </w:rPr>
              <w:t xml:space="preserve"> </w:t>
            </w:r>
          </w:p>
        </w:tc>
        <w:tc>
          <w:tcPr>
            <w:tcW w:w="4394" w:type="dxa"/>
            <w:tcBorders>
              <w:top w:val="single" w:sz="4" w:space="0" w:color="auto"/>
              <w:left w:val="single" w:sz="4" w:space="0" w:color="auto"/>
              <w:bottom w:val="single" w:sz="4" w:space="0" w:color="auto"/>
              <w:right w:val="single" w:sz="4" w:space="0" w:color="auto"/>
            </w:tcBorders>
          </w:tcPr>
          <w:p w:rsidR="007C128E" w:rsidRDefault="007C128E" w:rsidP="00154E11">
            <w:pPr>
              <w:spacing w:after="0" w:line="240" w:lineRule="auto"/>
              <w:jc w:val="both"/>
              <w:rPr>
                <w:rFonts w:eastAsia="Times New Roman" w:cs="Tahoma"/>
                <w:kern w:val="2"/>
              </w:rPr>
            </w:pPr>
            <w:r w:rsidRPr="00C66184">
              <w:rPr>
                <w:rFonts w:eastAsia="Times New Roman" w:cs="Tahoma"/>
                <w:kern w:val="2"/>
              </w:rPr>
              <w:lastRenderedPageBreak/>
              <w:t xml:space="preserve">Weryfikowany będzie poziom wpływu wskaźników zawartych w projekcie na realizacje wartości docelowych wskaźników </w:t>
            </w:r>
            <w:r w:rsidRPr="00C66184">
              <w:rPr>
                <w:rFonts w:eastAsia="Times New Roman" w:cs="Tahoma"/>
                <w:kern w:val="2"/>
              </w:rPr>
              <w:lastRenderedPageBreak/>
              <w:t>Strategii ZIT wynikających z Porozumienia (wskaźników Ram Wykonania i pozostałych z RPO). Każdorazowo w regulaminie konkursu będzie określane, jakie wskaźniki będą brane pod uwagę przy tym kryterium, a także ustalana będzie waga poszczególnych wskaźników oraz progi wartości wskaźnika nie</w:t>
            </w:r>
            <w:r>
              <w:rPr>
                <w:rFonts w:eastAsia="Times New Roman" w:cs="Tahoma"/>
                <w:kern w:val="2"/>
              </w:rPr>
              <w:t xml:space="preserve">zbędne dla przyznania punktów. </w:t>
            </w:r>
          </w:p>
          <w:p w:rsidR="007C128E" w:rsidRPr="00C66184" w:rsidRDefault="007C128E" w:rsidP="00154E11">
            <w:pPr>
              <w:spacing w:after="0" w:line="240" w:lineRule="auto"/>
              <w:jc w:val="both"/>
              <w:rPr>
                <w:rFonts w:eastAsia="Times New Roman" w:cs="Tahoma"/>
                <w:kern w:val="2"/>
              </w:rPr>
            </w:pPr>
            <w:r w:rsidRPr="00306E10">
              <w:rPr>
                <w:rFonts w:eastAsia="Times New Roman" w:cs="Tahoma"/>
                <w:kern w:val="2"/>
              </w:rPr>
              <w:t>W przypadku braku wskaźników wynikających z Porozumienia (dot. również sytuacji, gdy brak jest tylko wskaźnika produktu lub rezultatu) w kryterium tym będą brane pod uwagę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lastRenderedPageBreak/>
              <w:t>Kryterium punktowe</w:t>
            </w: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(Liczba możliwych do zdobycia punktów</w:t>
            </w:r>
            <w:r w:rsidRPr="007C128E">
              <w:rPr>
                <w:rFonts w:eastAsia="Times New Roman" w:cs="Tahoma"/>
                <w:b/>
                <w:kern w:val="2"/>
              </w:rPr>
              <w:t xml:space="preserve">: 20,4 </w:t>
            </w:r>
            <w:r w:rsidRPr="00C66184">
              <w:rPr>
                <w:rFonts w:eastAsia="Times New Roman" w:cs="Tahoma"/>
                <w:b/>
                <w:kern w:val="2"/>
              </w:rPr>
              <w:t>pkt</w:t>
            </w:r>
            <w:r w:rsidRPr="00C66184">
              <w:rPr>
                <w:rFonts w:eastAsia="Times New Roman" w:cs="Tahoma"/>
                <w:kern w:val="2"/>
              </w:rPr>
              <w:t>)</w:t>
            </w:r>
          </w:p>
          <w:p w:rsidR="007C128E" w:rsidRPr="00C66184" w:rsidRDefault="007C128E" w:rsidP="00154E11">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40%</w:t>
            </w:r>
          </w:p>
        </w:tc>
      </w:tr>
      <w:tr w:rsidR="007C128E" w:rsidRPr="00C66184" w:rsidTr="00154E11">
        <w:tc>
          <w:tcPr>
            <w:tcW w:w="0" w:type="auto"/>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lastRenderedPageBreak/>
              <w:t>5</w:t>
            </w:r>
          </w:p>
        </w:tc>
        <w:tc>
          <w:tcPr>
            <w:tcW w:w="373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both"/>
              <w:rPr>
                <w:rFonts w:eastAsia="Times New Roman" w:cs="Arial"/>
                <w:lang w:eastAsia="pl-PL"/>
              </w:rPr>
            </w:pPr>
            <w:r w:rsidRPr="00C66184">
              <w:rPr>
                <w:rFonts w:eastAsia="Times New Roman" w:cs="Arial"/>
                <w:lang w:eastAsia="pl-PL"/>
              </w:rPr>
              <w:t>W ramach tego kryterium będzie weryfikowane czy istnieją projekty powiązane ze zgłoszonym projektem , które zostały zrealizowane, bądź są w trakcie realizacji, bądź zostały zgłoszone w ramach tego samego naboru.</w:t>
            </w:r>
          </w:p>
          <w:p w:rsidR="007C128E" w:rsidRPr="00A00C13" w:rsidRDefault="007C128E" w:rsidP="00154E11">
            <w:pPr>
              <w:spacing w:after="0" w:line="240" w:lineRule="auto"/>
              <w:jc w:val="both"/>
              <w:rPr>
                <w:rFonts w:eastAsia="Times New Roman" w:cs="Arial"/>
                <w:lang w:eastAsia="pl-PL"/>
              </w:rPr>
            </w:pPr>
            <w:r w:rsidRPr="00C66184">
              <w:rPr>
                <w:rFonts w:eastAsia="Times New Roman" w:cs="Arial"/>
                <w:lang w:eastAsia="pl-P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w:t>
            </w:r>
            <w:r>
              <w:rPr>
                <w:rFonts w:eastAsia="Times New Roman" w:cs="Arial"/>
                <w:lang w:eastAsia="pl-PL"/>
              </w:rPr>
              <w:t>nia innego przedsięwzięcia itd.</w:t>
            </w:r>
          </w:p>
        </w:tc>
        <w:tc>
          <w:tcPr>
            <w:tcW w:w="482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Kryterium punktowe</w:t>
            </w: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(Liczba możliwych do zdobycia punktów: </w:t>
            </w:r>
            <w:r>
              <w:rPr>
                <w:rFonts w:eastAsia="Times New Roman" w:cs="Tahoma"/>
                <w:b/>
                <w:kern w:val="2"/>
              </w:rPr>
              <w:t>5,1</w:t>
            </w:r>
            <w:r w:rsidRPr="00C66184">
              <w:rPr>
                <w:rFonts w:eastAsia="Times New Roman" w:cs="Tahoma"/>
                <w:b/>
                <w:kern w:val="2"/>
              </w:rPr>
              <w:t xml:space="preserve"> pkt</w:t>
            </w:r>
            <w:r w:rsidRPr="00C66184">
              <w:rPr>
                <w:rFonts w:eastAsia="Times New Roman" w:cs="Tahoma"/>
                <w:kern w:val="2"/>
              </w:rPr>
              <w:t>)</w:t>
            </w:r>
          </w:p>
          <w:p w:rsidR="007C128E" w:rsidRPr="00C66184" w:rsidRDefault="007C128E" w:rsidP="00154E11">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10%</w:t>
            </w:r>
          </w:p>
        </w:tc>
      </w:tr>
    </w:tbl>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rPr>
          <w:rFonts w:eastAsia="Times New Roman" w:cs="Tahoma"/>
          <w:b/>
          <w:kern w:val="2"/>
        </w:rPr>
      </w:pPr>
      <w:r w:rsidRPr="00C66184">
        <w:rPr>
          <w:rFonts w:eastAsia="Times New Roman" w:cs="Tahoma"/>
          <w:b/>
          <w:kern w:val="2"/>
        </w:rPr>
        <w:t>Punktacja do kryterium nr 3 Wpływ projektu na  realizację Strategii ZIT</w:t>
      </w:r>
    </w:p>
    <w:p w:rsidR="007C128E" w:rsidRPr="00C66184" w:rsidRDefault="007C128E" w:rsidP="007C128E">
      <w:pPr>
        <w:spacing w:after="0" w:line="240" w:lineRule="auto"/>
        <w:rPr>
          <w:rFonts w:eastAsia="Times New Roman" w:cs="Tahoma"/>
          <w:b/>
          <w:kern w:val="2"/>
        </w:rPr>
      </w:pPr>
    </w:p>
    <w:p w:rsidR="007C128E" w:rsidRPr="00C66184" w:rsidRDefault="007C128E" w:rsidP="007C128E">
      <w:pPr>
        <w:spacing w:after="0" w:line="240" w:lineRule="auto"/>
        <w:rPr>
          <w:rFonts w:eastAsia="Times New Roman" w:cs="Tahoma"/>
          <w:b/>
          <w:kern w:val="2"/>
        </w:rPr>
      </w:pPr>
    </w:p>
    <w:tbl>
      <w:tblPr>
        <w:tblStyle w:val="Tabela-Siatka1"/>
        <w:tblW w:w="0" w:type="auto"/>
        <w:tblLook w:val="04A0" w:firstRow="1" w:lastRow="0" w:firstColumn="1" w:lastColumn="0" w:noHBand="0" w:noVBand="1"/>
      </w:tblPr>
      <w:tblGrid>
        <w:gridCol w:w="4088"/>
        <w:gridCol w:w="5066"/>
        <w:gridCol w:w="4279"/>
      </w:tblGrid>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Wyszczególnienie – stopień istotności czynnika/elementu</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kern w:val="2"/>
              </w:rPr>
            </w:pPr>
            <w:r w:rsidRPr="007C128E">
              <w:rPr>
                <w:b/>
                <w:bCs/>
              </w:rPr>
              <w:t xml:space="preserve">Wpływ </w:t>
            </w:r>
            <w:r>
              <w:rPr>
                <w:b/>
                <w:bCs/>
              </w:rPr>
              <w:t xml:space="preserve">przyjętych rozwiązań technicznych </w:t>
            </w:r>
            <w:r w:rsidRPr="007C128E">
              <w:rPr>
                <w:b/>
                <w:bCs/>
              </w:rPr>
              <w:t>na efektywność energetyczną budynku</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kern w:val="2"/>
              </w:rPr>
            </w:pPr>
            <w:r w:rsidRPr="00C66184">
              <w:rPr>
                <w:b/>
              </w:rPr>
              <w:t>Wpływ projektu na realizację adekwatnych celów i wsparcie działań wskazanych w Strategii ZIT AJ</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0 (brak wpływu i wpływ nieznaczący)</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rPr>
                <w:rFonts w:eastAsia="Times New Roman" w:cs="Tahoma"/>
                <w:b/>
                <w:kern w:val="2"/>
              </w:rPr>
              <w:t>0 pkt</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rPr>
                <w:rFonts w:eastAsia="Times New Roman" w:cs="Tahoma"/>
                <w:b/>
                <w:kern w:val="2"/>
              </w:rPr>
              <w:t>0 pkt</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25% maksymalnej oceny (niski wpływ)</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6410D0">
              <w:rPr>
                <w:rFonts w:eastAsia="Times New Roman" w:cs="Tahoma"/>
                <w:b/>
                <w:kern w:val="2"/>
              </w:rPr>
              <w:t>3</w:t>
            </w:r>
            <w:r>
              <w:rPr>
                <w:rFonts w:eastAsia="Times New Roman" w:cs="Tahoma"/>
                <w:b/>
                <w:kern w:val="2"/>
              </w:rPr>
              <w:t xml:space="preserve"> </w:t>
            </w:r>
            <w:r w:rsidRPr="00C66184">
              <w:rPr>
                <w:rFonts w:eastAsia="Times New Roman" w:cs="Tahoma"/>
                <w:b/>
                <w:kern w:val="2"/>
              </w:rPr>
              <w:t>pkt</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3</w:t>
            </w:r>
            <w:r w:rsidRPr="00C66184">
              <w:rPr>
                <w:rFonts w:eastAsia="Times New Roman" w:cs="Tahoma"/>
                <w:b/>
                <w:kern w:val="2"/>
              </w:rPr>
              <w:t>,</w:t>
            </w:r>
            <w:r>
              <w:rPr>
                <w:rFonts w:eastAsia="Times New Roman" w:cs="Tahoma"/>
                <w:b/>
                <w:kern w:val="2"/>
              </w:rPr>
              <w:t>375</w:t>
            </w:r>
            <w:r w:rsidRPr="00C66184">
              <w:rPr>
                <w:rFonts w:eastAsia="Times New Roman" w:cs="Tahoma"/>
                <w:b/>
                <w:kern w:val="2"/>
              </w:rPr>
              <w:t xml:space="preserve"> pkt</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50% maksymalnej oceny (średni wpływ)</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 xml:space="preserve">6 </w:t>
            </w:r>
            <w:r w:rsidRPr="00C66184">
              <w:rPr>
                <w:rFonts w:eastAsia="Times New Roman" w:cs="Tahoma"/>
                <w:b/>
                <w:kern w:val="2"/>
              </w:rPr>
              <w:t>pkt</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6,75</w:t>
            </w:r>
            <w:r w:rsidRPr="00C66184">
              <w:rPr>
                <w:rFonts w:eastAsia="Times New Roman" w:cs="Tahoma"/>
                <w:b/>
                <w:kern w:val="2"/>
              </w:rPr>
              <w:t xml:space="preserve"> pkt</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100% maksymalnej oceny (wysoki wpływ)</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12</w:t>
            </w:r>
            <w:r w:rsidRPr="00C66184">
              <w:rPr>
                <w:rFonts w:eastAsia="Times New Roman" w:cs="Tahoma"/>
                <w:b/>
                <w:kern w:val="2"/>
              </w:rPr>
              <w:t xml:space="preserve"> pkt</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6410D0">
              <w:rPr>
                <w:rFonts w:eastAsia="Times New Roman" w:cs="Tahoma"/>
                <w:b/>
                <w:kern w:val="2"/>
              </w:rPr>
              <w:t xml:space="preserve">13,5 </w:t>
            </w:r>
            <w:r w:rsidRPr="00C66184">
              <w:rPr>
                <w:rFonts w:eastAsia="Times New Roman" w:cs="Tahoma"/>
                <w:b/>
                <w:kern w:val="2"/>
              </w:rPr>
              <w:t>pkt</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jc w:val="center"/>
            </w:pPr>
            <w:r>
              <w:t>Waga kryterium</w:t>
            </w:r>
          </w:p>
        </w:tc>
        <w:tc>
          <w:tcPr>
            <w:tcW w:w="5066" w:type="dxa"/>
            <w:tcBorders>
              <w:top w:val="single" w:sz="4" w:space="0" w:color="auto"/>
              <w:left w:val="single" w:sz="4" w:space="0" w:color="auto"/>
              <w:bottom w:val="single" w:sz="4" w:space="0" w:color="auto"/>
              <w:right w:val="single" w:sz="4" w:space="0" w:color="auto"/>
            </w:tcBorders>
          </w:tcPr>
          <w:p w:rsidR="007C128E" w:rsidRDefault="007C128E" w:rsidP="00154E11">
            <w:pPr>
              <w:jc w:val="center"/>
              <w:rPr>
                <w:rFonts w:eastAsia="Times New Roman" w:cs="Tahoma"/>
                <w:b/>
                <w:kern w:val="2"/>
              </w:rPr>
            </w:pPr>
            <w:r>
              <w:rPr>
                <w:rFonts w:eastAsia="Times New Roman" w:cs="Tahoma"/>
                <w:b/>
                <w:kern w:val="2"/>
              </w:rPr>
              <w:t>47,06 %</w:t>
            </w:r>
          </w:p>
        </w:tc>
        <w:tc>
          <w:tcPr>
            <w:tcW w:w="4279" w:type="dxa"/>
            <w:tcBorders>
              <w:top w:val="single" w:sz="4" w:space="0" w:color="auto"/>
              <w:left w:val="single" w:sz="4" w:space="0" w:color="auto"/>
              <w:bottom w:val="single" w:sz="4" w:space="0" w:color="auto"/>
              <w:right w:val="single" w:sz="4" w:space="0" w:color="auto"/>
            </w:tcBorders>
          </w:tcPr>
          <w:p w:rsidR="007C128E" w:rsidRPr="006410D0" w:rsidRDefault="007C128E" w:rsidP="00154E11">
            <w:pPr>
              <w:jc w:val="center"/>
              <w:rPr>
                <w:rFonts w:eastAsia="Times New Roman" w:cs="Tahoma"/>
                <w:b/>
                <w:kern w:val="2"/>
              </w:rPr>
            </w:pPr>
            <w:r>
              <w:rPr>
                <w:rFonts w:eastAsia="Times New Roman" w:cs="Tahoma"/>
                <w:b/>
                <w:kern w:val="2"/>
              </w:rPr>
              <w:t>52,94 %</w:t>
            </w:r>
          </w:p>
        </w:tc>
      </w:tr>
      <w:tr w:rsidR="007C128E" w:rsidRPr="00C66184" w:rsidTr="00154E11">
        <w:tc>
          <w:tcPr>
            <w:tcW w:w="40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sidRPr="00C66184">
              <w:t xml:space="preserve">Ocena: (max </w:t>
            </w:r>
            <w:r>
              <w:t>25</w:t>
            </w:r>
            <w:r w:rsidRPr="00C66184">
              <w:t>,5 pkt. – 100%)</w:t>
            </w:r>
          </w:p>
        </w:tc>
        <w:tc>
          <w:tcPr>
            <w:tcW w:w="5066"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12</w:t>
            </w:r>
            <w:r w:rsidRPr="00C66184">
              <w:rPr>
                <w:rFonts w:eastAsia="Times New Roman" w:cs="Tahoma"/>
                <w:b/>
                <w:kern w:val="2"/>
              </w:rPr>
              <w:t xml:space="preserve"> pkt</w:t>
            </w:r>
          </w:p>
        </w:tc>
        <w:tc>
          <w:tcPr>
            <w:tcW w:w="427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jc w:val="center"/>
              <w:rPr>
                <w:rFonts w:eastAsia="Times New Roman" w:cs="Tahoma"/>
                <w:b/>
                <w:kern w:val="2"/>
              </w:rPr>
            </w:pPr>
            <w:r>
              <w:rPr>
                <w:rFonts w:eastAsia="Times New Roman" w:cs="Tahoma"/>
                <w:b/>
                <w:kern w:val="2"/>
              </w:rPr>
              <w:t>13,5</w:t>
            </w:r>
            <w:r w:rsidRPr="00C66184">
              <w:rPr>
                <w:rFonts w:eastAsia="Times New Roman" w:cs="Tahoma"/>
                <w:b/>
                <w:kern w:val="2"/>
              </w:rPr>
              <w:t xml:space="preserve"> pkt</w:t>
            </w:r>
          </w:p>
        </w:tc>
      </w:tr>
    </w:tbl>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jc w:val="center"/>
        <w:rPr>
          <w:rFonts w:eastAsia="Times New Roman" w:cs="Tahoma"/>
          <w:b/>
          <w:kern w:val="2"/>
        </w:rPr>
      </w:pPr>
      <w:r w:rsidRPr="00C66184">
        <w:rPr>
          <w:rFonts w:eastAsia="Times New Roman" w:cs="Tahoma"/>
          <w:b/>
          <w:kern w:val="2"/>
        </w:rPr>
        <w:t>Punktacja do kryterium nr 4 Wpływ realizacji projektu na realizację wartości docelowej wskaźników monitoringu realizacji celów Strategii ZIT</w:t>
      </w:r>
    </w:p>
    <w:p w:rsidR="007C128E" w:rsidRPr="00C66184" w:rsidRDefault="007C128E" w:rsidP="007C128E">
      <w:pPr>
        <w:spacing w:after="0" w:line="240" w:lineRule="auto"/>
        <w:jc w:val="center"/>
        <w:rPr>
          <w:rFonts w:eastAsia="Times New Roman" w:cs="Tahoma"/>
          <w:b/>
          <w:kern w:val="2"/>
        </w:rPr>
      </w:pPr>
    </w:p>
    <w:tbl>
      <w:tblPr>
        <w:tblW w:w="13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7"/>
        <w:gridCol w:w="3061"/>
        <w:gridCol w:w="2888"/>
      </w:tblGrid>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Wyszczególnienie</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t xml:space="preserve">Powierzchnia użytkowa budynków poddanych termomodernizacji </w:t>
            </w:r>
            <w:r w:rsidRPr="00C66184">
              <w:rPr>
                <w:b/>
              </w:rPr>
              <w:t>m</w:t>
            </w:r>
            <w:r w:rsidRPr="00C66184">
              <w:rPr>
                <w:b/>
                <w:vertAlign w:val="superscript"/>
              </w:rPr>
              <w:t>2</w:t>
            </w:r>
          </w:p>
        </w:tc>
        <w:tc>
          <w:tcPr>
            <w:tcW w:w="3061"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t xml:space="preserve">Zmniejszenie rocznego zużycia energii pierwotnej w budynkach publicznych </w:t>
            </w:r>
            <w:r w:rsidRPr="00C66184">
              <w:rPr>
                <w:b/>
              </w:rPr>
              <w:t>kWh/rok</w:t>
            </w:r>
          </w:p>
        </w:tc>
        <w:tc>
          <w:tcPr>
            <w:tcW w:w="2888"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pPr>
            <w:r w:rsidRPr="00C66184">
              <w:t>Szacowany roczny spadek emisji gazów cieplarnianych.</w:t>
            </w:r>
          </w:p>
          <w:p w:rsidR="007C128E" w:rsidRPr="00C66184" w:rsidRDefault="007C128E" w:rsidP="00154E11">
            <w:pPr>
              <w:spacing w:after="0" w:line="240" w:lineRule="auto"/>
              <w:jc w:val="center"/>
              <w:rPr>
                <w:b/>
              </w:rPr>
            </w:pPr>
          </w:p>
          <w:p w:rsidR="007C128E" w:rsidRPr="00C66184" w:rsidRDefault="007C128E" w:rsidP="00154E11">
            <w:pPr>
              <w:spacing w:after="0" w:line="240" w:lineRule="auto"/>
              <w:jc w:val="center"/>
              <w:rPr>
                <w:b/>
              </w:rPr>
            </w:pPr>
          </w:p>
          <w:p w:rsidR="007C128E" w:rsidRPr="00C66184" w:rsidRDefault="007C128E" w:rsidP="00154E11">
            <w:pPr>
              <w:spacing w:after="0" w:line="240" w:lineRule="auto"/>
              <w:jc w:val="center"/>
              <w:rPr>
                <w:b/>
              </w:rPr>
            </w:pPr>
          </w:p>
          <w:p w:rsidR="007C128E" w:rsidRPr="00C66184" w:rsidRDefault="007C128E" w:rsidP="00154E11">
            <w:pPr>
              <w:spacing w:after="0" w:line="240" w:lineRule="auto"/>
              <w:jc w:val="center"/>
              <w:rPr>
                <w:rFonts w:eastAsia="Times New Roman" w:cs="Tahoma"/>
                <w:b/>
                <w:kern w:val="2"/>
              </w:rPr>
            </w:pPr>
            <w:r w:rsidRPr="00C66184">
              <w:rPr>
                <w:b/>
              </w:rPr>
              <w:t>tony równoważnika CO</w:t>
            </w:r>
            <w:r w:rsidRPr="00C66184">
              <w:rPr>
                <w:b/>
                <w:vertAlign w:val="subscript"/>
              </w:rPr>
              <w:t>2</w:t>
            </w:r>
          </w:p>
        </w:tc>
      </w:tr>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0 (brak wpływu i wpływ nieznaczący)</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do 200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 xml:space="preserve">0 pkt </w:t>
            </w:r>
          </w:p>
        </w:tc>
        <w:tc>
          <w:tcPr>
            <w:tcW w:w="3061"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do 8 000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0 pkt</w:t>
            </w:r>
          </w:p>
          <w:p w:rsidR="007C128E" w:rsidRPr="00C66184" w:rsidRDefault="007C128E" w:rsidP="00154E11">
            <w:pPr>
              <w:spacing w:after="0" w:line="240" w:lineRule="auto"/>
              <w:jc w:val="center"/>
              <w:rPr>
                <w:rFonts w:eastAsia="Times New Roman" w:cs="Tahoma"/>
                <w:b/>
                <w:kern w:val="2"/>
              </w:rPr>
            </w:pPr>
          </w:p>
        </w:tc>
        <w:tc>
          <w:tcPr>
            <w:tcW w:w="28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do 8</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0 pkt</w:t>
            </w:r>
          </w:p>
        </w:tc>
      </w:tr>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25% maksymalnej oceny (niski wpływ)</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200 do 500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1</w:t>
            </w:r>
            <w:r>
              <w:rPr>
                <w:rFonts w:eastAsia="Times New Roman" w:cs="Tahoma"/>
                <w:b/>
                <w:kern w:val="2"/>
              </w:rPr>
              <w:t>,6</w:t>
            </w:r>
            <w:r w:rsidRPr="00C66184">
              <w:rPr>
                <w:rFonts w:eastAsia="Times New Roman" w:cs="Tahoma"/>
                <w:b/>
                <w:kern w:val="2"/>
              </w:rPr>
              <w:t xml:space="preserve"> pkt</w:t>
            </w:r>
          </w:p>
        </w:tc>
        <w:tc>
          <w:tcPr>
            <w:tcW w:w="3061"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8 000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do 20 000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1,75</w:t>
            </w:r>
            <w:r w:rsidRPr="00C66184">
              <w:rPr>
                <w:rFonts w:eastAsia="Times New Roman" w:cs="Tahoma"/>
                <w:b/>
                <w:kern w:val="2"/>
              </w:rPr>
              <w:t xml:space="preserve"> pkt</w:t>
            </w:r>
          </w:p>
        </w:tc>
        <w:tc>
          <w:tcPr>
            <w:tcW w:w="28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8 do 20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1,75</w:t>
            </w:r>
            <w:r w:rsidRPr="00C66184">
              <w:rPr>
                <w:rFonts w:eastAsia="Times New Roman" w:cs="Tahoma"/>
                <w:b/>
                <w:kern w:val="2"/>
              </w:rPr>
              <w:t xml:space="preserve"> pkt</w:t>
            </w:r>
          </w:p>
        </w:tc>
      </w:tr>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50% maksymalnej oceny (średni wpływ)</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500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lastRenderedPageBreak/>
              <w:t xml:space="preserve">do 1000 </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3,2</w:t>
            </w:r>
            <w:r w:rsidRPr="00C66184">
              <w:rPr>
                <w:rFonts w:eastAsia="Times New Roman" w:cs="Tahoma"/>
                <w:b/>
                <w:kern w:val="2"/>
              </w:rPr>
              <w:t xml:space="preserve"> pkt</w:t>
            </w:r>
          </w:p>
        </w:tc>
        <w:tc>
          <w:tcPr>
            <w:tcW w:w="3061"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lastRenderedPageBreak/>
              <w:t>powyżej 20 000 do 40 000</w:t>
            </w:r>
          </w:p>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lastRenderedPageBreak/>
              <w:t xml:space="preserve"> </w:t>
            </w:r>
            <w:r>
              <w:rPr>
                <w:rFonts w:eastAsia="Times New Roman" w:cs="Tahoma"/>
                <w:b/>
                <w:kern w:val="2"/>
              </w:rPr>
              <w:t>3,5</w:t>
            </w:r>
            <w:r w:rsidRPr="00C66184">
              <w:rPr>
                <w:rFonts w:eastAsia="Times New Roman" w:cs="Tahoma"/>
                <w:b/>
                <w:kern w:val="2"/>
              </w:rPr>
              <w:t xml:space="preserve"> pkt</w:t>
            </w:r>
          </w:p>
        </w:tc>
        <w:tc>
          <w:tcPr>
            <w:tcW w:w="28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lastRenderedPageBreak/>
              <w:t>powyżej 20 do 40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lastRenderedPageBreak/>
              <w:t>3,5</w:t>
            </w:r>
            <w:r w:rsidRPr="00C66184">
              <w:rPr>
                <w:rFonts w:eastAsia="Times New Roman" w:cs="Tahoma"/>
                <w:b/>
                <w:kern w:val="2"/>
              </w:rPr>
              <w:t xml:space="preserve"> pkt</w:t>
            </w:r>
          </w:p>
        </w:tc>
      </w:tr>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lastRenderedPageBreak/>
              <w:t>100% maksymalnej oceny (wysoki wpływ)</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1000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6,4</w:t>
            </w:r>
            <w:r w:rsidRPr="00C66184">
              <w:rPr>
                <w:rFonts w:eastAsia="Times New Roman" w:cs="Tahoma"/>
                <w:b/>
                <w:kern w:val="2"/>
              </w:rPr>
              <w:t xml:space="preserve"> pkt</w:t>
            </w:r>
          </w:p>
        </w:tc>
        <w:tc>
          <w:tcPr>
            <w:tcW w:w="3061"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40 000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7</w:t>
            </w:r>
            <w:r w:rsidRPr="00C66184">
              <w:rPr>
                <w:rFonts w:eastAsia="Times New Roman" w:cs="Tahoma"/>
                <w:b/>
                <w:kern w:val="2"/>
              </w:rPr>
              <w:t xml:space="preserve"> pkt</w:t>
            </w:r>
          </w:p>
        </w:tc>
        <w:tc>
          <w:tcPr>
            <w:tcW w:w="28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powyżej 40</w:t>
            </w: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7</w:t>
            </w:r>
            <w:r w:rsidRPr="00C66184">
              <w:rPr>
                <w:rFonts w:eastAsia="Times New Roman" w:cs="Tahoma"/>
                <w:b/>
                <w:kern w:val="2"/>
              </w:rPr>
              <w:t xml:space="preserve"> pkt</w:t>
            </w:r>
          </w:p>
        </w:tc>
      </w:tr>
      <w:tr w:rsidR="007C128E" w:rsidRPr="00C66184" w:rsidTr="00154E11">
        <w:trPr>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Waga danego wskaźnika</w:t>
            </w:r>
          </w:p>
        </w:tc>
        <w:tc>
          <w:tcPr>
            <w:tcW w:w="2977"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Pr>
                <w:rFonts w:eastAsia="Times New Roman" w:cs="Tahoma"/>
                <w:b/>
                <w:kern w:val="2"/>
              </w:rPr>
              <w:t>31,37</w:t>
            </w:r>
            <w:r w:rsidRPr="00C66184">
              <w:rPr>
                <w:rFonts w:eastAsia="Times New Roman" w:cs="Tahoma"/>
                <w:b/>
                <w:kern w:val="2"/>
              </w:rPr>
              <w:t xml:space="preserve"> %</w:t>
            </w:r>
          </w:p>
        </w:tc>
        <w:tc>
          <w:tcPr>
            <w:tcW w:w="3061"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C66184">
              <w:rPr>
                <w:rFonts w:eastAsia="Times New Roman" w:cs="Tahoma"/>
                <w:b/>
                <w:kern w:val="2"/>
              </w:rPr>
              <w:t>3</w:t>
            </w:r>
            <w:r>
              <w:rPr>
                <w:rFonts w:eastAsia="Times New Roman" w:cs="Tahoma"/>
                <w:b/>
                <w:kern w:val="2"/>
              </w:rPr>
              <w:t>4</w:t>
            </w:r>
            <w:r w:rsidRPr="00C66184">
              <w:rPr>
                <w:rFonts w:eastAsia="Times New Roman" w:cs="Tahoma"/>
                <w:b/>
                <w:kern w:val="2"/>
              </w:rPr>
              <w:t>,</w:t>
            </w:r>
            <w:r>
              <w:rPr>
                <w:rFonts w:eastAsia="Times New Roman" w:cs="Tahoma"/>
                <w:b/>
                <w:kern w:val="2"/>
              </w:rPr>
              <w:t>315</w:t>
            </w:r>
            <w:r w:rsidRPr="00C66184">
              <w:rPr>
                <w:rFonts w:eastAsia="Times New Roman" w:cs="Tahoma"/>
                <w:b/>
                <w:kern w:val="2"/>
              </w:rPr>
              <w:t xml:space="preserve"> % </w:t>
            </w:r>
          </w:p>
        </w:tc>
        <w:tc>
          <w:tcPr>
            <w:tcW w:w="288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b/>
                <w:kern w:val="2"/>
              </w:rPr>
            </w:pPr>
            <w:r w:rsidRPr="00751B3C">
              <w:rPr>
                <w:rFonts w:eastAsia="Times New Roman" w:cs="Tahoma"/>
                <w:b/>
                <w:kern w:val="2"/>
              </w:rPr>
              <w:t xml:space="preserve">34,315 </w:t>
            </w:r>
            <w:r w:rsidRPr="00C66184">
              <w:rPr>
                <w:rFonts w:eastAsia="Times New Roman" w:cs="Tahoma"/>
                <w:b/>
                <w:kern w:val="2"/>
              </w:rPr>
              <w:t>%</w:t>
            </w:r>
          </w:p>
        </w:tc>
      </w:tr>
      <w:tr w:rsidR="007C128E" w:rsidRPr="00C66184" w:rsidTr="00154E11">
        <w:trPr>
          <w:trHeight w:val="808"/>
          <w:jc w:val="center"/>
        </w:trPr>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Ocena:</w:t>
            </w: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(max </w:t>
            </w:r>
            <w:r>
              <w:rPr>
                <w:rFonts w:eastAsia="Times New Roman" w:cs="Tahoma"/>
                <w:kern w:val="2"/>
              </w:rPr>
              <w:t>20,4</w:t>
            </w:r>
            <w:r w:rsidRPr="00C66184">
              <w:rPr>
                <w:rFonts w:eastAsia="Times New Roman" w:cs="Tahoma"/>
                <w:kern w:val="2"/>
              </w:rPr>
              <w:t xml:space="preserve"> pkt. – 100%)</w:t>
            </w:r>
          </w:p>
        </w:tc>
        <w:tc>
          <w:tcPr>
            <w:tcW w:w="2977"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6,</w:t>
            </w:r>
            <w:r w:rsidRPr="00C66184">
              <w:rPr>
                <w:rFonts w:eastAsia="Times New Roman" w:cs="Tahoma"/>
                <w:b/>
                <w:kern w:val="2"/>
              </w:rPr>
              <w:t>4 pkt</w:t>
            </w:r>
          </w:p>
        </w:tc>
        <w:tc>
          <w:tcPr>
            <w:tcW w:w="3061"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7</w:t>
            </w:r>
            <w:r w:rsidRPr="00C66184">
              <w:rPr>
                <w:rFonts w:eastAsia="Times New Roman" w:cs="Tahoma"/>
                <w:b/>
                <w:kern w:val="2"/>
              </w:rPr>
              <w:t xml:space="preserve"> pkt</w:t>
            </w:r>
          </w:p>
        </w:tc>
        <w:tc>
          <w:tcPr>
            <w:tcW w:w="2888"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b/>
                <w:kern w:val="2"/>
              </w:rPr>
            </w:pPr>
          </w:p>
          <w:p w:rsidR="007C128E" w:rsidRPr="00C66184" w:rsidRDefault="007C128E" w:rsidP="00154E11">
            <w:pPr>
              <w:spacing w:after="0" w:line="240" w:lineRule="auto"/>
              <w:jc w:val="center"/>
              <w:rPr>
                <w:rFonts w:eastAsia="Times New Roman" w:cs="Tahoma"/>
                <w:b/>
                <w:kern w:val="2"/>
              </w:rPr>
            </w:pPr>
            <w:r>
              <w:rPr>
                <w:rFonts w:eastAsia="Times New Roman" w:cs="Tahoma"/>
                <w:b/>
                <w:kern w:val="2"/>
              </w:rPr>
              <w:t>7</w:t>
            </w:r>
            <w:r w:rsidRPr="00C66184">
              <w:rPr>
                <w:rFonts w:eastAsia="Times New Roman" w:cs="Tahoma"/>
                <w:b/>
                <w:kern w:val="2"/>
              </w:rPr>
              <w:t xml:space="preserve"> pkt</w:t>
            </w:r>
          </w:p>
        </w:tc>
      </w:tr>
    </w:tbl>
    <w:p w:rsidR="007C128E" w:rsidRPr="00C66184" w:rsidRDefault="007C128E" w:rsidP="007C128E">
      <w:pPr>
        <w:spacing w:after="0" w:line="240" w:lineRule="auto"/>
        <w:jc w:val="center"/>
        <w:rPr>
          <w:rFonts w:eastAsia="Times New Roman" w:cs="Tahoma"/>
          <w:b/>
          <w:kern w:val="2"/>
        </w:rPr>
      </w:pPr>
    </w:p>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rPr>
      </w:pPr>
      <w:r w:rsidRPr="00C66184">
        <w:rPr>
          <w:rFonts w:eastAsia="Times New Roman" w:cs="Tahoma"/>
          <w:b/>
          <w:kern w:val="2"/>
        </w:rPr>
        <w:t>Punktacja do kryterium nr 5 Komplementarny charakter projektu</w:t>
      </w:r>
    </w:p>
    <w:p w:rsidR="007C128E" w:rsidRPr="00C66184" w:rsidRDefault="007C128E" w:rsidP="007C128E">
      <w:pPr>
        <w:spacing w:after="0" w:line="240" w:lineRule="auto"/>
        <w:jc w:val="center"/>
        <w:rPr>
          <w:rFonts w:eastAsia="Times New Roman" w:cs="Tahoma"/>
          <w:b/>
          <w:kern w:val="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8080"/>
      </w:tblGrid>
      <w:tr w:rsidR="007C128E" w:rsidRPr="00C66184" w:rsidTr="00154E11">
        <w:tc>
          <w:tcPr>
            <w:tcW w:w="705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Punktacja</w:t>
            </w:r>
          </w:p>
        </w:tc>
        <w:tc>
          <w:tcPr>
            <w:tcW w:w="808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p>
        </w:tc>
      </w:tr>
      <w:tr w:rsidR="007C128E" w:rsidRPr="00C66184" w:rsidTr="00154E11">
        <w:tc>
          <w:tcPr>
            <w:tcW w:w="705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0 </w:t>
            </w:r>
          </w:p>
        </w:tc>
        <w:tc>
          <w:tcPr>
            <w:tcW w:w="808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Brak komplementarności</w:t>
            </w:r>
          </w:p>
        </w:tc>
      </w:tr>
      <w:tr w:rsidR="007C128E" w:rsidRPr="00C66184" w:rsidTr="00154E11">
        <w:tc>
          <w:tcPr>
            <w:tcW w:w="705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Pr>
                <w:rFonts w:eastAsia="Times New Roman" w:cs="Tahoma"/>
                <w:kern w:val="2"/>
              </w:rPr>
              <w:t>1,275</w:t>
            </w:r>
            <w:r w:rsidRPr="00C66184">
              <w:rPr>
                <w:rFonts w:eastAsia="Times New Roman" w:cs="Tahoma"/>
                <w:kern w:val="2"/>
              </w:rPr>
              <w:t xml:space="preserve"> pkt - 25% maksymalnej oceny</w:t>
            </w:r>
          </w:p>
        </w:tc>
        <w:tc>
          <w:tcPr>
            <w:tcW w:w="808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Arial"/>
                <w:lang w:eastAsia="pl-PL"/>
              </w:rPr>
              <w:t>Projekt komplementarny z co najmniej z jednym  innym projektem</w:t>
            </w:r>
          </w:p>
        </w:tc>
      </w:tr>
      <w:tr w:rsidR="007C128E" w:rsidRPr="00C66184" w:rsidTr="00154E11">
        <w:tc>
          <w:tcPr>
            <w:tcW w:w="705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Pr>
                <w:rFonts w:eastAsia="Times New Roman" w:cs="Tahoma"/>
                <w:kern w:val="2"/>
              </w:rPr>
              <w:t>2,55</w:t>
            </w:r>
            <w:r w:rsidRPr="00C66184">
              <w:rPr>
                <w:rFonts w:eastAsia="Times New Roman" w:cs="Tahoma"/>
                <w:kern w:val="2"/>
              </w:rPr>
              <w:t xml:space="preserve"> pkt - 50% maksymalnej oceny</w:t>
            </w:r>
          </w:p>
        </w:tc>
        <w:tc>
          <w:tcPr>
            <w:tcW w:w="808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Arial"/>
                <w:lang w:eastAsia="pl-PL"/>
              </w:rPr>
              <w:t>Projekt komplementarny  z co najmniej trzema projektami, w tym minimum jednym w ramach naboru</w:t>
            </w:r>
          </w:p>
        </w:tc>
      </w:tr>
      <w:tr w:rsidR="007C128E" w:rsidRPr="00C66184" w:rsidTr="00154E11">
        <w:tc>
          <w:tcPr>
            <w:tcW w:w="705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Pr>
                <w:rFonts w:eastAsia="Times New Roman" w:cs="Tahoma"/>
                <w:kern w:val="2"/>
              </w:rPr>
              <w:t>5,1</w:t>
            </w:r>
            <w:r w:rsidRPr="00C66184">
              <w:rPr>
                <w:rFonts w:eastAsia="Times New Roman" w:cs="Tahoma"/>
                <w:kern w:val="2"/>
              </w:rPr>
              <w:t xml:space="preserve"> pkt -100%</w:t>
            </w:r>
            <w:r w:rsidRPr="00C66184">
              <w:t xml:space="preserve"> </w:t>
            </w:r>
            <w:r w:rsidRPr="00C66184">
              <w:rPr>
                <w:rFonts w:eastAsia="Times New Roman" w:cs="Tahoma"/>
                <w:kern w:val="2"/>
              </w:rPr>
              <w:t>maksymalnej oceny</w:t>
            </w:r>
          </w:p>
        </w:tc>
        <w:tc>
          <w:tcPr>
            <w:tcW w:w="8080"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Arial"/>
                <w:lang w:eastAsia="pl-PL"/>
              </w:rPr>
              <w:t>Projekt komplementarny  z co najmniej pięcioma projektami, w tym minimum trzema w ramach naboru</w:t>
            </w:r>
          </w:p>
        </w:tc>
      </w:tr>
      <w:tr w:rsidR="007C128E" w:rsidRPr="00C66184" w:rsidTr="00154E11">
        <w:trPr>
          <w:trHeight w:val="757"/>
        </w:trPr>
        <w:tc>
          <w:tcPr>
            <w:tcW w:w="7054"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Ocena:</w:t>
            </w: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(max </w:t>
            </w:r>
            <w:r>
              <w:rPr>
                <w:rFonts w:eastAsia="Times New Roman" w:cs="Tahoma"/>
                <w:kern w:val="2"/>
              </w:rPr>
              <w:t>5,1</w:t>
            </w:r>
            <w:r w:rsidRPr="00C66184">
              <w:rPr>
                <w:rFonts w:eastAsia="Times New Roman" w:cs="Tahoma"/>
                <w:kern w:val="2"/>
              </w:rPr>
              <w:t xml:space="preserve"> pkt. – 100%)</w:t>
            </w:r>
          </w:p>
          <w:p w:rsidR="007C128E" w:rsidRPr="00C66184" w:rsidRDefault="007C128E" w:rsidP="00154E11">
            <w:pPr>
              <w:spacing w:after="0" w:line="240" w:lineRule="auto"/>
              <w:jc w:val="center"/>
              <w:rPr>
                <w:rFonts w:eastAsia="Times New Roman" w:cs="Tahoma"/>
                <w:kern w:val="2"/>
              </w:rPr>
            </w:pPr>
          </w:p>
        </w:tc>
        <w:tc>
          <w:tcPr>
            <w:tcW w:w="8080"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both"/>
              <w:rPr>
                <w:rFonts w:eastAsia="Times New Roman" w:cs="Tahoma"/>
                <w:kern w:val="2"/>
              </w:rPr>
            </w:pPr>
          </w:p>
        </w:tc>
      </w:tr>
    </w:tbl>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u w:val="single"/>
        </w:rPr>
      </w:pPr>
      <w:r w:rsidRPr="00C66184">
        <w:rPr>
          <w:rFonts w:eastAsia="Times New Roman" w:cs="Tahoma"/>
          <w:b/>
          <w:kern w:val="2"/>
          <w:u w:val="single"/>
        </w:rPr>
        <w:t>II sekcja – minimum punktowe</w:t>
      </w:r>
    </w:p>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528"/>
        <w:gridCol w:w="4678"/>
      </w:tblGrid>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a</w:t>
            </w:r>
          </w:p>
        </w:tc>
        <w:tc>
          <w:tcPr>
            <w:tcW w:w="439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b</w:t>
            </w:r>
          </w:p>
        </w:tc>
        <w:tc>
          <w:tcPr>
            <w:tcW w:w="552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d</w:t>
            </w:r>
          </w:p>
        </w:tc>
      </w:tr>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Lp.</w:t>
            </w:r>
          </w:p>
        </w:tc>
        <w:tc>
          <w:tcPr>
            <w:tcW w:w="439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Nazwa kryterium</w:t>
            </w:r>
          </w:p>
        </w:tc>
        <w:tc>
          <w:tcPr>
            <w:tcW w:w="5528"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Definicja kryterium </w:t>
            </w:r>
          </w:p>
          <w:p w:rsidR="007C128E" w:rsidRPr="00C66184" w:rsidRDefault="007C128E" w:rsidP="00154E11">
            <w:pPr>
              <w:spacing w:after="0" w:line="240" w:lineRule="auto"/>
              <w:jc w:val="center"/>
              <w:rPr>
                <w:rFonts w:eastAsia="Times New Roman" w:cs="Tahoma"/>
                <w:kern w:val="2"/>
              </w:rPr>
            </w:pPr>
          </w:p>
        </w:tc>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Opis znaczenia kryterium </w:t>
            </w:r>
          </w:p>
        </w:tc>
      </w:tr>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1</w:t>
            </w:r>
          </w:p>
        </w:tc>
        <w:tc>
          <w:tcPr>
            <w:tcW w:w="439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Uzyskanie przez projekt minimum punktowego </w:t>
            </w:r>
          </w:p>
        </w:tc>
        <w:tc>
          <w:tcPr>
            <w:tcW w:w="552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W ramach tego kryterium będzie sprawdzane czy, projekt otrzymał co najmniej 15% możliwych do uzyskania punktów na tym etapie oceny</w:t>
            </w:r>
          </w:p>
        </w:tc>
        <w:tc>
          <w:tcPr>
            <w:tcW w:w="4678"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TAK/NIE</w:t>
            </w:r>
          </w:p>
          <w:p w:rsidR="007C128E" w:rsidRPr="00C66184" w:rsidRDefault="007C128E" w:rsidP="00154E11">
            <w:pPr>
              <w:spacing w:after="0" w:line="240" w:lineRule="auto"/>
              <w:jc w:val="center"/>
              <w:rPr>
                <w:rFonts w:eastAsia="Times New Roman" w:cs="Tahoma"/>
                <w:kern w:val="2"/>
              </w:rPr>
            </w:pPr>
          </w:p>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Kryterium obligatoryjne (kluczowe) – niespełnienie oznacza odrzucenia wniosku</w:t>
            </w:r>
          </w:p>
        </w:tc>
      </w:tr>
    </w:tbl>
    <w:p w:rsidR="007C128E" w:rsidRPr="00C66184" w:rsidRDefault="007C128E" w:rsidP="007C128E">
      <w:pPr>
        <w:spacing w:after="0" w:line="240" w:lineRule="auto"/>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center"/>
        <w:rPr>
          <w:rFonts w:eastAsia="Times New Roman" w:cs="Tahoma"/>
          <w:b/>
          <w:kern w:val="2"/>
          <w:u w:val="single"/>
        </w:rPr>
      </w:pPr>
      <w:r w:rsidRPr="00C66184">
        <w:rPr>
          <w:rFonts w:eastAsia="Times New Roman" w:cs="Tahoma"/>
          <w:b/>
          <w:kern w:val="2"/>
          <w:u w:val="single"/>
        </w:rPr>
        <w:t>III sekcja – limit alokacji</w:t>
      </w:r>
    </w:p>
    <w:p w:rsidR="007C128E" w:rsidRPr="00C66184" w:rsidRDefault="007C128E" w:rsidP="007C128E">
      <w:pPr>
        <w:spacing w:after="0" w:line="240" w:lineRule="auto"/>
        <w:jc w:val="center"/>
        <w:rPr>
          <w:rFonts w:eastAsia="Times New Roman" w:cs="Tahoma"/>
          <w:b/>
          <w:kern w:val="2"/>
          <w:u w:val="single"/>
        </w:rPr>
      </w:pPr>
    </w:p>
    <w:p w:rsidR="007C128E" w:rsidRPr="00C66184" w:rsidRDefault="007C128E" w:rsidP="007C128E">
      <w:pPr>
        <w:spacing w:after="0" w:line="240" w:lineRule="auto"/>
        <w:jc w:val="both"/>
        <w:rPr>
          <w:rFonts w:eastAsia="Times New Roman" w:cs="Tahoma"/>
          <w:b/>
          <w:kern w:val="2"/>
          <w:u w:val="single"/>
        </w:rPr>
      </w:pPr>
      <w:r w:rsidRPr="00C66184">
        <w:rPr>
          <w:rFonts w:eastAsia="Times New Roman" w:cs="Tahoma"/>
          <w:b/>
          <w:kern w:val="2"/>
          <w:u w:val="single"/>
        </w:rPr>
        <w:t>EFRR:</w:t>
      </w:r>
    </w:p>
    <w:p w:rsidR="007C128E" w:rsidRPr="00C66184" w:rsidRDefault="007C128E" w:rsidP="007C128E">
      <w:pPr>
        <w:spacing w:after="0" w:line="240" w:lineRule="auto"/>
        <w:jc w:val="both"/>
        <w:rPr>
          <w:rFonts w:eastAsia="Times New Roman" w:cs="Tahoma"/>
          <w:b/>
          <w:kern w:val="2"/>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953"/>
        <w:gridCol w:w="4678"/>
      </w:tblGrid>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a</w:t>
            </w:r>
          </w:p>
        </w:tc>
        <w:tc>
          <w:tcPr>
            <w:tcW w:w="396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b</w:t>
            </w:r>
          </w:p>
        </w:tc>
        <w:tc>
          <w:tcPr>
            <w:tcW w:w="595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d</w:t>
            </w:r>
          </w:p>
        </w:tc>
      </w:tr>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Lp.</w:t>
            </w:r>
          </w:p>
        </w:tc>
        <w:tc>
          <w:tcPr>
            <w:tcW w:w="396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Nazwa kryterium</w:t>
            </w:r>
          </w:p>
        </w:tc>
        <w:tc>
          <w:tcPr>
            <w:tcW w:w="5953" w:type="dxa"/>
            <w:tcBorders>
              <w:top w:val="single" w:sz="4" w:space="0" w:color="auto"/>
              <w:left w:val="single" w:sz="4" w:space="0" w:color="auto"/>
              <w:bottom w:val="single" w:sz="4" w:space="0" w:color="auto"/>
              <w:right w:val="single" w:sz="4" w:space="0" w:color="auto"/>
            </w:tcBorders>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Definicja kryterium </w:t>
            </w:r>
          </w:p>
          <w:p w:rsidR="007C128E" w:rsidRPr="00C66184" w:rsidRDefault="007C128E" w:rsidP="00154E11">
            <w:pPr>
              <w:spacing w:after="0" w:line="240" w:lineRule="auto"/>
              <w:rPr>
                <w:rFonts w:eastAsia="Times New Roman" w:cs="Tahoma"/>
                <w:kern w:val="2"/>
              </w:rPr>
            </w:pPr>
          </w:p>
        </w:tc>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Opis znaczenia kryterium </w:t>
            </w:r>
          </w:p>
        </w:tc>
      </w:tr>
      <w:tr w:rsidR="007C128E" w:rsidRPr="00C66184" w:rsidTr="00154E11">
        <w:tc>
          <w:tcPr>
            <w:tcW w:w="534"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1</w:t>
            </w:r>
          </w:p>
        </w:tc>
        <w:tc>
          <w:tcPr>
            <w:tcW w:w="3969"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t xml:space="preserve">Limit alokacji </w:t>
            </w:r>
          </w:p>
        </w:tc>
        <w:tc>
          <w:tcPr>
            <w:tcW w:w="5953"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W ramach tego kryterium utworzona zostanie lista projektów  wg liczby zdobytych punktów wraz z wyszczególnieniem wnioskowanego dofinansowania dla każdego projektu. W sytuacji, w której projekty uzyskają taką samą liczbę punktów o kolejności na liście rankingowej zdecyduje liczba punktów w 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nastąpi ocena wszystkich projektów, które przeszły do tego etapu oceny. Kryterium to spełnią te projekty, których łączna wartość wnioskowanej dotacji (uwzględniając kolejność projektów na liście) nie przekroczy 200% środków przewidzianych na konkurs, z zastrzeżeniem dwóch sytuacji:</w:t>
            </w:r>
          </w:p>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7C128E" w:rsidRPr="00C66184" w:rsidRDefault="007C128E" w:rsidP="00154E11">
            <w:pPr>
              <w:spacing w:after="0" w:line="240" w:lineRule="auto"/>
              <w:jc w:val="both"/>
              <w:rPr>
                <w:rFonts w:eastAsia="Times New Roman" w:cs="Tahoma"/>
                <w:kern w:val="2"/>
              </w:rPr>
            </w:pPr>
            <w:r w:rsidRPr="00C66184">
              <w:rPr>
                <w:rFonts w:eastAsia="Times New Roman" w:cs="Tahoma"/>
                <w:kern w:val="2"/>
              </w:rPr>
              <w:t xml:space="preserve">- gdy w danym naborze pierwszy lub dwa pierwsze projekty przekraczają 200 % dostępnej alokacji na nabór, ww. alokacja </w:t>
            </w:r>
            <w:r w:rsidRPr="00C66184">
              <w:rPr>
                <w:rFonts w:eastAsia="Times New Roman" w:cs="Tahoma"/>
                <w:kern w:val="2"/>
              </w:rPr>
              <w:lastRenderedPageBreak/>
              <w:t>jest przekraczana i kryterium spełniają automatycznie 3 pierwsze projektu na liście, przy czym jeśli pomimo zastosowania kryteriów różnicujących trzeci projekt na liście ma równorzędną pozycję z innym/ innymi projektami na liście projektów, wówczas kryterium spełniają również pozostałe projekty znajdujące się na pozycji 3 listy, bez względu na ich liczbę.</w:t>
            </w:r>
          </w:p>
        </w:tc>
        <w:tc>
          <w:tcPr>
            <w:tcW w:w="4678" w:type="dxa"/>
            <w:tcBorders>
              <w:top w:val="single" w:sz="4" w:space="0" w:color="auto"/>
              <w:left w:val="single" w:sz="4" w:space="0" w:color="auto"/>
              <w:bottom w:val="single" w:sz="4" w:space="0" w:color="auto"/>
              <w:right w:val="single" w:sz="4" w:space="0" w:color="auto"/>
            </w:tcBorders>
            <w:hideMark/>
          </w:tcPr>
          <w:p w:rsidR="007C128E" w:rsidRPr="00C66184" w:rsidRDefault="007C128E" w:rsidP="00154E11">
            <w:pPr>
              <w:spacing w:after="0" w:line="240" w:lineRule="auto"/>
              <w:jc w:val="center"/>
              <w:rPr>
                <w:rFonts w:eastAsia="Times New Roman" w:cs="Tahoma"/>
                <w:kern w:val="2"/>
              </w:rPr>
            </w:pPr>
            <w:r w:rsidRPr="00C66184">
              <w:rPr>
                <w:rFonts w:eastAsia="Times New Roman" w:cs="Tahoma"/>
                <w:kern w:val="2"/>
              </w:rPr>
              <w:lastRenderedPageBreak/>
              <w:t>Kryterium obligatoryjne (kluczowe) – niespełnienie oznacza odrzucenia wniosku</w:t>
            </w:r>
          </w:p>
        </w:tc>
      </w:tr>
    </w:tbl>
    <w:p w:rsidR="00E523EF" w:rsidRPr="00FA5603" w:rsidRDefault="00E523EF" w:rsidP="00E523EF">
      <w:pPr>
        <w:ind w:firstLine="708"/>
        <w:rPr>
          <w:rFonts w:cs="Arial"/>
        </w:rPr>
      </w:pPr>
    </w:p>
    <w:p w:rsidR="00694966" w:rsidRDefault="00694966"/>
    <w:sectPr w:rsidR="00694966" w:rsidSect="00E523EF">
      <w:footerReference w:type="default" r:id="rId8"/>
      <w:headerReference w:type="first" r:id="rId9"/>
      <w:footerReference w:type="first" r:id="rId10"/>
      <w:pgSz w:w="16838" w:h="11906" w:orient="landscape"/>
      <w:pgMar w:top="1418" w:right="1134" w:bottom="1247"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C2" w:rsidRDefault="00A62FC2" w:rsidP="00E523EF">
      <w:pPr>
        <w:spacing w:after="0" w:line="240" w:lineRule="auto"/>
      </w:pPr>
      <w:r>
        <w:separator/>
      </w:r>
    </w:p>
  </w:endnote>
  <w:endnote w:type="continuationSeparator" w:id="0">
    <w:p w:rsidR="00A62FC2" w:rsidRDefault="00A62FC2" w:rsidP="00E5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343002"/>
      <w:docPartObj>
        <w:docPartGallery w:val="Page Numbers (Bottom of Page)"/>
        <w:docPartUnique/>
      </w:docPartObj>
    </w:sdtPr>
    <w:sdtContent>
      <w:p w:rsidR="003B3642" w:rsidRDefault="003B3642">
        <w:pPr>
          <w:pStyle w:val="Stopka"/>
          <w:jc w:val="right"/>
        </w:pPr>
        <w:r>
          <w:fldChar w:fldCharType="begin"/>
        </w:r>
        <w:r>
          <w:instrText>PAGE   \* MERGEFORMAT</w:instrText>
        </w:r>
        <w:r>
          <w:fldChar w:fldCharType="separate"/>
        </w:r>
        <w:r>
          <w:rPr>
            <w:noProof/>
          </w:rPr>
          <w:t>7</w:t>
        </w:r>
        <w:r>
          <w:fldChar w:fldCharType="end"/>
        </w:r>
      </w:p>
    </w:sdtContent>
  </w:sdt>
  <w:p w:rsidR="003B3642" w:rsidRDefault="003B36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4634"/>
      <w:docPartObj>
        <w:docPartGallery w:val="Page Numbers (Bottom of Page)"/>
        <w:docPartUnique/>
      </w:docPartObj>
    </w:sdtPr>
    <w:sdtContent>
      <w:p w:rsidR="00E540E5" w:rsidRDefault="00E540E5">
        <w:pPr>
          <w:pStyle w:val="Stopka"/>
          <w:jc w:val="right"/>
        </w:pPr>
        <w:r>
          <w:fldChar w:fldCharType="begin"/>
        </w:r>
        <w:r>
          <w:instrText>PAGE   \* MERGEFORMAT</w:instrText>
        </w:r>
        <w:r>
          <w:fldChar w:fldCharType="separate"/>
        </w:r>
        <w:r w:rsidR="003B3642">
          <w:rPr>
            <w:noProof/>
          </w:rPr>
          <w:t>1</w:t>
        </w:r>
        <w:r>
          <w:fldChar w:fldCharType="end"/>
        </w:r>
      </w:p>
    </w:sdtContent>
  </w:sdt>
  <w:p w:rsidR="00E540E5" w:rsidRDefault="00E540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C2" w:rsidRDefault="00A62FC2" w:rsidP="00E523EF">
      <w:pPr>
        <w:spacing w:after="0" w:line="240" w:lineRule="auto"/>
      </w:pPr>
      <w:r>
        <w:separator/>
      </w:r>
    </w:p>
  </w:footnote>
  <w:footnote w:type="continuationSeparator" w:id="0">
    <w:p w:rsidR="00A62FC2" w:rsidRDefault="00A62FC2" w:rsidP="00E523EF">
      <w:pPr>
        <w:spacing w:after="0" w:line="240" w:lineRule="auto"/>
      </w:pPr>
      <w:r>
        <w:continuationSeparator/>
      </w:r>
    </w:p>
  </w:footnote>
  <w:footnote w:id="1">
    <w:p w:rsidR="007C128E" w:rsidRDefault="007C128E" w:rsidP="007C128E">
      <w:pPr>
        <w:pStyle w:val="Tekstprzypisudolnego"/>
        <w:jc w:val="both"/>
        <w:rPr>
          <w:lang w:val="pl-PL"/>
        </w:rPr>
      </w:pPr>
      <w:r>
        <w:rPr>
          <w:rStyle w:val="Odwoanieprzypisudolnego"/>
        </w:rPr>
        <w:footnoteRef/>
      </w:r>
      <w:r>
        <w:rPr>
          <w:lang w:val="pl-PL"/>
        </w:rPr>
        <w:t xml:space="preserve"> </w:t>
      </w:r>
      <w:r>
        <w:rPr>
          <w:rFonts w:asciiTheme="minorHAnsi" w:hAnsiTheme="minorHAnsi" w:cs="Tahoma"/>
          <w:b/>
          <w:kern w:val="2"/>
          <w:u w:val="single"/>
          <w:lang w:val="pl-PL"/>
        </w:rPr>
        <w:t>Porozumienie w sprawie powierzenia zadań w ramach instrumentu Zintegrowane Inwestycje Terytorialne Regionalnego Programu Operacyjnego Województwa Dolnośląskiego 2014-2020 przez Zarząd Województwa Dolnośląskiego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97A" w:rsidRDefault="0039397A">
    <w:pPr>
      <w:pStyle w:val="Nagwek"/>
    </w:pPr>
    <w:r>
      <w:rPr>
        <w:noProof/>
        <w:lang w:eastAsia="pl-PL"/>
      </w:rPr>
      <w:drawing>
        <wp:anchor distT="0" distB="0" distL="114300" distR="114300" simplePos="0" relativeHeight="251659264" behindDoc="1" locked="0" layoutInCell="1" allowOverlap="1" wp14:anchorId="05D7CC45" wp14:editId="42C41FF3">
          <wp:simplePos x="0" y="0"/>
          <wp:positionH relativeFrom="column">
            <wp:posOffset>2175510</wp:posOffset>
          </wp:positionH>
          <wp:positionV relativeFrom="paragraph">
            <wp:posOffset>149225</wp:posOffset>
          </wp:positionV>
          <wp:extent cx="4971415" cy="619125"/>
          <wp:effectExtent l="0" t="0" r="63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1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EF"/>
    <w:rsid w:val="00002567"/>
    <w:rsid w:val="000B0B88"/>
    <w:rsid w:val="0017681E"/>
    <w:rsid w:val="001943BC"/>
    <w:rsid w:val="001C0E25"/>
    <w:rsid w:val="001F7C8B"/>
    <w:rsid w:val="00204C77"/>
    <w:rsid w:val="00207346"/>
    <w:rsid w:val="0023295C"/>
    <w:rsid w:val="00244BCF"/>
    <w:rsid w:val="003412FA"/>
    <w:rsid w:val="00356A41"/>
    <w:rsid w:val="00381244"/>
    <w:rsid w:val="0039397A"/>
    <w:rsid w:val="003B3642"/>
    <w:rsid w:val="00421F92"/>
    <w:rsid w:val="004846B8"/>
    <w:rsid w:val="0052561F"/>
    <w:rsid w:val="00540B1A"/>
    <w:rsid w:val="00594137"/>
    <w:rsid w:val="00694966"/>
    <w:rsid w:val="006A24C1"/>
    <w:rsid w:val="0071249D"/>
    <w:rsid w:val="007309EC"/>
    <w:rsid w:val="007513AF"/>
    <w:rsid w:val="007B78A7"/>
    <w:rsid w:val="007C0C4B"/>
    <w:rsid w:val="007C128E"/>
    <w:rsid w:val="00852C18"/>
    <w:rsid w:val="0086444A"/>
    <w:rsid w:val="00906A0A"/>
    <w:rsid w:val="00923514"/>
    <w:rsid w:val="00996C52"/>
    <w:rsid w:val="00A23E59"/>
    <w:rsid w:val="00A62FC2"/>
    <w:rsid w:val="00A97E1B"/>
    <w:rsid w:val="00AC55D3"/>
    <w:rsid w:val="00B11407"/>
    <w:rsid w:val="00B35408"/>
    <w:rsid w:val="00B47117"/>
    <w:rsid w:val="00BB7F14"/>
    <w:rsid w:val="00BC01ED"/>
    <w:rsid w:val="00BD6E50"/>
    <w:rsid w:val="00C37678"/>
    <w:rsid w:val="00C57BFD"/>
    <w:rsid w:val="00D00658"/>
    <w:rsid w:val="00D42AAC"/>
    <w:rsid w:val="00D53815"/>
    <w:rsid w:val="00E523EF"/>
    <w:rsid w:val="00E540E5"/>
    <w:rsid w:val="00F362B0"/>
    <w:rsid w:val="00F404A9"/>
    <w:rsid w:val="00F53D1A"/>
    <w:rsid w:val="00F75152"/>
    <w:rsid w:val="00FF53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3E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E523EF"/>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E523EF"/>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E523EF"/>
    <w:rPr>
      <w:rFonts w:ascii="Times New Roman" w:eastAsia="Times New Roman" w:hAnsi="Times New Roman" w:cs="Times New Roman"/>
      <w:sz w:val="20"/>
      <w:szCs w:val="20"/>
      <w:lang w:val="en-US" w:eastAsia="pl-PL"/>
    </w:rPr>
  </w:style>
  <w:style w:type="table" w:customStyle="1" w:styleId="Tabela-Siatka1">
    <w:name w:val="Tabela - Siatka1"/>
    <w:basedOn w:val="Standardowy"/>
    <w:next w:val="Tabela-Siatka"/>
    <w:uiPriority w:val="5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295C"/>
    <w:pPr>
      <w:spacing w:after="0" w:line="240" w:lineRule="auto"/>
    </w:pPr>
  </w:style>
  <w:style w:type="paragraph" w:styleId="Tekstdymka">
    <w:name w:val="Balloon Text"/>
    <w:basedOn w:val="Normalny"/>
    <w:link w:val="TekstdymkaZnak"/>
    <w:uiPriority w:val="99"/>
    <w:semiHidden/>
    <w:unhideWhenUsed/>
    <w:rsid w:val="00B354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408"/>
    <w:rPr>
      <w:rFonts w:ascii="Tahoma" w:hAnsi="Tahoma" w:cs="Tahoma"/>
      <w:sz w:val="16"/>
      <w:szCs w:val="16"/>
    </w:rPr>
  </w:style>
  <w:style w:type="paragraph" w:styleId="Nagwek">
    <w:name w:val="header"/>
    <w:basedOn w:val="Normalny"/>
    <w:link w:val="NagwekZnak"/>
    <w:uiPriority w:val="99"/>
    <w:unhideWhenUsed/>
    <w:rsid w:val="003939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7A"/>
  </w:style>
  <w:style w:type="paragraph" w:styleId="Stopka">
    <w:name w:val="footer"/>
    <w:basedOn w:val="Normalny"/>
    <w:link w:val="StopkaZnak"/>
    <w:uiPriority w:val="99"/>
    <w:unhideWhenUsed/>
    <w:rsid w:val="003939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3E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E523EF"/>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E523EF"/>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E523EF"/>
    <w:rPr>
      <w:rFonts w:ascii="Times New Roman" w:eastAsia="Times New Roman" w:hAnsi="Times New Roman" w:cs="Times New Roman"/>
      <w:sz w:val="20"/>
      <w:szCs w:val="20"/>
      <w:lang w:val="en-US" w:eastAsia="pl-PL"/>
    </w:rPr>
  </w:style>
  <w:style w:type="table" w:customStyle="1" w:styleId="Tabela-Siatka1">
    <w:name w:val="Tabela - Siatka1"/>
    <w:basedOn w:val="Standardowy"/>
    <w:next w:val="Tabela-Siatka"/>
    <w:uiPriority w:val="5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295C"/>
    <w:pPr>
      <w:spacing w:after="0" w:line="240" w:lineRule="auto"/>
    </w:pPr>
  </w:style>
  <w:style w:type="paragraph" w:styleId="Tekstdymka">
    <w:name w:val="Balloon Text"/>
    <w:basedOn w:val="Normalny"/>
    <w:link w:val="TekstdymkaZnak"/>
    <w:uiPriority w:val="99"/>
    <w:semiHidden/>
    <w:unhideWhenUsed/>
    <w:rsid w:val="00B354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408"/>
    <w:rPr>
      <w:rFonts w:ascii="Tahoma" w:hAnsi="Tahoma" w:cs="Tahoma"/>
      <w:sz w:val="16"/>
      <w:szCs w:val="16"/>
    </w:rPr>
  </w:style>
  <w:style w:type="paragraph" w:styleId="Nagwek">
    <w:name w:val="header"/>
    <w:basedOn w:val="Normalny"/>
    <w:link w:val="NagwekZnak"/>
    <w:uiPriority w:val="99"/>
    <w:unhideWhenUsed/>
    <w:rsid w:val="003939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7A"/>
  </w:style>
  <w:style w:type="paragraph" w:styleId="Stopka">
    <w:name w:val="footer"/>
    <w:basedOn w:val="Normalny"/>
    <w:link w:val="StopkaZnak"/>
    <w:uiPriority w:val="99"/>
    <w:unhideWhenUsed/>
    <w:rsid w:val="003939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D467-5A81-4F96-9A7D-586327D9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1288</Words>
  <Characters>7734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Łukaszuk</dc:creator>
  <cp:lastModifiedBy>Filip  Baranowski</cp:lastModifiedBy>
  <cp:revision>9</cp:revision>
  <cp:lastPrinted>2016-08-08T13:05:00Z</cp:lastPrinted>
  <dcterms:created xsi:type="dcterms:W3CDTF">2016-08-08T13:08:00Z</dcterms:created>
  <dcterms:modified xsi:type="dcterms:W3CDTF">2016-08-09T07:24:00Z</dcterms:modified>
</cp:coreProperties>
</file>