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58" w:rsidRPr="0012571F" w:rsidRDefault="001B4F58" w:rsidP="008272C0">
      <w:pPr>
        <w:spacing w:line="200" w:lineRule="exact"/>
        <w:rPr>
          <w:rFonts w:asciiTheme="minorHAnsi" w:hAnsiTheme="minorHAnsi"/>
        </w:rPr>
      </w:pPr>
    </w:p>
    <w:p w:rsidR="001B4F58" w:rsidRPr="0012571F" w:rsidRDefault="001B4F58" w:rsidP="008272C0">
      <w:pPr>
        <w:spacing w:line="200" w:lineRule="exact"/>
        <w:rPr>
          <w:rFonts w:asciiTheme="minorHAnsi" w:hAnsiTheme="minorHAnsi"/>
        </w:rPr>
      </w:pPr>
    </w:p>
    <w:p w:rsidR="001B4F58" w:rsidRPr="0012571F" w:rsidRDefault="001B4F58" w:rsidP="008272C0">
      <w:pPr>
        <w:spacing w:line="200" w:lineRule="exact"/>
        <w:rPr>
          <w:rFonts w:asciiTheme="minorHAnsi" w:hAnsiTheme="minorHAnsi"/>
        </w:rPr>
      </w:pPr>
    </w:p>
    <w:p w:rsidR="001B4F58" w:rsidRPr="0012571F" w:rsidRDefault="001B4F58" w:rsidP="008272C0">
      <w:pPr>
        <w:spacing w:line="276" w:lineRule="auto"/>
        <w:rPr>
          <w:rFonts w:asciiTheme="minorHAnsi" w:hAnsiTheme="minorHAnsi"/>
        </w:rPr>
      </w:pPr>
    </w:p>
    <w:p w:rsidR="00005A0A" w:rsidRPr="0039299A" w:rsidRDefault="00C2364B" w:rsidP="008272C0">
      <w:pPr>
        <w:autoSpaceDE w:val="0"/>
        <w:contextualSpacing/>
        <w:jc w:val="center"/>
        <w:rPr>
          <w:rFonts w:asciiTheme="minorHAnsi" w:hAnsiTheme="minorHAnsi" w:cs="Arial"/>
          <w:b/>
        </w:rPr>
      </w:pPr>
      <w:r>
        <w:rPr>
          <w:rFonts w:asciiTheme="minorHAnsi" w:hAnsiTheme="minorHAnsi" w:cs="Arial"/>
          <w:b/>
        </w:rPr>
        <w:t>RPDS.01.04</w:t>
      </w:r>
      <w:r w:rsidR="000133FF">
        <w:rPr>
          <w:rFonts w:asciiTheme="minorHAnsi" w:hAnsiTheme="minorHAnsi" w:cs="Arial"/>
          <w:b/>
        </w:rPr>
        <w:t>.01-IP.01-02-3</w:t>
      </w:r>
      <w:r w:rsidR="00E474AC">
        <w:rPr>
          <w:rFonts w:asciiTheme="minorHAnsi" w:hAnsiTheme="minorHAnsi" w:cs="Arial"/>
          <w:b/>
        </w:rPr>
        <w:t>89</w:t>
      </w:r>
      <w:r w:rsidR="0039299A" w:rsidRPr="0039299A">
        <w:rPr>
          <w:rFonts w:asciiTheme="minorHAnsi" w:hAnsiTheme="minorHAnsi" w:cs="Arial"/>
          <w:b/>
        </w:rPr>
        <w:t>/</w:t>
      </w:r>
      <w:r w:rsidR="00E474AC">
        <w:rPr>
          <w:rFonts w:asciiTheme="minorHAnsi" w:hAnsiTheme="minorHAnsi" w:cs="Arial"/>
          <w:b/>
        </w:rPr>
        <w:t>20</w:t>
      </w:r>
    </w:p>
    <w:p w:rsidR="000E3005" w:rsidRPr="0039299A" w:rsidRDefault="000E3005" w:rsidP="008272C0">
      <w:pPr>
        <w:autoSpaceDE w:val="0"/>
        <w:contextualSpacing/>
        <w:jc w:val="center"/>
        <w:rPr>
          <w:rFonts w:asciiTheme="minorHAnsi" w:hAnsiTheme="minorHAnsi" w:cs="Arial"/>
          <w:b/>
        </w:rPr>
      </w:pPr>
    </w:p>
    <w:p w:rsidR="0039299A" w:rsidRPr="0039299A" w:rsidRDefault="0039299A" w:rsidP="0039299A">
      <w:pPr>
        <w:spacing w:line="276" w:lineRule="auto"/>
        <w:rPr>
          <w:rFonts w:asciiTheme="minorHAnsi" w:hAnsiTheme="minorHAnsi"/>
        </w:rPr>
      </w:pPr>
    </w:p>
    <w:p w:rsidR="001B4F58" w:rsidRPr="0039299A" w:rsidRDefault="00342CF5" w:rsidP="0039299A">
      <w:pPr>
        <w:spacing w:line="276" w:lineRule="auto"/>
        <w:jc w:val="center"/>
        <w:rPr>
          <w:rFonts w:asciiTheme="minorHAnsi" w:hAnsiTheme="minorHAnsi"/>
        </w:rPr>
      </w:pPr>
      <w:r w:rsidRPr="0039299A">
        <w:rPr>
          <w:rFonts w:asciiTheme="minorHAnsi" w:eastAsia="Calibri" w:hAnsiTheme="minorHAnsi" w:cs="Calibri"/>
          <w:b/>
          <w:bCs/>
        </w:rPr>
        <w:t>Dolnośląska Instytucja Pośrednicząca</w:t>
      </w:r>
    </w:p>
    <w:p w:rsidR="001B4F58" w:rsidRPr="0039299A" w:rsidRDefault="001B4F58" w:rsidP="008272C0">
      <w:pPr>
        <w:spacing w:line="276" w:lineRule="auto"/>
        <w:rPr>
          <w:rFonts w:asciiTheme="minorHAnsi" w:hAnsiTheme="minorHAnsi"/>
        </w:rPr>
      </w:pPr>
    </w:p>
    <w:p w:rsidR="001B4F58" w:rsidRPr="0039299A" w:rsidRDefault="001B4F58" w:rsidP="008272C0">
      <w:pPr>
        <w:spacing w:line="276" w:lineRule="auto"/>
        <w:rPr>
          <w:rFonts w:asciiTheme="minorHAnsi" w:hAnsiTheme="minorHAnsi"/>
        </w:rPr>
      </w:pPr>
    </w:p>
    <w:p w:rsidR="007635B5" w:rsidRPr="0039299A" w:rsidRDefault="007635B5" w:rsidP="008272C0">
      <w:pPr>
        <w:spacing w:line="276" w:lineRule="auto"/>
        <w:rPr>
          <w:rFonts w:asciiTheme="minorHAnsi" w:hAnsiTheme="minorHAnsi"/>
        </w:rPr>
      </w:pPr>
    </w:p>
    <w:p w:rsidR="007635B5" w:rsidRPr="0039299A" w:rsidRDefault="007635B5" w:rsidP="008272C0">
      <w:pPr>
        <w:ind w:left="3280"/>
        <w:rPr>
          <w:rFonts w:asciiTheme="minorHAnsi" w:hAnsiTheme="minorHAnsi"/>
        </w:rPr>
      </w:pPr>
      <w:r w:rsidRPr="0039299A">
        <w:rPr>
          <w:rFonts w:asciiTheme="minorHAnsi" w:eastAsia="Calibri" w:hAnsiTheme="minorHAnsi" w:cs="Calibri"/>
          <w:b/>
          <w:bCs/>
        </w:rPr>
        <w:t>Instrukcja wypełniania</w:t>
      </w:r>
    </w:p>
    <w:p w:rsidR="007635B5" w:rsidRPr="0039299A" w:rsidRDefault="007635B5" w:rsidP="008272C0">
      <w:pPr>
        <w:rPr>
          <w:rFonts w:asciiTheme="minorHAnsi" w:hAnsiTheme="minorHAnsi"/>
        </w:rPr>
      </w:pPr>
    </w:p>
    <w:p w:rsidR="007635B5" w:rsidRPr="0039299A" w:rsidRDefault="007635B5" w:rsidP="008272C0">
      <w:pPr>
        <w:ind w:left="1620"/>
        <w:rPr>
          <w:rFonts w:asciiTheme="minorHAnsi" w:hAnsiTheme="minorHAnsi"/>
        </w:rPr>
      </w:pPr>
      <w:r w:rsidRPr="0039299A">
        <w:rPr>
          <w:rFonts w:asciiTheme="minorHAnsi" w:eastAsia="Calibri" w:hAnsiTheme="minorHAnsi" w:cs="Calibri"/>
          <w:b/>
          <w:bCs/>
        </w:rPr>
        <w:t>Wniosku o dofinansowanie realizacji projektu w ramach</w:t>
      </w:r>
    </w:p>
    <w:p w:rsidR="007635B5" w:rsidRPr="0039299A" w:rsidRDefault="007635B5" w:rsidP="008272C0">
      <w:pPr>
        <w:rPr>
          <w:rFonts w:asciiTheme="minorHAnsi" w:hAnsiTheme="minorHAnsi"/>
        </w:rPr>
      </w:pPr>
    </w:p>
    <w:p w:rsidR="007635B5" w:rsidRPr="0039299A" w:rsidRDefault="007635B5" w:rsidP="008272C0">
      <w:pPr>
        <w:ind w:left="960"/>
        <w:rPr>
          <w:rFonts w:asciiTheme="minorHAnsi" w:hAnsiTheme="minorHAnsi"/>
        </w:rPr>
      </w:pPr>
      <w:r w:rsidRPr="0039299A">
        <w:rPr>
          <w:rFonts w:asciiTheme="minorHAnsi" w:eastAsia="Calibri" w:hAnsiTheme="minorHAnsi" w:cs="Calibri"/>
          <w:b/>
          <w:bCs/>
        </w:rPr>
        <w:t>Regionalnego Programu Operacyjnego Województwa Dolnośląskiego</w:t>
      </w:r>
    </w:p>
    <w:p w:rsidR="007635B5" w:rsidRPr="0039299A" w:rsidRDefault="007635B5" w:rsidP="008272C0">
      <w:pPr>
        <w:rPr>
          <w:rFonts w:asciiTheme="minorHAnsi" w:hAnsiTheme="minorHAnsi"/>
        </w:rPr>
      </w:pPr>
    </w:p>
    <w:p w:rsidR="007635B5" w:rsidRPr="0039299A" w:rsidRDefault="007635B5" w:rsidP="008272C0">
      <w:pPr>
        <w:ind w:left="3880"/>
        <w:rPr>
          <w:rFonts w:asciiTheme="minorHAnsi" w:hAnsiTheme="minorHAnsi"/>
        </w:rPr>
      </w:pPr>
      <w:r w:rsidRPr="0039299A">
        <w:rPr>
          <w:rFonts w:asciiTheme="minorHAnsi" w:eastAsia="Calibri" w:hAnsiTheme="minorHAnsi" w:cs="Calibri"/>
          <w:b/>
          <w:bCs/>
        </w:rPr>
        <w:t>2014-2020</w:t>
      </w:r>
    </w:p>
    <w:p w:rsidR="001B4F58" w:rsidRPr="0039299A" w:rsidRDefault="001B4F58" w:rsidP="008272C0">
      <w:pPr>
        <w:spacing w:line="276" w:lineRule="auto"/>
        <w:rPr>
          <w:rFonts w:asciiTheme="minorHAnsi" w:hAnsiTheme="minorHAnsi"/>
        </w:rPr>
      </w:pPr>
    </w:p>
    <w:p w:rsidR="0039299A" w:rsidRDefault="0039299A" w:rsidP="008272C0">
      <w:pPr>
        <w:spacing w:after="160" w:line="259" w:lineRule="auto"/>
        <w:rPr>
          <w:rFonts w:asciiTheme="minorHAnsi" w:eastAsia="Calibri" w:hAnsiTheme="minorHAnsi" w:cs="Arial"/>
          <w:b/>
          <w:lang w:eastAsia="en-US"/>
        </w:rPr>
      </w:pPr>
    </w:p>
    <w:p w:rsidR="00C2364B" w:rsidRDefault="00C2364B" w:rsidP="008272C0">
      <w:pPr>
        <w:spacing w:after="160" w:line="259" w:lineRule="auto"/>
        <w:rPr>
          <w:rFonts w:asciiTheme="minorHAnsi" w:eastAsia="Calibri" w:hAnsiTheme="minorHAnsi" w:cs="Arial"/>
          <w:b/>
          <w:lang w:eastAsia="en-US"/>
        </w:rPr>
      </w:pPr>
    </w:p>
    <w:p w:rsidR="00C2364B" w:rsidRPr="00C2364B" w:rsidRDefault="00C2364B" w:rsidP="008272C0">
      <w:pPr>
        <w:spacing w:after="160" w:line="259" w:lineRule="auto"/>
        <w:rPr>
          <w:rFonts w:asciiTheme="minorHAnsi" w:eastAsia="Calibri" w:hAnsiTheme="minorHAnsi" w:cs="Arial"/>
          <w:b/>
          <w:lang w:eastAsia="en-US"/>
        </w:rPr>
      </w:pPr>
    </w:p>
    <w:p w:rsidR="00C2364B" w:rsidRPr="00C2364B" w:rsidRDefault="00C2364B" w:rsidP="00C2364B">
      <w:pPr>
        <w:jc w:val="center"/>
        <w:rPr>
          <w:rFonts w:asciiTheme="minorHAnsi" w:hAnsiTheme="minorHAnsi" w:cs="Arial"/>
          <w:b/>
        </w:rPr>
      </w:pPr>
      <w:r w:rsidRPr="00C2364B">
        <w:rPr>
          <w:rFonts w:asciiTheme="minorHAnsi" w:hAnsiTheme="minorHAnsi" w:cs="Arial"/>
          <w:b/>
        </w:rPr>
        <w:t>Oś priorytetowa 1</w:t>
      </w:r>
    </w:p>
    <w:p w:rsidR="00C2364B" w:rsidRDefault="00C2364B" w:rsidP="00C2364B">
      <w:pPr>
        <w:jc w:val="center"/>
        <w:rPr>
          <w:rFonts w:asciiTheme="minorHAnsi" w:hAnsiTheme="minorHAnsi" w:cs="Arial"/>
          <w:b/>
        </w:rPr>
      </w:pPr>
      <w:r w:rsidRPr="00C2364B">
        <w:rPr>
          <w:rFonts w:asciiTheme="minorHAnsi" w:hAnsiTheme="minorHAnsi" w:cs="Arial"/>
          <w:b/>
        </w:rPr>
        <w:t xml:space="preserve"> Przedsiębiorstwa i innowacje</w:t>
      </w:r>
    </w:p>
    <w:p w:rsidR="00C2364B" w:rsidRDefault="00C2364B" w:rsidP="00C2364B">
      <w:pPr>
        <w:jc w:val="center"/>
        <w:rPr>
          <w:rFonts w:asciiTheme="minorHAnsi" w:hAnsiTheme="minorHAnsi" w:cs="Arial"/>
          <w:b/>
        </w:rPr>
      </w:pPr>
    </w:p>
    <w:p w:rsidR="00C2364B" w:rsidRDefault="00C2364B" w:rsidP="00C2364B">
      <w:pPr>
        <w:jc w:val="center"/>
        <w:rPr>
          <w:rFonts w:asciiTheme="minorHAnsi" w:hAnsiTheme="minorHAnsi" w:cs="Arial"/>
          <w:b/>
        </w:rPr>
      </w:pPr>
    </w:p>
    <w:p w:rsidR="00C2364B" w:rsidRDefault="00C2364B" w:rsidP="00C2364B">
      <w:pPr>
        <w:jc w:val="center"/>
        <w:rPr>
          <w:rFonts w:asciiTheme="minorHAnsi" w:hAnsiTheme="minorHAnsi" w:cs="Arial"/>
          <w:b/>
        </w:rPr>
      </w:pPr>
    </w:p>
    <w:p w:rsidR="00C2364B" w:rsidRPr="00C2364B" w:rsidRDefault="00C2364B" w:rsidP="00C2364B">
      <w:pPr>
        <w:jc w:val="center"/>
        <w:rPr>
          <w:rFonts w:asciiTheme="minorHAnsi" w:hAnsiTheme="minorHAnsi" w:cs="Arial"/>
          <w:b/>
        </w:rPr>
      </w:pPr>
    </w:p>
    <w:p w:rsidR="00C2364B" w:rsidRPr="00C2364B" w:rsidRDefault="00C2364B" w:rsidP="00C2364B">
      <w:pPr>
        <w:jc w:val="center"/>
        <w:rPr>
          <w:rFonts w:asciiTheme="minorHAnsi" w:hAnsiTheme="minorHAnsi"/>
          <w:b/>
        </w:rPr>
      </w:pPr>
    </w:p>
    <w:p w:rsidR="00C2364B" w:rsidRPr="00C2364B" w:rsidRDefault="00C2364B" w:rsidP="00C2364B">
      <w:pPr>
        <w:jc w:val="center"/>
        <w:rPr>
          <w:rFonts w:asciiTheme="minorHAnsi" w:hAnsiTheme="minorHAnsi"/>
          <w:b/>
        </w:rPr>
      </w:pPr>
      <w:r w:rsidRPr="00C2364B">
        <w:rPr>
          <w:rFonts w:asciiTheme="minorHAnsi" w:hAnsiTheme="minorHAnsi"/>
          <w:b/>
        </w:rPr>
        <w:t>Działanie 1.4</w:t>
      </w:r>
    </w:p>
    <w:p w:rsidR="00C2364B" w:rsidRPr="00C2364B" w:rsidRDefault="00C2364B" w:rsidP="00C2364B">
      <w:pPr>
        <w:spacing w:after="200"/>
        <w:jc w:val="center"/>
        <w:rPr>
          <w:rFonts w:asciiTheme="minorHAnsi" w:eastAsia="Times New Roman" w:hAnsiTheme="minorHAnsi" w:cs="Tahoma"/>
          <w:b/>
          <w:bCs/>
          <w:iCs/>
          <w:szCs w:val="24"/>
        </w:rPr>
      </w:pPr>
      <w:r w:rsidRPr="00C2364B">
        <w:rPr>
          <w:rFonts w:asciiTheme="minorHAnsi" w:hAnsiTheme="minorHAnsi" w:cs="Arial"/>
          <w:b/>
        </w:rPr>
        <w:t>Internacjonalizacja przedsiębiorstw</w:t>
      </w:r>
    </w:p>
    <w:p w:rsidR="00C2364B" w:rsidRDefault="00C2364B" w:rsidP="00C2364B">
      <w:pPr>
        <w:spacing w:after="200"/>
        <w:jc w:val="center"/>
        <w:rPr>
          <w:rFonts w:asciiTheme="minorHAnsi" w:eastAsia="Times New Roman" w:hAnsiTheme="minorHAnsi" w:cs="Tahoma"/>
          <w:b/>
          <w:bCs/>
          <w:iCs/>
          <w:szCs w:val="24"/>
        </w:rPr>
      </w:pPr>
    </w:p>
    <w:p w:rsidR="00C2364B" w:rsidRPr="00C2364B" w:rsidRDefault="00C2364B" w:rsidP="00D4724F">
      <w:pPr>
        <w:spacing w:after="200"/>
        <w:rPr>
          <w:rFonts w:asciiTheme="minorHAnsi" w:eastAsia="Times New Roman" w:hAnsiTheme="minorHAnsi" w:cs="Tahoma"/>
          <w:b/>
          <w:bCs/>
          <w:iCs/>
          <w:szCs w:val="24"/>
        </w:rPr>
      </w:pPr>
    </w:p>
    <w:p w:rsidR="00C2364B" w:rsidRPr="00C2364B" w:rsidRDefault="00C2364B" w:rsidP="00C2364B">
      <w:pPr>
        <w:spacing w:after="200"/>
        <w:jc w:val="center"/>
        <w:rPr>
          <w:rFonts w:asciiTheme="minorHAnsi" w:eastAsia="Times New Roman" w:hAnsiTheme="minorHAnsi" w:cs="Tahoma"/>
          <w:b/>
          <w:bCs/>
          <w:iCs/>
          <w:szCs w:val="24"/>
        </w:rPr>
      </w:pPr>
      <w:r w:rsidRPr="00C2364B">
        <w:rPr>
          <w:rFonts w:asciiTheme="minorHAnsi" w:eastAsia="Times New Roman" w:hAnsiTheme="minorHAnsi" w:cs="Tahoma"/>
          <w:b/>
          <w:bCs/>
          <w:iCs/>
          <w:szCs w:val="24"/>
        </w:rPr>
        <w:t>Poddziałanie 1.4.1</w:t>
      </w:r>
    </w:p>
    <w:p w:rsidR="00C2364B" w:rsidRPr="00C2364B" w:rsidRDefault="00C2364B" w:rsidP="00C2364B">
      <w:pPr>
        <w:widowControl w:val="0"/>
        <w:spacing w:line="360" w:lineRule="auto"/>
        <w:jc w:val="center"/>
        <w:rPr>
          <w:rFonts w:asciiTheme="minorHAnsi" w:hAnsiTheme="minorHAnsi"/>
          <w:b/>
        </w:rPr>
      </w:pPr>
      <w:r w:rsidRPr="00C2364B">
        <w:rPr>
          <w:rFonts w:asciiTheme="minorHAnsi" w:hAnsiTheme="minorHAnsi" w:cs="Arial"/>
          <w:b/>
        </w:rPr>
        <w:t>Internacjonalizacja przedsiębiorstw – konkurs horyzontalny</w:t>
      </w:r>
    </w:p>
    <w:p w:rsidR="00C2364B" w:rsidRDefault="00C2364B" w:rsidP="00C2364B">
      <w:pPr>
        <w:widowControl w:val="0"/>
        <w:spacing w:line="360" w:lineRule="auto"/>
        <w:jc w:val="center"/>
        <w:rPr>
          <w:rFonts w:asciiTheme="minorHAnsi" w:hAnsiTheme="minorHAnsi" w:cs="Arial"/>
          <w:b/>
        </w:rPr>
      </w:pPr>
    </w:p>
    <w:p w:rsidR="00C2364B" w:rsidRDefault="00C2364B" w:rsidP="00C2364B">
      <w:pPr>
        <w:widowControl w:val="0"/>
        <w:spacing w:line="360" w:lineRule="auto"/>
        <w:jc w:val="center"/>
        <w:rPr>
          <w:rFonts w:asciiTheme="minorHAnsi" w:hAnsiTheme="minorHAnsi" w:cs="Arial"/>
          <w:b/>
        </w:rPr>
      </w:pPr>
    </w:p>
    <w:p w:rsidR="00C2364B" w:rsidRPr="00C2364B" w:rsidRDefault="00C2364B" w:rsidP="00C2364B">
      <w:pPr>
        <w:widowControl w:val="0"/>
        <w:spacing w:line="360" w:lineRule="auto"/>
        <w:jc w:val="center"/>
        <w:rPr>
          <w:rFonts w:asciiTheme="minorHAnsi" w:hAnsiTheme="minorHAnsi" w:cs="Arial"/>
          <w:b/>
        </w:rPr>
      </w:pPr>
    </w:p>
    <w:p w:rsidR="00C2364B" w:rsidRPr="00C2364B" w:rsidRDefault="00C2364B" w:rsidP="00C2364B">
      <w:pPr>
        <w:widowControl w:val="0"/>
        <w:spacing w:line="360" w:lineRule="auto"/>
        <w:jc w:val="center"/>
        <w:rPr>
          <w:rFonts w:asciiTheme="minorHAnsi" w:hAnsiTheme="minorHAnsi"/>
          <w:b/>
        </w:rPr>
      </w:pPr>
      <w:r w:rsidRPr="00C2364B">
        <w:rPr>
          <w:rFonts w:asciiTheme="minorHAnsi" w:hAnsiTheme="minorHAnsi" w:cs="Arial"/>
          <w:b/>
        </w:rPr>
        <w:t xml:space="preserve">Schemat </w:t>
      </w:r>
      <w:r w:rsidRPr="00C2364B">
        <w:rPr>
          <w:rFonts w:asciiTheme="minorHAnsi" w:hAnsiTheme="minorHAnsi"/>
          <w:b/>
        </w:rPr>
        <w:t>1.4 C</w:t>
      </w:r>
    </w:p>
    <w:p w:rsidR="00C2364B" w:rsidRPr="00C2364B" w:rsidRDefault="00C2364B" w:rsidP="00C2364B">
      <w:pPr>
        <w:widowControl w:val="0"/>
        <w:spacing w:line="360" w:lineRule="auto"/>
        <w:jc w:val="center"/>
        <w:rPr>
          <w:rFonts w:asciiTheme="minorHAnsi" w:hAnsiTheme="minorHAnsi" w:cs="Arial"/>
        </w:rPr>
      </w:pPr>
      <w:r w:rsidRPr="00C2364B">
        <w:rPr>
          <w:rFonts w:asciiTheme="minorHAnsi" w:hAnsiTheme="minorHAnsi"/>
          <w:b/>
        </w:rPr>
        <w:t>Promocja oferty gospodarczej regionu na rynkach krajowych i międzynarodowych</w:t>
      </w:r>
    </w:p>
    <w:p w:rsidR="000133FF" w:rsidRDefault="000133FF" w:rsidP="000133FF">
      <w:pPr>
        <w:widowControl w:val="0"/>
        <w:spacing w:line="360" w:lineRule="auto"/>
        <w:jc w:val="center"/>
        <w:rPr>
          <w:rFonts w:asciiTheme="minorHAnsi" w:hAnsiTheme="minorHAnsi" w:cs="Arial"/>
          <w:b/>
        </w:rPr>
      </w:pPr>
    </w:p>
    <w:p w:rsidR="00D4724F" w:rsidRDefault="00D4724F" w:rsidP="000133FF">
      <w:pPr>
        <w:widowControl w:val="0"/>
        <w:spacing w:line="360" w:lineRule="auto"/>
        <w:jc w:val="center"/>
        <w:rPr>
          <w:rFonts w:asciiTheme="minorHAnsi" w:hAnsiTheme="minorHAnsi" w:cs="Arial"/>
          <w:b/>
        </w:rPr>
      </w:pPr>
    </w:p>
    <w:p w:rsidR="00D4724F" w:rsidRPr="00C2364B" w:rsidRDefault="00D4724F" w:rsidP="000133FF">
      <w:pPr>
        <w:widowControl w:val="0"/>
        <w:spacing w:line="360" w:lineRule="auto"/>
        <w:jc w:val="center"/>
        <w:rPr>
          <w:rFonts w:asciiTheme="minorHAnsi" w:hAnsiTheme="minorHAnsi" w:cs="Arial"/>
          <w:b/>
        </w:rPr>
      </w:pPr>
    </w:p>
    <w:p w:rsidR="001B4F58" w:rsidRDefault="001B4F58" w:rsidP="008272C0">
      <w:pPr>
        <w:spacing w:line="276" w:lineRule="auto"/>
        <w:rPr>
          <w:rFonts w:asciiTheme="minorHAnsi" w:hAnsiTheme="minorHAnsi" w:cs="Arial"/>
          <w:b/>
        </w:rPr>
      </w:pPr>
    </w:p>
    <w:p w:rsidR="000C2D6F" w:rsidRPr="008272C0" w:rsidRDefault="000C2D6F" w:rsidP="008272C0">
      <w:pPr>
        <w:spacing w:line="276" w:lineRule="auto"/>
        <w:jc w:val="both"/>
        <w:rPr>
          <w:rFonts w:asciiTheme="minorHAnsi" w:hAnsiTheme="minorHAnsi"/>
        </w:rPr>
      </w:pPr>
      <w:bookmarkStart w:id="0" w:name="page2"/>
      <w:bookmarkEnd w:id="0"/>
      <w:r w:rsidRPr="008272C0">
        <w:rPr>
          <w:rFonts w:asciiTheme="minorHAnsi" w:eastAsia="Calibri" w:hAnsiTheme="minorHAnsi" w:cs="Calibri"/>
        </w:rPr>
        <w:lastRenderedPageBreak/>
        <w:t>W celu prawidłowego wypełnienia wniosku o dofinansowanie realizacji projektu w aplikacji SNOW (zwanego dalej wnioskiem) niezbędna jest znajomość Regionalnego Programu Operacyjnego Wo</w:t>
      </w:r>
      <w:r w:rsidR="00D33549" w:rsidRPr="008272C0">
        <w:rPr>
          <w:rFonts w:asciiTheme="minorHAnsi" w:eastAsia="Calibri" w:hAnsiTheme="minorHAnsi" w:cs="Calibri"/>
        </w:rPr>
        <w:t>jewództwa Dolnośląskiego 2014-</w:t>
      </w:r>
      <w:r w:rsidRPr="008272C0">
        <w:rPr>
          <w:rFonts w:asciiTheme="minorHAnsi" w:eastAsia="Calibri" w:hAnsiTheme="minorHAnsi" w:cs="Calibri"/>
        </w:rPr>
        <w:t>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w:t>
      </w:r>
      <w:r w:rsidR="00D33549" w:rsidRPr="008272C0">
        <w:rPr>
          <w:rFonts w:asciiTheme="minorHAnsi" w:eastAsia="Calibri" w:hAnsiTheme="minorHAnsi" w:cs="Calibri"/>
        </w:rPr>
        <w:t>)</w:t>
      </w:r>
      <w:r w:rsidRPr="008272C0">
        <w:rPr>
          <w:rFonts w:asciiTheme="minorHAnsi" w:eastAsia="Calibri" w:hAnsiTheme="minorHAnsi" w:cs="Calibri"/>
        </w:rPr>
        <w:t xml:space="preserve"> oraz dokumentacji konkursowej dla Działania </w:t>
      </w:r>
      <w:r w:rsidR="00F37434" w:rsidRPr="008272C0">
        <w:rPr>
          <w:rFonts w:asciiTheme="minorHAnsi" w:eastAsia="Calibri" w:hAnsiTheme="minorHAnsi" w:cs="Calibri"/>
        </w:rPr>
        <w:t>1.</w:t>
      </w:r>
      <w:r w:rsidR="00C3467A">
        <w:rPr>
          <w:rFonts w:asciiTheme="minorHAnsi" w:eastAsia="Calibri" w:hAnsiTheme="minorHAnsi" w:cs="Calibri"/>
        </w:rPr>
        <w:t>4, Poddziałania 1.4.1, Schematu C</w:t>
      </w:r>
      <w:r w:rsidR="00F733A1">
        <w:rPr>
          <w:rFonts w:asciiTheme="minorHAnsi" w:eastAsia="Calibri" w:hAnsiTheme="minorHAnsi" w:cs="Calibri"/>
        </w:rPr>
        <w:t xml:space="preserve"> </w:t>
      </w:r>
      <w:r w:rsidRPr="008272C0">
        <w:rPr>
          <w:rFonts w:asciiTheme="minorHAnsi" w:eastAsia="Calibri" w:hAnsiTheme="minorHAnsi" w:cs="Calibri"/>
        </w:rPr>
        <w:t>RPO WD 2014-2020.</w:t>
      </w:r>
    </w:p>
    <w:p w:rsidR="000C2D6F" w:rsidRPr="008272C0" w:rsidRDefault="000C2D6F" w:rsidP="008272C0">
      <w:pPr>
        <w:spacing w:line="276" w:lineRule="auto"/>
        <w:rPr>
          <w:rFonts w:asciiTheme="minorHAnsi" w:hAnsiTheme="minorHAnsi"/>
        </w:rPr>
      </w:pPr>
    </w:p>
    <w:p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b/>
          <w:bCs/>
        </w:rPr>
        <w:t xml:space="preserve">Projekty współfinansowane z Europejskiego Funduszu Rozwoju Regionalnego muszą być zgodne </w:t>
      </w:r>
      <w:r w:rsidR="00720E12" w:rsidRPr="008272C0">
        <w:rPr>
          <w:rFonts w:asciiTheme="minorHAnsi" w:eastAsia="Calibri" w:hAnsiTheme="minorHAnsi" w:cs="Calibri"/>
          <w:b/>
          <w:bCs/>
        </w:rPr>
        <w:br/>
      </w:r>
      <w:r w:rsidRPr="008272C0">
        <w:rPr>
          <w:rFonts w:asciiTheme="minorHAnsi" w:eastAsia="Calibri" w:hAnsiTheme="minorHAnsi" w:cs="Calibri"/>
          <w:b/>
          <w:bCs/>
        </w:rPr>
        <w:t>z celami zawartymi w Programie (RPO WD 2014-2020) i Szczegółowym Opisie Osi Priorytetowych (SZOOP RPO WD 2014-2020) oraz zgodne z regulacjami dotyczącymi funduszy strukturalnych.</w:t>
      </w:r>
    </w:p>
    <w:p w:rsidR="000C2D6F" w:rsidRPr="008272C0" w:rsidRDefault="000C2D6F" w:rsidP="008272C0">
      <w:pPr>
        <w:spacing w:line="276" w:lineRule="auto"/>
        <w:rPr>
          <w:rFonts w:asciiTheme="minorHAnsi" w:hAnsiTheme="minorHAnsi"/>
        </w:rPr>
      </w:pPr>
    </w:p>
    <w:p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rPr>
        <w:t xml:space="preserve">Zgłaszane projekty poddane będą szczegółowej analizie i ocenie co do zgodności z </w:t>
      </w:r>
      <w:r w:rsidRPr="008272C0">
        <w:rPr>
          <w:rFonts w:asciiTheme="minorHAnsi" w:eastAsia="Calibri" w:hAnsiTheme="minorHAnsi" w:cs="Calibri"/>
          <w:i/>
          <w:iCs/>
        </w:rPr>
        <w:t>„Kryteriami</w:t>
      </w:r>
      <w:r w:rsidRPr="008272C0">
        <w:rPr>
          <w:rFonts w:asciiTheme="minorHAnsi" w:eastAsia="Calibri" w:hAnsiTheme="minorHAnsi" w:cs="Calibri"/>
        </w:rPr>
        <w:t xml:space="preserve"> </w:t>
      </w:r>
      <w:r w:rsidRPr="008272C0">
        <w:rPr>
          <w:rFonts w:asciiTheme="minorHAnsi" w:eastAsia="Calibri" w:hAnsiTheme="minorHAnsi" w:cs="Calibri"/>
          <w:i/>
          <w:iCs/>
        </w:rPr>
        <w:t xml:space="preserve">wyboru projektów w ramach Regionalnego Programu Operacyjnego dla Województwa Dolnośląskiego na lata 2014-2020” </w:t>
      </w:r>
      <w:r w:rsidRPr="008272C0">
        <w:rPr>
          <w:rFonts w:asciiTheme="minorHAnsi" w:eastAsia="Calibri" w:hAnsiTheme="minorHAnsi" w:cs="Calibri"/>
        </w:rPr>
        <w:t>przyjętymi przez Komitet Monitorujący Regionalnego Programu</w:t>
      </w:r>
      <w:r w:rsidRPr="008272C0">
        <w:rPr>
          <w:rFonts w:asciiTheme="minorHAnsi" w:eastAsia="Calibri" w:hAnsiTheme="minorHAnsi" w:cs="Calibri"/>
          <w:i/>
          <w:iCs/>
        </w:rPr>
        <w:t xml:space="preserve"> </w:t>
      </w:r>
      <w:r w:rsidRPr="008272C0">
        <w:rPr>
          <w:rFonts w:asciiTheme="minorHAnsi" w:eastAsia="Calibri" w:hAnsiTheme="minorHAnsi" w:cs="Calibri"/>
        </w:rPr>
        <w:t>Operacyjnego dla Województwa Dolnośląskiego 2014-2020.</w:t>
      </w:r>
    </w:p>
    <w:p w:rsidR="001B4F58" w:rsidRPr="008272C0" w:rsidRDefault="001B4F58" w:rsidP="008272C0">
      <w:pPr>
        <w:spacing w:line="276" w:lineRule="auto"/>
        <w:rPr>
          <w:rFonts w:asciiTheme="minorHAnsi" w:hAnsiTheme="minorHAnsi"/>
        </w:rPr>
      </w:pPr>
    </w:p>
    <w:p w:rsidR="001B4F58" w:rsidRPr="008272C0" w:rsidRDefault="001B4F58" w:rsidP="008272C0">
      <w:pPr>
        <w:spacing w:line="276" w:lineRule="auto"/>
        <w:rPr>
          <w:rFonts w:asciiTheme="minorHAnsi" w:hAnsiTheme="minorHAnsi"/>
        </w:rPr>
      </w:pPr>
    </w:p>
    <w:p w:rsidR="001B4F58" w:rsidRPr="008272C0" w:rsidRDefault="00342CF5" w:rsidP="008272C0">
      <w:pPr>
        <w:spacing w:line="276" w:lineRule="auto"/>
        <w:jc w:val="center"/>
        <w:rPr>
          <w:rFonts w:asciiTheme="minorHAnsi" w:hAnsiTheme="minorHAnsi"/>
        </w:rPr>
      </w:pPr>
      <w:r w:rsidRPr="008272C0">
        <w:rPr>
          <w:rFonts w:asciiTheme="minorHAnsi" w:eastAsia="Calibri" w:hAnsiTheme="minorHAnsi" w:cs="Calibri"/>
          <w:b/>
          <w:bCs/>
        </w:rPr>
        <w:t>INFORMACJE OGÓLNE</w:t>
      </w:r>
    </w:p>
    <w:p w:rsidR="001B4F58" w:rsidRPr="008272C0" w:rsidRDefault="001B4F58" w:rsidP="008272C0">
      <w:pPr>
        <w:spacing w:line="276" w:lineRule="auto"/>
        <w:rPr>
          <w:rFonts w:asciiTheme="minorHAnsi" w:hAnsiTheme="minorHAnsi"/>
        </w:rPr>
      </w:pPr>
    </w:p>
    <w:p w:rsidR="001B4F58" w:rsidRPr="008272C0" w:rsidRDefault="00992276" w:rsidP="0039299A">
      <w:pPr>
        <w:jc w:val="both"/>
        <w:rPr>
          <w:rFonts w:asciiTheme="minorHAnsi" w:eastAsia="Calibri" w:hAnsiTheme="minorHAnsi" w:cs="Calibri"/>
        </w:rPr>
      </w:pPr>
      <w:r w:rsidRPr="008272C0">
        <w:rPr>
          <w:rFonts w:asciiTheme="minorHAnsi" w:eastAsia="Calibri" w:hAnsiTheme="minorHAnsi" w:cs="Calibri"/>
        </w:rPr>
        <w:t xml:space="preserve">Aby rozpocząć pracę w Generatorze Wniosków Aplikacyjnych SNOW należy wpisać w przeglądarce internetowej adres: </w:t>
      </w:r>
      <w:hyperlink r:id="rId8" w:history="1">
        <w:r w:rsidRPr="008272C0">
          <w:rPr>
            <w:rStyle w:val="Hyperlink"/>
            <w:rFonts w:asciiTheme="minorHAnsi" w:eastAsia="Calibri" w:hAnsiTheme="minorHAnsi" w:cs="Calibri"/>
            <w:i/>
          </w:rPr>
          <w:t>https://snow-dip.dolnyslask.pl/</w:t>
        </w:r>
      </w:hyperlink>
      <w:r w:rsidRPr="008272C0">
        <w:rPr>
          <w:rFonts w:asciiTheme="minorHAnsi" w:eastAsia="Calibri" w:hAnsiTheme="minorHAnsi" w:cs="Calibri"/>
          <w:i/>
        </w:rPr>
        <w:t xml:space="preserve"> </w:t>
      </w:r>
      <w:r w:rsidRPr="008272C0">
        <w:rPr>
          <w:rFonts w:asciiTheme="minorHAnsi" w:eastAsia="Calibri" w:hAnsiTheme="minorHAnsi" w:cs="Calibri"/>
        </w:rPr>
        <w:t xml:space="preserve"> i utworzyć nowe konto. Po utworzeniu konta użytkownika kolejnym krokiem jest </w:t>
      </w:r>
      <w:r w:rsidR="0096723A" w:rsidRPr="008272C0">
        <w:rPr>
          <w:rFonts w:asciiTheme="minorHAnsi" w:eastAsia="Calibri" w:hAnsiTheme="minorHAnsi" w:cs="Calibri"/>
        </w:rPr>
        <w:t>dodanie nowego projektu. Aby to zrobić należy wybrać zakładkę</w:t>
      </w:r>
      <w:r w:rsidRPr="008272C0">
        <w:rPr>
          <w:rFonts w:asciiTheme="minorHAnsi" w:eastAsia="Calibri" w:hAnsiTheme="minorHAnsi" w:cs="Calibri"/>
        </w:rPr>
        <w:t xml:space="preserve"> </w:t>
      </w:r>
      <w:r w:rsidRPr="008272C0">
        <w:rPr>
          <w:rFonts w:asciiTheme="minorHAnsi" w:eastAsia="Calibri" w:hAnsiTheme="minorHAnsi" w:cs="Calibri"/>
          <w:i/>
        </w:rPr>
        <w:t xml:space="preserve">„Dodaj nowy projekt”. </w:t>
      </w:r>
      <w:r w:rsidR="0096723A" w:rsidRPr="008272C0">
        <w:rPr>
          <w:rFonts w:asciiTheme="minorHAnsi" w:eastAsia="Calibri" w:hAnsiTheme="minorHAnsi" w:cs="Calibri"/>
        </w:rPr>
        <w:t>Następnie</w:t>
      </w:r>
      <w:r w:rsidR="0096723A" w:rsidRPr="008272C0">
        <w:rPr>
          <w:rFonts w:asciiTheme="minorHAnsi" w:eastAsia="Calibri" w:hAnsiTheme="minorHAnsi" w:cs="Calibri"/>
          <w:i/>
        </w:rPr>
        <w:t xml:space="preserve">, </w:t>
      </w:r>
      <w:r w:rsidR="0096723A" w:rsidRPr="008272C0">
        <w:rPr>
          <w:rFonts w:asciiTheme="minorHAnsi" w:eastAsia="Calibri" w:hAnsiTheme="minorHAnsi" w:cs="Calibri"/>
        </w:rPr>
        <w:t>p</w:t>
      </w:r>
      <w:r w:rsidRPr="008272C0">
        <w:rPr>
          <w:rFonts w:asciiTheme="minorHAnsi" w:eastAsia="Calibri" w:hAnsiTheme="minorHAnsi" w:cs="Calibri"/>
        </w:rPr>
        <w:t>o wybraniu właściwego Działania, można rozpocząć tworzenie</w:t>
      </w:r>
      <w:r w:rsidR="0096723A" w:rsidRPr="008272C0">
        <w:rPr>
          <w:rFonts w:asciiTheme="minorHAnsi" w:eastAsia="Calibri" w:hAnsiTheme="minorHAnsi" w:cs="Calibri"/>
        </w:rPr>
        <w:t xml:space="preserve"> wniosku o dofinansowanie.</w:t>
      </w:r>
    </w:p>
    <w:p w:rsidR="00C231E4" w:rsidRDefault="00C231E4" w:rsidP="008272C0">
      <w:pPr>
        <w:autoSpaceDE w:val="0"/>
        <w:autoSpaceDN w:val="0"/>
        <w:adjustRightInd w:val="0"/>
        <w:rPr>
          <w:rFonts w:asciiTheme="minorHAnsi" w:hAnsiTheme="minorHAnsi" w:cs="Calibri"/>
          <w:color w:val="000000"/>
        </w:rPr>
      </w:pPr>
    </w:p>
    <w:p w:rsidR="00E474AC" w:rsidRPr="0070676E" w:rsidRDefault="00E474AC" w:rsidP="00E474AC">
      <w:pPr>
        <w:spacing w:line="276" w:lineRule="auto"/>
        <w:jc w:val="both"/>
        <w:rPr>
          <w:rFonts w:asciiTheme="minorHAnsi" w:eastAsia="Calibri" w:hAnsiTheme="minorHAnsi" w:cs="Calibri"/>
          <w:b/>
        </w:rPr>
      </w:pPr>
      <w:r w:rsidRPr="0070676E">
        <w:rPr>
          <w:rFonts w:asciiTheme="minorHAnsi" w:eastAsia="Calibri" w:hAnsiTheme="minorHAnsi" w:cs="Calibri"/>
          <w:b/>
        </w:rPr>
        <w:t>UWAGA:</w:t>
      </w:r>
    </w:p>
    <w:p w:rsidR="00E474AC" w:rsidRPr="0070676E" w:rsidRDefault="00E474AC" w:rsidP="00E474AC">
      <w:pPr>
        <w:jc w:val="both"/>
        <w:rPr>
          <w:rFonts w:asciiTheme="minorHAnsi" w:hAnsiTheme="minorHAnsi"/>
          <w:b/>
        </w:rPr>
      </w:pPr>
      <w:r w:rsidRPr="0070676E">
        <w:rPr>
          <w:rFonts w:asciiTheme="minorHAnsi" w:hAnsiTheme="minorHAnsi"/>
          <w:b/>
        </w:rPr>
        <w:t xml:space="preserve">Instrukcja zawiera jedynie opis podstawowych wymagań w zakresie treści merytorycznych wniosku. </w:t>
      </w:r>
    </w:p>
    <w:p w:rsidR="00E474AC" w:rsidRPr="0070676E" w:rsidRDefault="00E474AC" w:rsidP="00E474AC">
      <w:pPr>
        <w:jc w:val="both"/>
        <w:rPr>
          <w:rFonts w:asciiTheme="minorHAnsi" w:hAnsiTheme="minorHAnsi"/>
          <w:b/>
        </w:rPr>
      </w:pPr>
      <w:r w:rsidRPr="0070676E">
        <w:rPr>
          <w:rFonts w:asciiTheme="minorHAnsi" w:hAnsiTheme="minorHAnsi"/>
          <w:b/>
        </w:rPr>
        <w:t>Jeżeli projekt zakłada np. wprowadzenie innowacyjnych, nietypowych rozwiązań technicznych bądź charakteryzuje się dużym stopniem złożoności (wieloetapowy, wielobranżowy, długo</w:t>
      </w:r>
      <w:r>
        <w:rPr>
          <w:rFonts w:asciiTheme="minorHAnsi" w:hAnsiTheme="minorHAnsi"/>
          <w:b/>
        </w:rPr>
        <w:t xml:space="preserve"> </w:t>
      </w:r>
      <w:r w:rsidRPr="0070676E">
        <w:rPr>
          <w:rFonts w:asciiTheme="minorHAnsi" w:hAnsiTheme="minorHAnsi"/>
          <w:b/>
        </w:rPr>
        <w:t>trwały itd.) minimum wskazane w instrukcji powinno zostać poszerzone o elementy uwzględniające specyfikę branży, zastosowanych rozwiązań technologicznych, rozwiązań finansowych czy organizacyjnych itp.</w:t>
      </w:r>
    </w:p>
    <w:p w:rsidR="00E474AC" w:rsidRPr="0070676E" w:rsidRDefault="00E474AC" w:rsidP="00E474AC">
      <w:pPr>
        <w:jc w:val="both"/>
        <w:rPr>
          <w:rFonts w:asciiTheme="minorHAnsi" w:hAnsiTheme="minorHAnsi"/>
          <w:b/>
        </w:rPr>
      </w:pPr>
      <w:r w:rsidRPr="0070676E">
        <w:rPr>
          <w:rFonts w:asciiTheme="minorHAnsi" w:hAnsiTheme="minorHAnsi"/>
          <w:b/>
        </w:rPr>
        <w:t>W przeciwnym przypadku ocena zapisu odbywać się będzie na podstawie treści przedstawionej we wniosku o dofinansowanie (tj. w takim stanie zapisu jaki podano).</w:t>
      </w:r>
    </w:p>
    <w:p w:rsidR="00E474AC" w:rsidRPr="0070676E" w:rsidRDefault="00E474AC" w:rsidP="00E474AC">
      <w:pPr>
        <w:jc w:val="both"/>
        <w:rPr>
          <w:rFonts w:asciiTheme="minorHAnsi" w:hAnsiTheme="minorHAnsi"/>
          <w:b/>
        </w:rPr>
      </w:pPr>
      <w:r w:rsidRPr="0070676E">
        <w:rPr>
          <w:rFonts w:asciiTheme="minorHAnsi" w:hAnsiTheme="minorHAnsi"/>
          <w:b/>
        </w:rPr>
        <w:t>W każdym przypadku,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załączników.</w:t>
      </w:r>
    </w:p>
    <w:p w:rsidR="00E474AC" w:rsidRPr="008272C0" w:rsidRDefault="00E474AC" w:rsidP="008272C0">
      <w:pPr>
        <w:autoSpaceDE w:val="0"/>
        <w:autoSpaceDN w:val="0"/>
        <w:adjustRightInd w:val="0"/>
        <w:rPr>
          <w:rFonts w:asciiTheme="minorHAnsi" w:hAnsiTheme="minorHAnsi" w:cs="Calibri"/>
          <w:color w:val="000000"/>
        </w:rPr>
      </w:pP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00720E12" w:rsidRPr="008272C0">
        <w:rPr>
          <w:rFonts w:asciiTheme="minorHAnsi" w:hAnsiTheme="minorHAnsi" w:cs="Calibri"/>
          <w:color w:val="000000"/>
        </w:rPr>
        <w:br/>
      </w:r>
      <w:r w:rsidRPr="008272C0">
        <w:rPr>
          <w:rFonts w:asciiTheme="minorHAnsi" w:hAnsiTheme="minorHAnsi" w:cs="Calibri"/>
          <w:color w:val="000000"/>
        </w:rPr>
        <w:t xml:space="preserve">o naborze oraz złożony do Instytucji Organizującej Konkurs w terminie przez nią wskazanym. </w:t>
      </w:r>
    </w:p>
    <w:p w:rsidR="00C231E4" w:rsidRPr="008272C0" w:rsidRDefault="00C231E4" w:rsidP="008272C0">
      <w:pPr>
        <w:pStyle w:val="CommentText"/>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9" w:history="1">
        <w:r w:rsidRPr="008272C0">
          <w:rPr>
            <w:rStyle w:val="Hyperlink"/>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w języku innym niż polski nie będą rozpatrywane. Wszystkie załączniki muszą zostać przedstawione w języku polskim lub posiadać uwierzytelnione tłumaczenie. </w:t>
      </w:r>
    </w:p>
    <w:p w:rsidR="00C231E4" w:rsidRPr="008272C0" w:rsidRDefault="00C231E4" w:rsidP="008272C0">
      <w:pPr>
        <w:pStyle w:val="CommentText"/>
        <w:spacing w:after="0"/>
        <w:jc w:val="both"/>
        <w:rPr>
          <w:sz w:val="22"/>
          <w:szCs w:val="22"/>
        </w:rPr>
      </w:pPr>
      <w:r w:rsidRPr="008272C0">
        <w:rPr>
          <w:sz w:val="22"/>
          <w:szCs w:val="22"/>
        </w:rPr>
        <w:t xml:space="preserve">W celu przesłania elektronicznej wersji wniosku do Instytucji Organizującej Konkurs należy odnaleźć </w:t>
      </w:r>
      <w:r w:rsidR="0039299A">
        <w:rPr>
          <w:sz w:val="22"/>
          <w:szCs w:val="22"/>
        </w:rPr>
        <w:br/>
      </w:r>
      <w:r w:rsidRPr="008272C0">
        <w:rPr>
          <w:sz w:val="22"/>
          <w:szCs w:val="22"/>
        </w:rPr>
        <w:t xml:space="preserve">w górnej części serwisu przycisk „Prześlij wniosek do instytucji”. Po kliknięciu wniosek zostanie zwalidowany pod kątem wypełnienia wszystkich wymaganych pól i po zaakceptowaniu przez </w:t>
      </w:r>
      <w:r w:rsidRPr="008272C0">
        <w:rPr>
          <w:sz w:val="22"/>
          <w:szCs w:val="22"/>
        </w:rPr>
        <w:lastRenderedPageBreak/>
        <w:t>Wnioskodawcę przesłany do IOK.</w:t>
      </w:r>
      <w:r w:rsidR="007103DA" w:rsidRPr="008272C0">
        <w:rPr>
          <w:sz w:val="22"/>
          <w:szCs w:val="22"/>
        </w:rPr>
        <w:t xml:space="preserve"> Należy pamiętać, że po zakończeniu pracy należy zapisać wniosek używając przycisku „zapisz”.</w:t>
      </w:r>
      <w:r w:rsidR="000416E9" w:rsidRPr="008272C0">
        <w:rPr>
          <w:sz w:val="22"/>
          <w:szCs w:val="22"/>
        </w:rPr>
        <w:t xml:space="preserve"> Aby wydrukować dokument należy wybrać zakładkę „Utwórz PDF&gt;&gt;”. Aplikacja automatycznie wygeneruje dokument tekstowy możliwy do druku.</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rsidR="00C231E4" w:rsidRPr="008272C0" w:rsidRDefault="00C231E4" w:rsidP="008272C0">
      <w:pPr>
        <w:pStyle w:val="ListParagraph"/>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rsidR="00C231E4" w:rsidRPr="008272C0" w:rsidRDefault="00EC5BB6" w:rsidP="008272C0">
      <w:pPr>
        <w:pStyle w:val="ListParagraph"/>
        <w:numPr>
          <w:ilvl w:val="0"/>
          <w:numId w:val="27"/>
        </w:numPr>
        <w:autoSpaceDE w:val="0"/>
        <w:autoSpaceDN w:val="0"/>
        <w:adjustRightInd w:val="0"/>
        <w:jc w:val="both"/>
        <w:rPr>
          <w:rFonts w:asciiTheme="minorHAnsi" w:hAnsiTheme="minorHAnsi" w:cs="Calibri"/>
          <w:color w:val="000000"/>
        </w:rPr>
      </w:pPr>
      <w:r>
        <w:rPr>
          <w:rFonts w:asciiTheme="minorHAnsi" w:hAnsiTheme="minorHAnsi" w:cs="Calibri"/>
          <w:color w:val="000000"/>
        </w:rPr>
        <w:t>Mozilla Firefox od wersji 10.0.</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w:t>
      </w:r>
      <w:r w:rsidR="00AF7222" w:rsidRPr="008272C0">
        <w:rPr>
          <w:rFonts w:asciiTheme="minorHAnsi" w:hAnsiTheme="minorHAnsi" w:cs="Calibri"/>
          <w:color w:val="000000"/>
        </w:rPr>
        <w:t xml:space="preserve"> podanym w </w:t>
      </w:r>
      <w:r w:rsidR="009839F7" w:rsidRPr="008272C0">
        <w:rPr>
          <w:rFonts w:asciiTheme="minorHAnsi" w:hAnsiTheme="minorHAnsi" w:cs="Calibri"/>
          <w:color w:val="000000"/>
        </w:rPr>
        <w:t>R</w:t>
      </w:r>
      <w:r w:rsidR="00AF7222" w:rsidRPr="008272C0">
        <w:rPr>
          <w:rFonts w:asciiTheme="minorHAnsi" w:hAnsiTheme="minorHAnsi" w:cs="Calibri"/>
          <w:color w:val="000000"/>
        </w:rPr>
        <w:t>egulaminie konkursu</w:t>
      </w:r>
      <w:r w:rsidRPr="008272C0">
        <w:rPr>
          <w:rFonts w:asciiTheme="minorHAnsi" w:hAnsiTheme="minorHAnsi" w:cs="Calibri"/>
          <w:color w:val="000000"/>
        </w:rPr>
        <w:t>. Aplikacja służy do przygotowania wniosku o dofinansowanie projektu realizowanego</w:t>
      </w:r>
      <w:r w:rsidR="00187B02">
        <w:rPr>
          <w:rFonts w:asciiTheme="minorHAnsi" w:hAnsiTheme="minorHAnsi" w:cs="Calibri"/>
          <w:color w:val="000000"/>
        </w:rPr>
        <w:t xml:space="preserve"> w</w:t>
      </w:r>
      <w:r w:rsidRPr="008272C0">
        <w:rPr>
          <w:rFonts w:asciiTheme="minorHAnsi" w:hAnsiTheme="minorHAnsi" w:cs="Calibri"/>
          <w:color w:val="000000"/>
        </w:rPr>
        <w:t xml:space="preserve"> ramach Regionalnego Programu Operacyjnego Województwa Dolnośląskiego 2014-2020. System umożliwia tworzenie, edycję oraz wydruk wniosków. </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dofinansowanie). </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7</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t>
      </w:r>
      <w:r w:rsidR="00E474AC">
        <w:rPr>
          <w:rFonts w:asciiTheme="minorHAnsi" w:hAnsiTheme="minorHAnsi" w:cs="Calibri"/>
          <w:color w:val="000000"/>
        </w:rPr>
        <w:t>Wniosek o dofinansowanie wraz z załącznikami należy złożyć do DIP wyłącznie w wersji elektronicznej za pomocą systemu SNOW.</w:t>
      </w:r>
      <w:r w:rsidR="00E474AC" w:rsidRPr="008272C0">
        <w:rPr>
          <w:rFonts w:asciiTheme="minorHAnsi" w:hAnsiTheme="minorHAnsi" w:cs="Calibri"/>
          <w:color w:val="000000"/>
        </w:rPr>
        <w:t xml:space="preserve"> </w:t>
      </w:r>
    </w:p>
    <w:p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8</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t>
      </w:r>
      <w:r w:rsidR="00E474AC">
        <w:rPr>
          <w:rFonts w:asciiTheme="minorHAnsi" w:hAnsiTheme="minorHAnsi" w:cs="Calibri"/>
          <w:color w:val="000000"/>
        </w:rPr>
        <w:t xml:space="preserve">Podpisaną przez osobę upoważnioną do reprezentacji wnioskodawcy papierową wersje wniosku o dofinansowanie należy dostarczyć do DIP wraz z dokumentami niezbędnymi do podpisania umowy o dofinansowanie realizacji projektu (w przypadku wyboru projektu do dofinansowania). Stosowny </w:t>
      </w:r>
      <w:r w:rsidR="00E474AC" w:rsidRPr="008272C0">
        <w:rPr>
          <w:rFonts w:asciiTheme="minorHAnsi" w:hAnsiTheme="minorHAnsi" w:cs="Calibri"/>
          <w:b/>
          <w:bCs/>
          <w:color w:val="000000"/>
        </w:rPr>
        <w:t>podpis należy złożyć także pod Oświadczeniami</w:t>
      </w:r>
      <w:r w:rsidR="00E474AC">
        <w:rPr>
          <w:rFonts w:asciiTheme="minorHAnsi" w:hAnsiTheme="minorHAnsi" w:cs="Calibri"/>
          <w:b/>
          <w:bCs/>
          <w:color w:val="000000"/>
        </w:rPr>
        <w:t xml:space="preserve"> wniosku o dofinansowanie</w:t>
      </w:r>
      <w:r w:rsidR="00E474AC" w:rsidRPr="008272C0">
        <w:rPr>
          <w:rFonts w:asciiTheme="minorHAnsi" w:hAnsiTheme="minorHAnsi" w:cs="Calibri"/>
          <w:color w:val="000000"/>
        </w:rPr>
        <w:t xml:space="preserve">. </w:t>
      </w:r>
    </w:p>
    <w:p w:rsidR="00C231E4" w:rsidRPr="008272C0" w:rsidRDefault="00E474AC" w:rsidP="008272C0">
      <w:pPr>
        <w:jc w:val="both"/>
        <w:rPr>
          <w:rFonts w:asciiTheme="minorHAnsi" w:hAnsiTheme="minorHAnsi"/>
        </w:rPr>
      </w:pPr>
      <w:r>
        <w:rPr>
          <w:rFonts w:asciiTheme="minorHAnsi" w:hAnsiTheme="minorHAnsi"/>
          <w:b/>
        </w:rPr>
        <w:t>9</w:t>
      </w:r>
      <w:r w:rsidR="00C231E4" w:rsidRPr="008272C0">
        <w:rPr>
          <w:rFonts w:asciiTheme="minorHAnsi" w:hAnsiTheme="minorHAnsi"/>
        </w:rPr>
        <w:t>.</w:t>
      </w:r>
      <w:r w:rsidR="002D1DC4" w:rsidRPr="008272C0">
        <w:rPr>
          <w:rFonts w:asciiTheme="minorHAnsi" w:hAnsiTheme="minorHAnsi"/>
        </w:rPr>
        <w:t xml:space="preserve"> </w:t>
      </w:r>
      <w:r w:rsidR="00C231E4" w:rsidRPr="008272C0">
        <w:rPr>
          <w:rFonts w:asciiTheme="minorHAnsi" w:hAnsiTheme="minorHAnsi"/>
        </w:rPr>
        <w:t xml:space="preserve">Każdy załącznik wniosku o dofinansowanie powinien być podpisany przez osobę upoważnioną. </w:t>
      </w:r>
      <w:r w:rsidR="0012571F" w:rsidRPr="008272C0">
        <w:rPr>
          <w:rFonts w:asciiTheme="minorHAnsi" w:hAnsiTheme="minorHAnsi"/>
        </w:rPr>
        <w:br/>
      </w:r>
      <w:r w:rsidR="00C231E4" w:rsidRPr="008272C0">
        <w:rPr>
          <w:rFonts w:asciiTheme="minorHAnsi" w:hAnsiTheme="minorHAnsi"/>
        </w:rPr>
        <w:t xml:space="preserve">W przypadku, gdy załącznik stanowi kserokopię dokumentu (np. pozwolenie na budowę, decyzja </w:t>
      </w:r>
      <w:r w:rsidR="0012571F" w:rsidRPr="008272C0">
        <w:rPr>
          <w:rFonts w:asciiTheme="minorHAnsi" w:hAnsiTheme="minorHAnsi"/>
        </w:rPr>
        <w:br/>
      </w:r>
      <w:r w:rsidR="00C231E4" w:rsidRPr="008272C0">
        <w:rPr>
          <w:rFonts w:asciiTheme="minorHAnsi" w:hAnsiTheme="minorHAnsi"/>
        </w:rPr>
        <w:t xml:space="preserve">o ustaleniu lokalizacji inwestycji celu publicznego itp.) powinien zostać potwierdzony zgodnie </w:t>
      </w:r>
      <w:r w:rsidR="00720E12" w:rsidRPr="008272C0">
        <w:rPr>
          <w:rFonts w:asciiTheme="minorHAnsi" w:hAnsiTheme="minorHAnsi"/>
        </w:rPr>
        <w:br/>
      </w:r>
      <w:r w:rsidR="00C231E4" w:rsidRPr="008272C0">
        <w:rPr>
          <w:rFonts w:asciiTheme="minorHAnsi" w:hAnsiTheme="minorHAnsi"/>
        </w:rPr>
        <w:t xml:space="preserve">z poniższymi zasadami: </w:t>
      </w:r>
    </w:p>
    <w:p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0012571F" w:rsidRPr="008272C0">
        <w:rPr>
          <w:rFonts w:asciiTheme="minorHAnsi" w:hAnsiTheme="minorHAnsi" w:cs="Calibri"/>
        </w:rPr>
        <w:br/>
      </w:r>
      <w:r w:rsidRPr="008272C0">
        <w:rPr>
          <w:rFonts w:asciiTheme="minorHAnsi" w:hAnsiTheme="minorHAnsi" w:cs="Calibri"/>
        </w:rPr>
        <w:t xml:space="preserve">z oryginałem, </w:t>
      </w:r>
    </w:p>
    <w:p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na każdej stronie lub na pierwszej stronie zwartego dokumentu z podaniem stron, kt</w:t>
      </w:r>
      <w:r w:rsidR="002D1DC4" w:rsidRPr="008272C0">
        <w:rPr>
          <w:rFonts w:asciiTheme="minorHAnsi" w:hAnsiTheme="minorHAnsi" w:cs="Calibri"/>
        </w:rPr>
        <w:t>órych dotyczy to potwierdzenie</w:t>
      </w:r>
      <w:r w:rsidR="00720E12" w:rsidRPr="008272C0">
        <w:rPr>
          <w:rFonts w:asciiTheme="minorHAnsi" w:hAnsiTheme="minorHAnsi" w:cs="Calibri"/>
        </w:rPr>
        <w:t>.</w:t>
      </w:r>
      <w:r w:rsidR="000D629C" w:rsidRPr="008272C0">
        <w:rPr>
          <w:rFonts w:asciiTheme="minorHAnsi" w:hAnsiTheme="minorHAnsi" w:cs="Calibri"/>
        </w:rPr>
        <w:t xml:space="preserve"> </w:t>
      </w:r>
    </w:p>
    <w:p w:rsidR="002D1DC4" w:rsidRPr="008272C0" w:rsidRDefault="00E474AC" w:rsidP="008272C0">
      <w:pPr>
        <w:ind w:right="20"/>
        <w:jc w:val="both"/>
        <w:rPr>
          <w:rFonts w:asciiTheme="minorHAnsi" w:eastAsia="Calibri" w:hAnsiTheme="minorHAnsi" w:cs="Calibri"/>
        </w:rPr>
      </w:pPr>
      <w:r w:rsidRPr="008272C0">
        <w:rPr>
          <w:rFonts w:asciiTheme="minorHAnsi" w:hAnsiTheme="minorHAnsi"/>
          <w:b/>
        </w:rPr>
        <w:t>1</w:t>
      </w:r>
      <w:r>
        <w:rPr>
          <w:rFonts w:asciiTheme="minorHAnsi" w:hAnsiTheme="minorHAnsi"/>
          <w:b/>
        </w:rPr>
        <w:t>0</w:t>
      </w:r>
      <w:r w:rsidR="002D1DC4" w:rsidRPr="008272C0">
        <w:rPr>
          <w:rFonts w:asciiTheme="minorHAnsi" w:hAnsiTheme="minorHAnsi"/>
          <w:b/>
        </w:rPr>
        <w:t>.</w:t>
      </w:r>
      <w:r w:rsidR="002D1DC4" w:rsidRPr="008272C0">
        <w:rPr>
          <w:rFonts w:asciiTheme="minorHAnsi" w:hAnsiTheme="minorHAnsi"/>
        </w:rPr>
        <w:t xml:space="preserve"> </w:t>
      </w:r>
      <w:r w:rsidR="002D1DC4" w:rsidRPr="008272C0">
        <w:rPr>
          <w:rFonts w:asciiTheme="minorHAnsi" w:eastAsia="Calibri" w:hAnsiTheme="minorHAnsi" w:cs="Calibri"/>
        </w:rPr>
        <w:t>Zaciąganie załączników do Generatora:</w:t>
      </w:r>
    </w:p>
    <w:p w:rsidR="002D1DC4" w:rsidRPr="008272C0" w:rsidRDefault="009023EA" w:rsidP="008272C0">
      <w:pPr>
        <w:jc w:val="both"/>
        <w:rPr>
          <w:rFonts w:asciiTheme="minorHAnsi" w:eastAsia="Calibri" w:hAnsiTheme="minorHAnsi" w:cs="Calibri"/>
        </w:rPr>
      </w:pPr>
      <w:r w:rsidRPr="008272C0">
        <w:rPr>
          <w:rFonts w:asciiTheme="minorHAnsi" w:eastAsia="Calibri" w:hAnsiTheme="minorHAnsi" w:cs="Calibri"/>
        </w:rPr>
        <w:t>o</w:t>
      </w:r>
      <w:r w:rsidR="002D1DC4" w:rsidRPr="008272C0">
        <w:rPr>
          <w:rFonts w:asciiTheme="minorHAnsi" w:eastAsia="Calibri" w:hAnsiTheme="minorHAnsi" w:cs="Calibri"/>
        </w:rPr>
        <w:t>ryginały lub kopie potwierdzone za zgodność z oryginałem (zgodnie z wymogami konkursu) z</w:t>
      </w:r>
      <w:r w:rsidR="00720E12" w:rsidRPr="008272C0">
        <w:rPr>
          <w:rFonts w:asciiTheme="minorHAnsi" w:eastAsia="Calibri" w:hAnsiTheme="minorHAnsi" w:cs="Calibri"/>
        </w:rPr>
        <w:t xml:space="preserve">ałączników, które Wnioskodawca </w:t>
      </w:r>
      <w:r w:rsidR="002D1DC4" w:rsidRPr="008272C0">
        <w:rPr>
          <w:rFonts w:asciiTheme="minorHAnsi" w:eastAsia="Calibri" w:hAnsiTheme="minorHAnsi" w:cs="Calibri"/>
        </w:rPr>
        <w:t xml:space="preserve">chce dołączyć do wniosku o dofinansowanie należy zeskanować (jeśli dotyczy), a następnie poprzez opcję „dodaj załącznik”  zaciągnąć  do Generatora – </w:t>
      </w:r>
      <w:r w:rsidR="00610417">
        <w:rPr>
          <w:rFonts w:asciiTheme="minorHAnsi" w:eastAsia="Calibri" w:hAnsiTheme="minorHAnsi" w:cs="Calibri"/>
        </w:rPr>
        <w:t xml:space="preserve">każdy załącznik jako osobny dokument </w:t>
      </w:r>
      <w:r w:rsidR="002D1DC4" w:rsidRPr="008272C0">
        <w:rPr>
          <w:rFonts w:asciiTheme="minorHAnsi" w:eastAsia="Calibri" w:hAnsiTheme="minorHAnsi" w:cs="Calibri"/>
        </w:rPr>
        <w:t xml:space="preserve">. </w:t>
      </w:r>
      <w:r w:rsidR="002D1DC4" w:rsidRPr="008272C0">
        <w:rPr>
          <w:rFonts w:asciiTheme="minorHAnsi" w:hAnsiTheme="minorHAnsi"/>
          <w:b/>
        </w:rPr>
        <w:t xml:space="preserve">Zeskanowane załączniki mają mieć format PDF i/lub Excel </w:t>
      </w:r>
      <w:r w:rsidR="009C2E8C">
        <w:rPr>
          <w:rFonts w:asciiTheme="minorHAnsi" w:hAnsiTheme="minorHAnsi"/>
          <w:b/>
        </w:rPr>
        <w:t xml:space="preserve"> </w:t>
      </w:r>
      <w:r w:rsidR="002D1DC4" w:rsidRPr="008272C0">
        <w:rPr>
          <w:rFonts w:asciiTheme="minorHAnsi" w:hAnsiTheme="minorHAnsi"/>
          <w:b/>
        </w:rPr>
        <w:t xml:space="preserve">i obejmować wszystkie strony dokumentu. </w:t>
      </w:r>
    </w:p>
    <w:p w:rsidR="002D1DC4" w:rsidRPr="008272C0" w:rsidRDefault="002D1DC4" w:rsidP="008272C0">
      <w:pPr>
        <w:jc w:val="both"/>
        <w:rPr>
          <w:rFonts w:asciiTheme="minorHAnsi" w:eastAsia="Calibri" w:hAnsiTheme="minorHAnsi" w:cs="Calibri"/>
        </w:rPr>
      </w:pPr>
      <w:r w:rsidRPr="008272C0">
        <w:rPr>
          <w:rFonts w:asciiTheme="minorHAnsi" w:eastAsia="Calibri" w:hAnsiTheme="minorHAnsi" w:cs="Calibri"/>
        </w:rPr>
        <w:t>Wszystkie załączniki Wnioskodawca składa jedynie w formie elektronicznej za pomocą aplikacji - generator wniosków o dofinansowanie EFRR – dostępnej na stroni</w:t>
      </w:r>
      <w:r w:rsidR="000604EA" w:rsidRPr="008272C0">
        <w:rPr>
          <w:rFonts w:asciiTheme="minorHAnsi" w:eastAsia="Calibri" w:hAnsiTheme="minorHAnsi" w:cs="Calibri"/>
        </w:rPr>
        <w:t xml:space="preserve">e </w:t>
      </w:r>
      <w:hyperlink r:id="rId10" w:history="1">
        <w:r w:rsidR="000604EA" w:rsidRPr="008272C0">
          <w:rPr>
            <w:rStyle w:val="Hyperlink"/>
            <w:rFonts w:asciiTheme="minorHAnsi" w:eastAsia="Calibri" w:hAnsiTheme="minorHAnsi" w:cs="Calibri"/>
          </w:rPr>
          <w:t>http://snow-dip.dolnyslask.pl</w:t>
        </w:r>
      </w:hyperlink>
      <w:r w:rsidR="000604EA" w:rsidRPr="008272C0">
        <w:rPr>
          <w:rFonts w:asciiTheme="minorHAnsi" w:eastAsia="Calibri" w:hAnsiTheme="minorHAnsi" w:cs="Calibri"/>
        </w:rPr>
        <w:t>.</w:t>
      </w:r>
    </w:p>
    <w:p w:rsidR="000604EA" w:rsidRPr="008272C0" w:rsidRDefault="002D1DC4" w:rsidP="008272C0">
      <w:pPr>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w:t>
      </w:r>
      <w:r w:rsidR="00AF736D" w:rsidRPr="008272C0">
        <w:rPr>
          <w:rFonts w:asciiTheme="minorHAnsi" w:hAnsiTheme="minorHAnsi"/>
        </w:rPr>
        <w:t>isaniem umowy o dofinansowanie.</w:t>
      </w:r>
    </w:p>
    <w:p w:rsidR="00E474AC" w:rsidRPr="00E474AC" w:rsidRDefault="00E474AC" w:rsidP="00E474AC">
      <w:pPr>
        <w:pStyle w:val="xl33"/>
        <w:spacing w:before="0" w:after="0"/>
        <w:jc w:val="both"/>
        <w:rPr>
          <w:rFonts w:asciiTheme="minorHAnsi" w:hAnsiTheme="minorHAnsi"/>
          <w:sz w:val="22"/>
          <w:szCs w:val="22"/>
        </w:rPr>
      </w:pPr>
      <w:r>
        <w:rPr>
          <w:rFonts w:asciiTheme="minorHAnsi" w:hAnsiTheme="minorHAnsi" w:cs="Calibri"/>
          <w:b/>
        </w:rPr>
        <w:t>11.</w:t>
      </w:r>
      <w:r w:rsidRPr="00E474AC">
        <w:rPr>
          <w:rFonts w:asciiTheme="minorHAnsi" w:hAnsiTheme="minorHAnsi" w:cs="Calibri"/>
          <w:sz w:val="22"/>
          <w:szCs w:val="22"/>
        </w:rPr>
        <w:t xml:space="preserve"> </w:t>
      </w:r>
      <w:r>
        <w:rPr>
          <w:rFonts w:asciiTheme="minorHAnsi" w:hAnsiTheme="minorHAnsi" w:cs="Calibri"/>
          <w:sz w:val="22"/>
          <w:szCs w:val="22"/>
        </w:rPr>
        <w:t>Przygotowane przez wnioskodawcę pismo przewodnie (jeśli dotyczy) należy podpisać, zeskanować i dołączyć do elektronicznej wersji wniosku</w:t>
      </w:r>
      <w:r w:rsidRPr="00FB16C6">
        <w:rPr>
          <w:rFonts w:asciiTheme="minorHAnsi" w:hAnsiTheme="minorHAnsi" w:cs="Calibri"/>
          <w:sz w:val="22"/>
          <w:szCs w:val="22"/>
        </w:rPr>
        <w:t xml:space="preserve"> </w:t>
      </w:r>
      <w:r>
        <w:rPr>
          <w:rFonts w:asciiTheme="minorHAnsi" w:hAnsiTheme="minorHAnsi" w:cs="Calibri"/>
          <w:sz w:val="22"/>
          <w:szCs w:val="22"/>
        </w:rPr>
        <w:t xml:space="preserve">jako załącznik. </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E474AC">
        <w:rPr>
          <w:rFonts w:asciiTheme="minorHAnsi" w:hAnsiTheme="minorHAnsi" w:cs="Calibri"/>
          <w:b/>
        </w:rPr>
        <w:t>2</w:t>
      </w:r>
      <w:r w:rsidR="00C231E4" w:rsidRPr="008272C0">
        <w:rPr>
          <w:rFonts w:asciiTheme="minorHAnsi" w:hAnsiTheme="minorHAnsi" w:cs="Calibri"/>
          <w:b/>
        </w:rPr>
        <w:t>.</w:t>
      </w:r>
      <w:r w:rsidR="00C231E4" w:rsidRPr="008272C0">
        <w:rPr>
          <w:rFonts w:asciiTheme="minorHAnsi" w:hAnsiTheme="minorHAnsi" w:cs="Calibri"/>
        </w:rPr>
        <w:t xml:space="preserve"> Za datę wpływu do IOK uznaje się datę </w:t>
      </w:r>
      <w:r w:rsidR="00E474AC">
        <w:rPr>
          <w:rFonts w:asciiTheme="minorHAnsi" w:hAnsiTheme="minorHAnsi" w:cs="Calibri"/>
        </w:rPr>
        <w:t xml:space="preserve">skutecznego złożenia (wysłania) wniosku za pośrednictwem aplikacji Generator Wniosków o dofinansowanie EFRR. </w:t>
      </w:r>
      <w:r w:rsidR="00C231E4" w:rsidRPr="008272C0">
        <w:rPr>
          <w:rFonts w:asciiTheme="minorHAnsi" w:hAnsiTheme="minorHAnsi" w:cs="Calibri"/>
        </w:rPr>
        <w:t xml:space="preserve"> </w:t>
      </w:r>
    </w:p>
    <w:p w:rsidR="00C231E4" w:rsidRPr="008272C0" w:rsidRDefault="00E474AC"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Pr>
          <w:rFonts w:asciiTheme="minorHAnsi" w:hAnsiTheme="minorHAnsi" w:cs="Calibri"/>
          <w:b/>
        </w:rPr>
        <w:t>3</w:t>
      </w:r>
      <w:r w:rsidR="00C231E4" w:rsidRPr="008272C0">
        <w:rPr>
          <w:rFonts w:asciiTheme="minorHAnsi" w:hAnsiTheme="minorHAnsi" w:cs="Calibri"/>
          <w:b/>
        </w:rPr>
        <w:t>.</w:t>
      </w:r>
      <w:r w:rsidR="00C231E4" w:rsidRPr="008272C0">
        <w:rPr>
          <w:rFonts w:asciiTheme="minorHAnsi" w:hAnsiTheme="minorHAnsi" w:cs="Calibri"/>
        </w:rPr>
        <w:t xml:space="preserve"> </w:t>
      </w:r>
      <w:r w:rsidR="00C231E4" w:rsidRPr="008272C0">
        <w:rPr>
          <w:rFonts w:asciiTheme="minorHAnsi" w:hAnsiTheme="minorHAnsi" w:cs="Calibri"/>
          <w:b/>
          <w:bCs/>
        </w:rPr>
        <w:t>Wnioski złożone w wersji papierowej zostaną uznane za nieskutecznie złożone</w:t>
      </w:r>
      <w:r w:rsidR="00856E87">
        <w:rPr>
          <w:rFonts w:asciiTheme="minorHAnsi" w:hAnsiTheme="minorHAnsi" w:cs="Calibri"/>
          <w:b/>
          <w:bCs/>
        </w:rPr>
        <w:t xml:space="preserve"> a wniosek nie będzie podlegać ocenie. </w:t>
      </w:r>
      <w:r w:rsidR="00C231E4" w:rsidRPr="008272C0">
        <w:rPr>
          <w:rFonts w:asciiTheme="minorHAnsi" w:hAnsiTheme="minorHAnsi" w:cs="Calibri"/>
          <w:b/>
          <w:bCs/>
        </w:rPr>
        <w:t xml:space="preserve"> W takim przypadku wersja papierowa wniosku (o ile zostanie złożona) będzie odsyłana na wskazany we wniosku o dofinansowanie adres korespondencyjny w ciągu 14 dni od daty zakończenia naboru</w:t>
      </w:r>
      <w:r w:rsidR="00C231E4" w:rsidRPr="008272C0">
        <w:rPr>
          <w:rFonts w:asciiTheme="minorHAnsi" w:hAnsiTheme="minorHAnsi" w:cs="Calibri"/>
        </w:rPr>
        <w:t xml:space="preserve">. </w:t>
      </w:r>
    </w:p>
    <w:p w:rsidR="00C231E4" w:rsidRPr="008272C0" w:rsidRDefault="00856E87" w:rsidP="008272C0">
      <w:pPr>
        <w:autoSpaceDE w:val="0"/>
        <w:autoSpaceDN w:val="0"/>
        <w:adjustRightInd w:val="0"/>
        <w:spacing w:after="22"/>
        <w:jc w:val="both"/>
        <w:rPr>
          <w:rFonts w:asciiTheme="minorHAnsi" w:hAnsiTheme="minorHAnsi" w:cs="Calibri"/>
        </w:rPr>
      </w:pPr>
      <w:r>
        <w:rPr>
          <w:rFonts w:asciiTheme="minorHAnsi" w:hAnsiTheme="minorHAnsi" w:cs="Calibri"/>
          <w:b/>
        </w:rPr>
        <w:t>14</w:t>
      </w:r>
      <w:r w:rsidR="00C231E4" w:rsidRPr="008272C0">
        <w:rPr>
          <w:rFonts w:asciiTheme="minorHAnsi" w:hAnsiTheme="minorHAnsi" w:cs="Calibri"/>
          <w:b/>
        </w:rPr>
        <w:t>.</w:t>
      </w:r>
      <w:r w:rsidR="00C231E4" w:rsidRPr="008272C0">
        <w:rPr>
          <w:rFonts w:asciiTheme="minorHAnsi" w:hAnsiTheme="minorHAnsi" w:cs="Calibri"/>
        </w:rPr>
        <w:t xml:space="preserve"> W przypadku konieczności wniesienia poprawek lub uzupełnie</w:t>
      </w:r>
      <w:r w:rsidR="009023EA" w:rsidRPr="008272C0">
        <w:rPr>
          <w:rFonts w:asciiTheme="minorHAnsi" w:hAnsiTheme="minorHAnsi" w:cs="Calibri"/>
        </w:rPr>
        <w:t>ń do wniosku o dofinansowanie, W</w:t>
      </w:r>
      <w:r w:rsidR="00C231E4" w:rsidRPr="008272C0">
        <w:rPr>
          <w:rFonts w:asciiTheme="minorHAnsi" w:hAnsiTheme="minorHAnsi" w:cs="Calibri"/>
        </w:rPr>
        <w:t xml:space="preserve">nioskodawca zobowiązany jest do ponownego przygotowania i złożenia  wniosku wraz z </w:t>
      </w:r>
      <w:r w:rsidR="00C231E4" w:rsidRPr="008272C0">
        <w:rPr>
          <w:rFonts w:asciiTheme="minorHAnsi" w:hAnsiTheme="minorHAnsi" w:cs="Calibri"/>
        </w:rPr>
        <w:lastRenderedPageBreak/>
        <w:t>korygowanymi załącznikami</w:t>
      </w:r>
      <w:r w:rsidR="00AF7222" w:rsidRPr="008272C0">
        <w:rPr>
          <w:rFonts w:asciiTheme="minorHAnsi" w:hAnsiTheme="minorHAnsi" w:cs="Calibri"/>
        </w:rPr>
        <w:t xml:space="preserve"> (w wersji elektronicznej)</w:t>
      </w:r>
      <w:r w:rsidR="00C231E4" w:rsidRPr="008272C0">
        <w:rPr>
          <w:rFonts w:asciiTheme="minorHAnsi" w:hAnsiTheme="minorHAnsi" w:cs="Calibri"/>
        </w:rPr>
        <w:t xml:space="preserve">. Sposób przygotowania i złożenia poprawionego wniosku powinien być analogiczny do powyżej opisanego – chyba, że IOK określi inny sposób złożenia poprawionego wniosku. </w:t>
      </w:r>
    </w:p>
    <w:p w:rsidR="00F2276F" w:rsidRPr="008272C0" w:rsidRDefault="00F2276F" w:rsidP="008272C0">
      <w:pPr>
        <w:autoSpaceDE w:val="0"/>
        <w:autoSpaceDN w:val="0"/>
        <w:adjustRightInd w:val="0"/>
        <w:spacing w:after="22"/>
        <w:rPr>
          <w:rFonts w:asciiTheme="minorHAnsi" w:hAnsiTheme="minorHAnsi" w:cs="Calibri"/>
        </w:rPr>
      </w:pPr>
    </w:p>
    <w:p w:rsidR="00F2276F" w:rsidRPr="00155B40" w:rsidRDefault="00CA04E1" w:rsidP="008272C0">
      <w:pPr>
        <w:autoSpaceDE w:val="0"/>
        <w:autoSpaceDN w:val="0"/>
        <w:adjustRightInd w:val="0"/>
        <w:spacing w:after="22"/>
        <w:rPr>
          <w:rFonts w:asciiTheme="minorHAnsi" w:hAnsiTheme="minorHAnsi" w:cs="Calibri"/>
          <w:b/>
        </w:rPr>
      </w:pPr>
      <w:r w:rsidRPr="00155B40">
        <w:rPr>
          <w:rFonts w:asciiTheme="minorHAnsi" w:hAnsiTheme="minorHAnsi" w:cs="Calibri"/>
          <w:b/>
        </w:rPr>
        <w:t>Uwaga!</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Zgodnie z art. 43 ust. 1 ustawy wdrożeniowej, w przypadku stwierdzenia we wniosku </w:t>
      </w:r>
      <w:r w:rsidR="0092372E">
        <w:rPr>
          <w:rFonts w:asciiTheme="minorHAnsi" w:hAnsiTheme="minorHAnsi"/>
        </w:rPr>
        <w:br/>
      </w:r>
      <w:r w:rsidRPr="008272C0">
        <w:rPr>
          <w:rFonts w:asciiTheme="minorHAnsi" w:hAnsiTheme="minorHAnsi"/>
        </w:rPr>
        <w:t>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Oczywista omyłka</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Przykładem oczywistych omyłek są:</w:t>
      </w:r>
    </w:p>
    <w:p w:rsidR="009023EA" w:rsidRPr="008272C0" w:rsidRDefault="00497466" w:rsidP="00D4724F">
      <w:pPr>
        <w:pStyle w:val="ListParagraph"/>
        <w:numPr>
          <w:ilvl w:val="0"/>
          <w:numId w:val="34"/>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rsidR="009023EA" w:rsidRPr="008272C0" w:rsidRDefault="00497466" w:rsidP="00D4724F">
      <w:pPr>
        <w:pStyle w:val="ListParagraph"/>
        <w:numPr>
          <w:ilvl w:val="0"/>
          <w:numId w:val="34"/>
        </w:numPr>
        <w:autoSpaceDE w:val="0"/>
        <w:autoSpaceDN w:val="0"/>
        <w:adjustRightInd w:val="0"/>
        <w:jc w:val="both"/>
        <w:rPr>
          <w:rFonts w:asciiTheme="minorHAnsi" w:hAnsiTheme="minorHAnsi"/>
        </w:rPr>
      </w:pPr>
      <w:r w:rsidRPr="008272C0">
        <w:rPr>
          <w:rFonts w:asciiTheme="minorHAnsi" w:hAnsiTheme="minorHAnsi"/>
        </w:rPr>
        <w:t>błędy rachunkowe (ocz</w:t>
      </w:r>
      <w:r w:rsidR="00720E12" w:rsidRPr="008272C0">
        <w:rPr>
          <w:rFonts w:asciiTheme="minorHAnsi" w:hAnsiTheme="minorHAnsi"/>
        </w:rPr>
        <w:t>ywiste do zidentyfikowania, np.</w:t>
      </w:r>
      <w:r w:rsidRPr="008272C0">
        <w:rPr>
          <w:rFonts w:asciiTheme="minorHAnsi" w:hAnsiTheme="minorHAnsi"/>
        </w:rPr>
        <w:t xml:space="preserve"> niewłaściwe zaokrąglenie kwot, błędnie umieszczony przecinek, omyłkowe przestawienie kolejności cyfr);</w:t>
      </w:r>
    </w:p>
    <w:p w:rsidR="009023EA" w:rsidRPr="008272C0" w:rsidRDefault="00497466" w:rsidP="00D4724F">
      <w:pPr>
        <w:pStyle w:val="ListParagraph"/>
        <w:numPr>
          <w:ilvl w:val="0"/>
          <w:numId w:val="34"/>
        </w:numPr>
        <w:autoSpaceDE w:val="0"/>
        <w:autoSpaceDN w:val="0"/>
        <w:adjustRightInd w:val="0"/>
        <w:jc w:val="both"/>
        <w:rPr>
          <w:rFonts w:asciiTheme="minorHAnsi" w:hAnsiTheme="minorHAnsi"/>
        </w:rPr>
      </w:pPr>
      <w:r w:rsidRPr="008272C0">
        <w:rPr>
          <w:rFonts w:asciiTheme="minorHAnsi" w:hAnsiTheme="minorHAnsi"/>
        </w:rPr>
        <w:t xml:space="preserve">dane niepełne, które występują, jako pełne w innych miejscach we wniosku </w:t>
      </w:r>
      <w:r w:rsidR="0092372E">
        <w:rPr>
          <w:rFonts w:asciiTheme="minorHAnsi" w:hAnsiTheme="minorHAnsi"/>
        </w:rPr>
        <w:br/>
      </w:r>
      <w:r w:rsidRPr="008272C0">
        <w:rPr>
          <w:rFonts w:asciiTheme="minorHAnsi" w:hAnsiTheme="minorHAnsi"/>
        </w:rPr>
        <w:t>o dofinansowanie i załącznikach;</w:t>
      </w:r>
    </w:p>
    <w:p w:rsidR="009023EA" w:rsidRPr="008272C0" w:rsidRDefault="00497466" w:rsidP="00D4724F">
      <w:pPr>
        <w:pStyle w:val="ListParagraph"/>
        <w:numPr>
          <w:ilvl w:val="0"/>
          <w:numId w:val="34"/>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rsidR="009023EA" w:rsidRPr="008272C0" w:rsidRDefault="00497466" w:rsidP="00D4724F">
      <w:pPr>
        <w:pStyle w:val="ListParagraph"/>
        <w:numPr>
          <w:ilvl w:val="0"/>
          <w:numId w:val="34"/>
        </w:numPr>
        <w:autoSpaceDE w:val="0"/>
        <w:autoSpaceDN w:val="0"/>
        <w:adjustRightInd w:val="0"/>
        <w:jc w:val="both"/>
        <w:rPr>
          <w:rFonts w:asciiTheme="minorHAnsi" w:hAnsiTheme="minorHAnsi"/>
        </w:rPr>
      </w:pPr>
      <w:r w:rsidRPr="008272C0">
        <w:rPr>
          <w:rFonts w:asciiTheme="minorHAnsi" w:hAnsiTheme="minorHAnsi"/>
        </w:rPr>
        <w:t>błędy w nazwach własnych;</w:t>
      </w:r>
    </w:p>
    <w:p w:rsidR="009023EA" w:rsidRPr="008272C0" w:rsidRDefault="00497466" w:rsidP="00D4724F">
      <w:pPr>
        <w:pStyle w:val="ListParagraph"/>
        <w:numPr>
          <w:ilvl w:val="0"/>
          <w:numId w:val="34"/>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rsidR="009023EA" w:rsidRPr="008272C0" w:rsidRDefault="00497466" w:rsidP="00D4724F">
      <w:pPr>
        <w:pStyle w:val="ListParagraph"/>
        <w:numPr>
          <w:ilvl w:val="0"/>
          <w:numId w:val="34"/>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rsidR="00497466" w:rsidRPr="008272C0" w:rsidRDefault="00497466" w:rsidP="00D4724F">
      <w:pPr>
        <w:pStyle w:val="ListParagraph"/>
        <w:numPr>
          <w:ilvl w:val="0"/>
          <w:numId w:val="34"/>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IOK nie przewiduje poprawy oczywistej omyłki z urzędu.</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b/>
        </w:rPr>
      </w:pPr>
    </w:p>
    <w:p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Warunki formalne</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00EA3898" w:rsidRPr="008272C0">
        <w:rPr>
          <w:rFonts w:asciiTheme="minorHAnsi" w:hAnsiTheme="minorHAnsi"/>
        </w:rPr>
        <w:br/>
      </w:r>
      <w:r w:rsidRPr="008272C0">
        <w:rPr>
          <w:rFonts w:asciiTheme="minorHAnsi" w:hAnsiTheme="minorHAnsi"/>
        </w:rPr>
        <w:t>o dofinansowanie projektu, których weryfikacja odbywa się poprzez stwierdzenie spełniania albo niespełniania danego warunku.</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Lista braków w zakresie warunków formalnych (w przypadku wpływu poprawionej wersji wniosku po terminie, ocenie będzie podlegała pierwsza wersja wniosku):</w:t>
      </w:r>
    </w:p>
    <w:p w:rsidR="00497466" w:rsidRPr="00856E87" w:rsidRDefault="00EA3898" w:rsidP="00856E87">
      <w:pPr>
        <w:pStyle w:val="ListParagraph"/>
        <w:numPr>
          <w:ilvl w:val="0"/>
          <w:numId w:val="65"/>
        </w:numPr>
        <w:autoSpaceDE w:val="0"/>
        <w:autoSpaceDN w:val="0"/>
        <w:adjustRightInd w:val="0"/>
        <w:jc w:val="both"/>
        <w:rPr>
          <w:rFonts w:asciiTheme="minorHAnsi" w:hAnsiTheme="minorHAnsi"/>
        </w:rPr>
      </w:pPr>
      <w:r w:rsidRPr="00856E87">
        <w:rPr>
          <w:rFonts w:asciiTheme="minorHAnsi" w:hAnsiTheme="minorHAnsi"/>
        </w:rPr>
        <w:t>t</w:t>
      </w:r>
      <w:r w:rsidR="00497466" w:rsidRPr="00856E87">
        <w:rPr>
          <w:rFonts w:asciiTheme="minorHAnsi" w:hAnsiTheme="minorHAnsi"/>
        </w:rPr>
        <w:t>ermin (brak możliwości poprawy)</w:t>
      </w:r>
      <w:r w:rsidRPr="00856E87">
        <w:rPr>
          <w:rFonts w:asciiTheme="minorHAnsi" w:hAnsiTheme="minorHAnsi"/>
        </w:rPr>
        <w:t>,</w:t>
      </w:r>
    </w:p>
    <w:p w:rsidR="00856E87" w:rsidRPr="00155B40" w:rsidRDefault="00856E87" w:rsidP="00155B40">
      <w:pPr>
        <w:rPr>
          <w:rFonts w:asciiTheme="minorHAnsi" w:hAnsiTheme="minorHAnsi"/>
        </w:rPr>
      </w:pPr>
      <w:r w:rsidRPr="00155B40">
        <w:rPr>
          <w:rFonts w:asciiTheme="minorHAnsi" w:hAnsiTheme="minorHAnsi"/>
        </w:rPr>
        <w:t xml:space="preserve">Niespełnienie warunku  nr1 skutkuje pozostawieniem wniosku bez rozpatrzenia. </w:t>
      </w:r>
    </w:p>
    <w:p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2)</w:t>
      </w:r>
      <w:r w:rsidRPr="008272C0">
        <w:rPr>
          <w:rFonts w:asciiTheme="minorHAnsi" w:hAnsiTheme="minorHAnsi"/>
        </w:rPr>
        <w:tab/>
        <w:t>f</w:t>
      </w:r>
      <w:r w:rsidR="00497466" w:rsidRPr="008272C0">
        <w:rPr>
          <w:rFonts w:asciiTheme="minorHAnsi" w:hAnsiTheme="minorHAnsi"/>
        </w:rPr>
        <w:t>orma (bez możliwości poprawy)</w:t>
      </w:r>
      <w:r w:rsidRPr="008272C0">
        <w:rPr>
          <w:rFonts w:asciiTheme="minorHAnsi" w:hAnsiTheme="minorHAnsi"/>
        </w:rPr>
        <w:t>,</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Niespełnienie </w:t>
      </w:r>
      <w:r w:rsidR="00856E87">
        <w:rPr>
          <w:rFonts w:asciiTheme="minorHAnsi" w:hAnsiTheme="minorHAnsi"/>
        </w:rPr>
        <w:t xml:space="preserve">warunku nr 2 </w:t>
      </w:r>
      <w:r w:rsidRPr="008272C0">
        <w:rPr>
          <w:rFonts w:asciiTheme="minorHAnsi" w:hAnsiTheme="minorHAnsi"/>
        </w:rPr>
        <w:t xml:space="preserve"> skutkuje </w:t>
      </w:r>
      <w:r w:rsidR="00856E87">
        <w:rPr>
          <w:rFonts w:asciiTheme="minorHAnsi" w:hAnsiTheme="minorHAnsi"/>
        </w:rPr>
        <w:t xml:space="preserve">tym, iż wniosek o dofinansowanie nie będzie podlegać ocenie. </w:t>
      </w:r>
    </w:p>
    <w:p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3)</w:t>
      </w:r>
      <w:r w:rsidRPr="008272C0">
        <w:rPr>
          <w:rFonts w:asciiTheme="minorHAnsi" w:hAnsiTheme="minorHAnsi"/>
        </w:rPr>
        <w:tab/>
        <w:t>k</w:t>
      </w:r>
      <w:r w:rsidR="00497466" w:rsidRPr="008272C0">
        <w:rPr>
          <w:rFonts w:asciiTheme="minorHAnsi" w:hAnsiTheme="minorHAnsi"/>
        </w:rPr>
        <w:t>ompletność złożonego wni</w:t>
      </w:r>
      <w:r w:rsidRPr="008272C0">
        <w:rPr>
          <w:rFonts w:asciiTheme="minorHAnsi" w:hAnsiTheme="minorHAnsi"/>
        </w:rPr>
        <w:t>osku (możliwość jednej poprawy).</w:t>
      </w:r>
    </w:p>
    <w:p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Niespełnienie w</w:t>
      </w:r>
      <w:r w:rsidR="00497466" w:rsidRPr="008272C0">
        <w:rPr>
          <w:rFonts w:asciiTheme="minorHAnsi" w:hAnsiTheme="minorHAnsi"/>
        </w:rPr>
        <w:t>arunku formalnego nr 3 oznaczać będzie wezwanie Wnioskodawcy do jednokrotnej poprawy/uzupełnienia we wskazanym przez IOK zakresie.</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00720E12" w:rsidRPr="008272C0">
        <w:rPr>
          <w:rFonts w:asciiTheme="minorHAnsi" w:hAnsiTheme="minorHAnsi"/>
        </w:rPr>
        <w:br/>
      </w:r>
      <w:r w:rsidRPr="008272C0">
        <w:rPr>
          <w:rFonts w:asciiTheme="minorHAnsi" w:hAnsiTheme="minorHAnsi"/>
        </w:rPr>
        <w:t xml:space="preserve">i oczywistych omyłek w trybie art. 43. ustawy wdrożeniowej stanowi załącznik nr 5 do </w:t>
      </w:r>
      <w:r w:rsidR="009D3301" w:rsidRPr="008272C0">
        <w:rPr>
          <w:rFonts w:asciiTheme="minorHAnsi" w:hAnsiTheme="minorHAnsi"/>
        </w:rPr>
        <w:t>Regulaminu konkursu.</w:t>
      </w:r>
    </w:p>
    <w:p w:rsidR="00497466" w:rsidRPr="008272C0" w:rsidRDefault="00497466" w:rsidP="008272C0">
      <w:pPr>
        <w:autoSpaceDE w:val="0"/>
        <w:autoSpaceDN w:val="0"/>
        <w:adjustRightInd w:val="0"/>
        <w:jc w:val="both"/>
        <w:rPr>
          <w:rFonts w:asciiTheme="minorHAnsi" w:hAnsiTheme="minorHAnsi"/>
        </w:rPr>
      </w:pPr>
      <w:r w:rsidRPr="00856E87">
        <w:rPr>
          <w:rFonts w:asciiTheme="minorHAnsi" w:hAnsiTheme="minorHAnsi"/>
          <w:u w:val="single"/>
        </w:rPr>
        <w:lastRenderedPageBreak/>
        <w:t>Termin określony w wezwaniu do uzupełnienia wniosku w zakresie warunków formalnych bądź poprawienia oczywistej omyłki</w:t>
      </w:r>
      <w:r w:rsidRPr="008272C0">
        <w:rPr>
          <w:rFonts w:asciiTheme="minorHAnsi" w:hAnsiTheme="minorHAnsi"/>
        </w:rPr>
        <w:t xml:space="preserve"> – liczy się od dnia następującego po dniu wysłania wezwania </w:t>
      </w:r>
      <w:r w:rsidR="00720E12" w:rsidRPr="008272C0">
        <w:rPr>
          <w:rFonts w:asciiTheme="minorHAnsi" w:hAnsiTheme="minorHAnsi"/>
        </w:rPr>
        <w:br/>
      </w:r>
      <w:r w:rsidRPr="008272C0">
        <w:rPr>
          <w:rFonts w:asciiTheme="minorHAnsi" w:hAnsiTheme="minorHAnsi"/>
        </w:rPr>
        <w:t>(w przypadku wezwania przekazanego drogą elektroniczną)</w:t>
      </w:r>
      <w:r w:rsidR="009D3301" w:rsidRPr="008272C0">
        <w:rPr>
          <w:rFonts w:asciiTheme="minorHAnsi" w:hAnsiTheme="minorHAnsi"/>
        </w:rPr>
        <w:t>.</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 razie złożenia wniosku o dofinansowanie projektu po terminie wskazanym w ogłoszeniu </w:t>
      </w:r>
      <w:r w:rsidR="0092372E">
        <w:rPr>
          <w:rFonts w:asciiTheme="minorHAnsi" w:hAnsiTheme="minorHAnsi"/>
        </w:rPr>
        <w:br/>
      </w:r>
      <w:r w:rsidRPr="008272C0">
        <w:rPr>
          <w:rFonts w:asciiTheme="minorHAnsi" w:hAnsiTheme="minorHAnsi"/>
        </w:rPr>
        <w:t>o konkursie wniosek pozostawia się bez rozpatrzenia.</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 uzasadnionych przypadkach (np. okoliczności niezależne od Wnioskodawcy) istnieje możliwość jednokrotnego wydłużenia wskazanego terminu na uzupełnienie/poprawę wniosku, jednak termin ten łącznie nie może przekroczyć 21 dni. Wnioskodawca wprowadza poprawki we wniosku </w:t>
      </w:r>
      <w:r w:rsidR="00720E12" w:rsidRPr="008272C0">
        <w:rPr>
          <w:rFonts w:asciiTheme="minorHAnsi" w:hAnsiTheme="minorHAnsi"/>
        </w:rPr>
        <w:br/>
      </w:r>
      <w:r w:rsidRPr="008272C0">
        <w:rPr>
          <w:rFonts w:asciiTheme="minorHAnsi" w:hAnsiTheme="minorHAnsi"/>
        </w:rPr>
        <w:t>o dofinansowanie oraz wysyła go poprzez Generator Wniosków.</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Po uzupełnieniu/korekcie wniosku, pracownik IOK dokonu</w:t>
      </w:r>
      <w:r w:rsidR="00D33549" w:rsidRPr="008272C0">
        <w:rPr>
          <w:rFonts w:asciiTheme="minorHAnsi" w:hAnsiTheme="minorHAnsi"/>
        </w:rPr>
        <w:t>je ponownej weryfikacji wniosku.</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Niepoprawienie w terminie lub niepoprawienie wszystkich braków i omyłek spowoduje pozostawienie wniosku bez rozpatrzenia zgodnie z art. 43 ustawy</w:t>
      </w:r>
      <w:r w:rsidR="00856E87">
        <w:rPr>
          <w:rFonts w:asciiTheme="minorHAnsi" w:hAnsiTheme="minorHAnsi"/>
        </w:rPr>
        <w:t xml:space="preserve"> wdrożeniowej</w:t>
      </w:r>
      <w:r w:rsidRPr="008272C0">
        <w:rPr>
          <w:rFonts w:asciiTheme="minorHAnsi" w:hAnsiTheme="minorHAnsi"/>
        </w:rPr>
        <w:t>.</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związku z tym, że warunki formalne w odniesieniu do wniosku o dof</w:t>
      </w:r>
      <w:r w:rsidR="009D3301" w:rsidRPr="008272C0">
        <w:rPr>
          <w:rFonts w:asciiTheme="minorHAnsi" w:hAnsiTheme="minorHAnsi"/>
        </w:rPr>
        <w:t>inansowanie nie są kryteriami, W</w:t>
      </w:r>
      <w:r w:rsidRPr="008272C0">
        <w:rPr>
          <w:rFonts w:asciiTheme="minorHAnsi" w:hAnsiTheme="minorHAnsi"/>
        </w:rPr>
        <w:t>nioskodawcy, w przypadku pozostawienia jego wniosku o dofinansowanie bez rozpatrzenia, nie przysługuje protest w rozumieniu rozdziału 15 ustawy</w:t>
      </w:r>
      <w:r w:rsidR="00856E87">
        <w:rPr>
          <w:rFonts w:asciiTheme="minorHAnsi" w:hAnsiTheme="minorHAnsi"/>
        </w:rPr>
        <w:t xml:space="preserve"> wdrożeniowej</w:t>
      </w:r>
      <w:r w:rsidRPr="008272C0">
        <w:rPr>
          <w:rFonts w:asciiTheme="minorHAnsi" w:hAnsiTheme="minorHAnsi"/>
        </w:rPr>
        <w:t>.</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Uwaga!</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celu usprawnienia prze</w:t>
      </w:r>
      <w:r w:rsidR="009D3301" w:rsidRPr="008272C0">
        <w:rPr>
          <w:rFonts w:asciiTheme="minorHAnsi" w:hAnsiTheme="minorHAnsi"/>
        </w:rPr>
        <w:t>biegu oceny wniosku zaleca się W</w:t>
      </w:r>
      <w:r w:rsidRPr="008272C0">
        <w:rPr>
          <w:rFonts w:asciiTheme="minorHAnsi" w:hAnsiTheme="minorHAnsi"/>
        </w:rPr>
        <w:t>nioskodawcom możliwie jak najczęstsze sprawdzanie korespondencji elektronicznej otrzymywanej na adres e-mail podany w systemie SNOW.</w:t>
      </w:r>
    </w:p>
    <w:p w:rsidR="00CA04E1" w:rsidRPr="008272C0" w:rsidRDefault="00CA04E1" w:rsidP="008272C0">
      <w:pPr>
        <w:autoSpaceDE w:val="0"/>
        <w:autoSpaceDN w:val="0"/>
        <w:adjustRightInd w:val="0"/>
        <w:jc w:val="both"/>
        <w:rPr>
          <w:rFonts w:asciiTheme="minorHAnsi" w:hAnsiTheme="minorHAnsi"/>
        </w:rPr>
      </w:pPr>
    </w:p>
    <w:p w:rsidR="00C231E4" w:rsidRPr="008272C0" w:rsidRDefault="00856E87" w:rsidP="008272C0">
      <w:pPr>
        <w:autoSpaceDE w:val="0"/>
        <w:autoSpaceDN w:val="0"/>
        <w:adjustRightInd w:val="0"/>
        <w:jc w:val="both"/>
        <w:rPr>
          <w:rFonts w:asciiTheme="minorHAnsi" w:hAnsiTheme="minorHAnsi" w:cs="Calibri"/>
        </w:rPr>
      </w:pPr>
      <w:r>
        <w:rPr>
          <w:rFonts w:asciiTheme="minorHAnsi" w:hAnsiTheme="minorHAnsi" w:cs="Calibri"/>
          <w:b/>
        </w:rPr>
        <w:t>15</w:t>
      </w:r>
      <w:r w:rsidR="00C231E4" w:rsidRPr="008272C0">
        <w:rPr>
          <w:rFonts w:asciiTheme="minorHAnsi" w:hAnsiTheme="minorHAnsi" w:cs="Calibri"/>
          <w:b/>
        </w:rPr>
        <w:t>.</w:t>
      </w:r>
      <w:r w:rsidR="00C231E4"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w:t>
      </w:r>
      <w:r w:rsidR="009D3301" w:rsidRPr="008272C0">
        <w:rPr>
          <w:rFonts w:asciiTheme="minorHAnsi" w:hAnsiTheme="minorHAnsi" w:cs="Calibri"/>
        </w:rPr>
        <w:t>podejmowania decyzji w imieniu W</w:t>
      </w:r>
      <w:r w:rsidR="00C231E4" w:rsidRPr="008272C0">
        <w:rPr>
          <w:rFonts w:asciiTheme="minorHAnsi" w:hAnsiTheme="minorHAnsi" w:cs="Calibri"/>
        </w:rPr>
        <w:t xml:space="preserve">nioskodawcy. </w:t>
      </w:r>
    </w:p>
    <w:p w:rsidR="00C231E4" w:rsidRPr="008272C0" w:rsidRDefault="00856E87" w:rsidP="008272C0">
      <w:pPr>
        <w:autoSpaceDE w:val="0"/>
        <w:autoSpaceDN w:val="0"/>
        <w:adjustRightInd w:val="0"/>
        <w:spacing w:after="22"/>
        <w:jc w:val="both"/>
        <w:rPr>
          <w:rFonts w:asciiTheme="minorHAnsi" w:hAnsiTheme="minorHAnsi"/>
        </w:rPr>
      </w:pPr>
      <w:r>
        <w:rPr>
          <w:rFonts w:asciiTheme="minorHAnsi" w:hAnsiTheme="minorHAnsi"/>
          <w:b/>
        </w:rPr>
        <w:t>16</w:t>
      </w:r>
      <w:r w:rsidR="00C231E4" w:rsidRPr="008272C0">
        <w:rPr>
          <w:rFonts w:asciiTheme="minorHAnsi" w:hAnsiTheme="minorHAnsi"/>
          <w:b/>
        </w:rPr>
        <w:t>.</w:t>
      </w:r>
      <w:r w:rsidR="00C231E4" w:rsidRPr="008272C0">
        <w:rPr>
          <w:rFonts w:asciiTheme="minorHAnsi" w:hAnsiTheme="minorHAnsi"/>
        </w:rPr>
        <w:t xml:space="preserve"> Oświadczenia są składane pod rygorem odpowiedzialności karnej za składanie fałszywych zeznań. </w:t>
      </w:r>
    </w:p>
    <w:p w:rsidR="00C231E4" w:rsidRPr="008272C0" w:rsidRDefault="00856E87" w:rsidP="008272C0">
      <w:pPr>
        <w:autoSpaceDE w:val="0"/>
        <w:autoSpaceDN w:val="0"/>
        <w:adjustRightInd w:val="0"/>
        <w:spacing w:after="22"/>
        <w:jc w:val="both"/>
        <w:rPr>
          <w:rFonts w:asciiTheme="minorHAnsi" w:hAnsiTheme="minorHAnsi" w:cs="Calibri"/>
        </w:rPr>
      </w:pPr>
      <w:r>
        <w:rPr>
          <w:rFonts w:asciiTheme="minorHAnsi" w:hAnsiTheme="minorHAnsi"/>
          <w:b/>
        </w:rPr>
        <w:t>17</w:t>
      </w:r>
      <w:r w:rsidR="00C231E4" w:rsidRPr="008272C0">
        <w:rPr>
          <w:rFonts w:asciiTheme="minorHAnsi" w:hAnsiTheme="minorHAnsi"/>
          <w:b/>
        </w:rPr>
        <w:t>.</w:t>
      </w:r>
      <w:r w:rsidR="00C231E4" w:rsidRPr="008272C0">
        <w:rPr>
          <w:rFonts w:asciiTheme="minorHAnsi" w:hAnsiTheme="minorHAnsi"/>
        </w:rPr>
        <w:t xml:space="preserve"> </w:t>
      </w:r>
      <w:r w:rsidR="00C231E4" w:rsidRPr="008272C0">
        <w:rPr>
          <w:rFonts w:asciiTheme="minorHAnsi" w:hAnsiTheme="minorHAnsi" w:cs="Calibri"/>
          <w:b/>
          <w:bCs/>
        </w:rPr>
        <w:t xml:space="preserve">Na etapie składania wniosku o dofinansowanie Wnioskodawca nie musi jeszcze posiadać pozwolenia na budowę na pełen zakres realizacji projektu. Jednakże posiadanie tych pozwoleń będzie warunkiem </w:t>
      </w:r>
      <w:r w:rsidR="00AF7222" w:rsidRPr="008272C0">
        <w:rPr>
          <w:rFonts w:asciiTheme="minorHAnsi" w:hAnsiTheme="minorHAnsi" w:cs="Calibri"/>
          <w:b/>
          <w:bCs/>
        </w:rPr>
        <w:t>zawarcia umowy o dofinansowanie</w:t>
      </w:r>
      <w:r w:rsidR="0092372E">
        <w:rPr>
          <w:rFonts w:asciiTheme="minorHAnsi" w:hAnsiTheme="minorHAnsi" w:cs="Calibri"/>
          <w:b/>
          <w:bCs/>
        </w:rPr>
        <w:t xml:space="preserve"> (jeśli dotyczy)</w:t>
      </w:r>
      <w:r w:rsidR="00AF7222" w:rsidRPr="008272C0">
        <w:rPr>
          <w:rFonts w:asciiTheme="minorHAnsi" w:hAnsiTheme="minorHAnsi" w:cs="Calibri"/>
          <w:b/>
          <w:bCs/>
        </w:rPr>
        <w:t>.</w:t>
      </w:r>
    </w:p>
    <w:p w:rsidR="00DA1C16" w:rsidRPr="008272C0" w:rsidRDefault="00DA1C16" w:rsidP="008272C0">
      <w:pPr>
        <w:spacing w:line="276" w:lineRule="auto"/>
        <w:rPr>
          <w:rFonts w:asciiTheme="minorHAnsi" w:hAnsiTheme="minorHAnsi"/>
        </w:rPr>
      </w:pPr>
    </w:p>
    <w:p w:rsidR="00C231E4" w:rsidRPr="008272C0" w:rsidRDefault="00C231E4" w:rsidP="008272C0">
      <w:pPr>
        <w:spacing w:line="276" w:lineRule="auto"/>
        <w:rPr>
          <w:rFonts w:asciiTheme="minorHAnsi" w:hAnsiTheme="minorHAnsi"/>
        </w:rPr>
      </w:pP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WYPEŁNIANIE PROJEKTU W GENERATORZE WNIOSKÓW: </w:t>
      </w:r>
    </w:p>
    <w:p w:rsidR="00471FAA"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color w:val="000000"/>
        </w:rPr>
        <w:t>Wprowadzenie nowego projektu odbywa się poprzez przycisk „Dodaj nowy projekt”: wówczas z listy rozwijalnej należy wybrać numer właściwego nabo</w:t>
      </w:r>
      <w:r w:rsidR="00471FAA" w:rsidRPr="008272C0">
        <w:rPr>
          <w:rFonts w:asciiTheme="minorHAnsi" w:hAnsiTheme="minorHAnsi" w:cs="Calibri"/>
          <w:color w:val="000000"/>
        </w:rPr>
        <w:t>ru tzn.</w:t>
      </w:r>
      <w:r w:rsidR="00471FAA" w:rsidRPr="008272C0">
        <w:rPr>
          <w:rFonts w:asciiTheme="minorHAnsi" w:hAnsiTheme="minorHAnsi" w:cs="Calibri"/>
          <w:b/>
          <w:bCs/>
        </w:rPr>
        <w:t xml:space="preserve"> </w:t>
      </w:r>
      <w:r w:rsidR="00480C13" w:rsidRPr="008272C0">
        <w:rPr>
          <w:rFonts w:asciiTheme="minorHAnsi" w:hAnsiTheme="minorHAnsi" w:cs="Calibri"/>
          <w:b/>
          <w:bCs/>
        </w:rPr>
        <w:t>RPDS.01</w:t>
      </w:r>
      <w:r w:rsidR="00C3467A">
        <w:rPr>
          <w:rFonts w:asciiTheme="minorHAnsi" w:hAnsiTheme="minorHAnsi" w:cs="Calibri"/>
          <w:b/>
          <w:bCs/>
        </w:rPr>
        <w:t>.04</w:t>
      </w:r>
      <w:r w:rsidR="00A41A2B">
        <w:rPr>
          <w:rFonts w:asciiTheme="minorHAnsi" w:hAnsiTheme="minorHAnsi" w:cs="Calibri"/>
          <w:b/>
          <w:bCs/>
        </w:rPr>
        <w:t>.01-IP.01-02-</w:t>
      </w:r>
      <w:r w:rsidR="00856E87">
        <w:rPr>
          <w:rFonts w:asciiTheme="minorHAnsi" w:hAnsiTheme="minorHAnsi" w:cs="Calibri"/>
          <w:b/>
          <w:bCs/>
        </w:rPr>
        <w:t>389</w:t>
      </w:r>
      <w:r w:rsidR="00EE4317">
        <w:rPr>
          <w:rFonts w:asciiTheme="minorHAnsi" w:hAnsiTheme="minorHAnsi" w:cs="Calibri"/>
          <w:b/>
          <w:bCs/>
        </w:rPr>
        <w:t>/</w:t>
      </w:r>
      <w:r w:rsidR="00856E87">
        <w:rPr>
          <w:rFonts w:asciiTheme="minorHAnsi" w:hAnsiTheme="minorHAnsi" w:cs="Calibri"/>
          <w:b/>
          <w:bCs/>
        </w:rPr>
        <w:t>20</w:t>
      </w:r>
      <w:r w:rsidR="0092372E">
        <w:rPr>
          <w:rFonts w:asciiTheme="minorHAnsi" w:hAnsiTheme="minorHAnsi" w:cs="Calibri"/>
          <w:b/>
          <w:bCs/>
        </w:rPr>
        <w:t>.</w:t>
      </w:r>
    </w:p>
    <w:p w:rsidR="000416E9" w:rsidRPr="008272C0" w:rsidRDefault="000416E9" w:rsidP="008272C0">
      <w:pPr>
        <w:autoSpaceDE w:val="0"/>
        <w:autoSpaceDN w:val="0"/>
        <w:adjustRightInd w:val="0"/>
        <w:jc w:val="both"/>
        <w:rPr>
          <w:rFonts w:asciiTheme="minorHAnsi" w:hAnsiTheme="minorHAnsi" w:cs="Calibri"/>
          <w:color w:val="000000"/>
        </w:rPr>
      </w:pPr>
    </w:p>
    <w:p w:rsidR="000416E9"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w:t>
      </w:r>
      <w:r w:rsidR="00EA3898" w:rsidRPr="008272C0">
        <w:rPr>
          <w:rFonts w:asciiTheme="minorHAnsi" w:hAnsiTheme="minorHAnsi" w:cs="Calibri"/>
          <w:b/>
          <w:bCs/>
          <w:color w:val="000000"/>
        </w:rPr>
        <w:br/>
      </w:r>
      <w:r w:rsidRPr="008272C0">
        <w:rPr>
          <w:rFonts w:asciiTheme="minorHAnsi" w:hAnsiTheme="minorHAnsi" w:cs="Calibri"/>
          <w:b/>
          <w:bCs/>
          <w:color w:val="000000"/>
        </w:rPr>
        <w:t xml:space="preserve">o dofinansowanie i odrzucenie wniosku. </w:t>
      </w:r>
    </w:p>
    <w:p w:rsidR="00471FAA" w:rsidRPr="008272C0" w:rsidRDefault="00471FAA" w:rsidP="008272C0">
      <w:pPr>
        <w:autoSpaceDE w:val="0"/>
        <w:autoSpaceDN w:val="0"/>
        <w:adjustRightInd w:val="0"/>
        <w:jc w:val="both"/>
        <w:rPr>
          <w:rFonts w:asciiTheme="minorHAnsi" w:hAnsiTheme="minorHAnsi" w:cs="Calibri"/>
          <w:b/>
          <w:bCs/>
          <w:color w:val="000000"/>
        </w:rPr>
      </w:pPr>
    </w:p>
    <w:p w:rsidR="00095C22" w:rsidRPr="008272C0" w:rsidRDefault="00095C22" w:rsidP="008272C0">
      <w:pPr>
        <w:autoSpaceDE w:val="0"/>
        <w:autoSpaceDN w:val="0"/>
        <w:adjustRightInd w:val="0"/>
        <w:jc w:val="both"/>
        <w:rPr>
          <w:rFonts w:asciiTheme="minorHAnsi" w:hAnsiTheme="minorHAnsi" w:cs="Calibri"/>
          <w:b/>
          <w:bCs/>
          <w:color w:val="000000"/>
        </w:rPr>
      </w:pPr>
    </w:p>
    <w:p w:rsidR="00F2276F" w:rsidRPr="008272C0" w:rsidRDefault="00F2276F" w:rsidP="008272C0">
      <w:pPr>
        <w:autoSpaceDE w:val="0"/>
        <w:autoSpaceDN w:val="0"/>
        <w:adjustRightInd w:val="0"/>
        <w:rPr>
          <w:rFonts w:asciiTheme="minorHAnsi" w:hAnsiTheme="minorHAnsi" w:cs="Calibri"/>
          <w:color w:val="000000"/>
        </w:rPr>
      </w:pP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WNIOSEK O DOFINANSOWANIE - ELEMENTY PROJEKTU:</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Dane zawarte we wniosku zostały podzielone tematycznie na następujące działy:</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A: Informacje ogólne</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B: Charakterystyka Wnioskodawcy</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C: Wskaźniki</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D: Zakres rzeczowo – finansowy projektu</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Studium Wykonalności</w:t>
      </w:r>
    </w:p>
    <w:p w:rsidR="00F2276F" w:rsidRPr="008272C0" w:rsidRDefault="00F2276F" w:rsidP="008272C0">
      <w:pPr>
        <w:autoSpaceDE w:val="0"/>
        <w:autoSpaceDN w:val="0"/>
        <w:adjustRightInd w:val="0"/>
        <w:rPr>
          <w:rFonts w:asciiTheme="minorHAnsi" w:hAnsiTheme="minorHAnsi" w:cs="Calibri"/>
          <w:color w:val="000000"/>
        </w:rPr>
      </w:pPr>
    </w:p>
    <w:p w:rsidR="00471FAA" w:rsidRPr="008272C0" w:rsidRDefault="00471FAA"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lastRenderedPageBreak/>
        <w:t>Uwaga! Proszę pamiętać, aby za każdym razem po wypełnieniu całej zakładki/sekcji kliknąć „zapisz” w prawym dolnym rogu.</w:t>
      </w:r>
    </w:p>
    <w:p w:rsidR="00C42E96" w:rsidRPr="008272C0" w:rsidRDefault="00C42E96" w:rsidP="008272C0">
      <w:pPr>
        <w:autoSpaceDE w:val="0"/>
        <w:autoSpaceDN w:val="0"/>
        <w:adjustRightInd w:val="0"/>
        <w:rPr>
          <w:rFonts w:asciiTheme="minorHAnsi" w:hAnsiTheme="minorHAnsi" w:cs="Calibri"/>
          <w:color w:val="000000"/>
        </w:rPr>
      </w:pPr>
    </w:p>
    <w:p w:rsidR="000416E9" w:rsidRPr="008272C0" w:rsidRDefault="006A48E1"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A: Informacje ogólne</w:t>
      </w:r>
    </w:p>
    <w:p w:rsidR="00443494" w:rsidRPr="008272C0" w:rsidRDefault="00443494" w:rsidP="008272C0">
      <w:pPr>
        <w:autoSpaceDE w:val="0"/>
        <w:autoSpaceDN w:val="0"/>
        <w:adjustRightInd w:val="0"/>
        <w:rPr>
          <w:rFonts w:asciiTheme="minorHAnsi" w:hAnsiTheme="minorHAnsi" w:cs="Calibri"/>
          <w:color w:val="000000"/>
        </w:rPr>
      </w:pPr>
    </w:p>
    <w:p w:rsidR="006A48E1" w:rsidRPr="008272C0" w:rsidRDefault="006A48E1" w:rsidP="008272C0">
      <w:pPr>
        <w:autoSpaceDE w:val="0"/>
        <w:autoSpaceDN w:val="0"/>
        <w:adjustRightInd w:val="0"/>
        <w:rPr>
          <w:rFonts w:asciiTheme="minorHAnsi" w:hAnsiTheme="minorHAnsi" w:cs="Calibri"/>
          <w:b/>
          <w:bCs/>
          <w:color w:val="000000"/>
        </w:rPr>
      </w:pP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Informacja o projekcie: </w:t>
      </w: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Nr naboru: </w:t>
      </w:r>
      <w:r w:rsidRPr="008272C0">
        <w:rPr>
          <w:rFonts w:asciiTheme="minorHAnsi" w:hAnsiTheme="minorHAnsi" w:cs="Calibri"/>
          <w:color w:val="000000"/>
        </w:rPr>
        <w:t xml:space="preserve">informacja wypełniana automatycznie przez system. </w:t>
      </w: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Tytuł projektu: </w:t>
      </w:r>
      <w:r w:rsidRPr="008272C0">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t>
      </w:r>
      <w:r w:rsidR="009D3301" w:rsidRPr="008272C0">
        <w:rPr>
          <w:rFonts w:asciiTheme="minorHAnsi" w:hAnsiTheme="minorHAnsi" w:cs="Calibri"/>
          <w:color w:val="000000"/>
        </w:rPr>
        <w:br/>
      </w:r>
      <w:r w:rsidRPr="008272C0">
        <w:rPr>
          <w:rFonts w:asciiTheme="minorHAnsi" w:hAnsiTheme="minorHAnsi" w:cs="Calibri"/>
          <w:color w:val="000000"/>
        </w:rPr>
        <w:t xml:space="preserve">w tytule, np. poprzez dopisanie numeru etapu inwestycji. </w:t>
      </w: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UWAGA</w:t>
      </w:r>
      <w:r w:rsidRPr="008272C0">
        <w:rPr>
          <w:rFonts w:asciiTheme="minorHAnsi" w:hAnsiTheme="minorHAnsi" w:cs="Calibri"/>
          <w:color w:val="000000"/>
        </w:rPr>
        <w:t xml:space="preserve">: tytuł projektu musi być adekwatny do jego zakresu. </w:t>
      </w:r>
      <w:r w:rsidRPr="008272C0">
        <w:rPr>
          <w:rFonts w:asciiTheme="minorHAnsi" w:hAnsiTheme="minorHAnsi"/>
          <w:color w:val="000000"/>
        </w:rPr>
        <w:t xml:space="preserve">W uzasadnionych przypadkach </w:t>
      </w:r>
      <w:r w:rsidRPr="008272C0">
        <w:rPr>
          <w:rFonts w:asciiTheme="minorHAnsi" w:hAnsiTheme="minorHAnsi" w:cs="Calibri"/>
          <w:color w:val="000000"/>
        </w:rPr>
        <w:t xml:space="preserve">musi być zbieżny z tytułem pozwolenia na budowę lub zgłoszenia budowy/wykonania robót budowlanych oraz dokumentacji projektowej. </w:t>
      </w:r>
    </w:p>
    <w:p w:rsidR="00F2276F" w:rsidRPr="008272C0" w:rsidRDefault="00F2276F" w:rsidP="008272C0">
      <w:pPr>
        <w:autoSpaceDE w:val="0"/>
        <w:autoSpaceDN w:val="0"/>
        <w:adjustRightInd w:val="0"/>
        <w:rPr>
          <w:rFonts w:asciiTheme="minorHAnsi" w:hAnsiTheme="minorHAnsi" w:cs="Calibri"/>
          <w:color w:val="000000"/>
        </w:rPr>
      </w:pPr>
    </w:p>
    <w:p w:rsidR="006A48E1" w:rsidRPr="008272C0" w:rsidRDefault="006A48E1" w:rsidP="008272C0">
      <w:pPr>
        <w:autoSpaceDE w:val="0"/>
        <w:autoSpaceDN w:val="0"/>
        <w:adjustRightInd w:val="0"/>
        <w:rPr>
          <w:rFonts w:asciiTheme="minorHAnsi" w:hAnsiTheme="minorHAnsi" w:cs="Calibri"/>
          <w:color w:val="000000"/>
        </w:rPr>
      </w:pPr>
    </w:p>
    <w:p w:rsidR="000416E9" w:rsidRPr="008272C0" w:rsidRDefault="000416E9"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A1 Program Operacyjny: </w:t>
      </w:r>
    </w:p>
    <w:p w:rsidR="00C231E4" w:rsidRPr="008272C0" w:rsidRDefault="00F2276F" w:rsidP="008272C0">
      <w:pPr>
        <w:spacing w:line="276" w:lineRule="auto"/>
        <w:rPr>
          <w:rFonts w:asciiTheme="minorHAnsi" w:hAnsiTheme="minorHAnsi"/>
        </w:rPr>
      </w:pPr>
      <w:r w:rsidRPr="008272C0">
        <w:rPr>
          <w:rFonts w:asciiTheme="minorHAnsi" w:eastAsia="Calibri" w:hAnsiTheme="minorHAnsi" w:cs="Calibri"/>
        </w:rPr>
        <w:t xml:space="preserve">Pole wypełniane automatycznie: </w:t>
      </w:r>
      <w:r w:rsidRPr="008272C0">
        <w:rPr>
          <w:rFonts w:asciiTheme="minorHAnsi" w:hAnsiTheme="minorHAnsi" w:cs="Calibri"/>
          <w:color w:val="000000"/>
        </w:rPr>
        <w:t>RPO WD 2014-2020</w:t>
      </w:r>
    </w:p>
    <w:p w:rsidR="00C231E4" w:rsidRPr="008272C0" w:rsidRDefault="00C231E4" w:rsidP="008272C0">
      <w:pPr>
        <w:spacing w:line="276" w:lineRule="auto"/>
        <w:rPr>
          <w:rFonts w:asciiTheme="minorHAnsi" w:hAnsiTheme="minorHAnsi"/>
        </w:rPr>
      </w:pPr>
    </w:p>
    <w:p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A2 Oś priorytetowa:</w:t>
      </w:r>
    </w:p>
    <w:p w:rsidR="00F2276F" w:rsidRPr="008272C0" w:rsidRDefault="00F2276F" w:rsidP="008272C0">
      <w:pPr>
        <w:rPr>
          <w:rFonts w:asciiTheme="minorHAnsi" w:hAnsiTheme="minorHAnsi" w:cs="Arial"/>
        </w:rPr>
      </w:pPr>
      <w:r w:rsidRPr="008272C0">
        <w:rPr>
          <w:rFonts w:asciiTheme="minorHAnsi" w:eastAsia="Calibri" w:hAnsiTheme="minorHAnsi" w:cs="Calibri"/>
        </w:rPr>
        <w:t xml:space="preserve">Pole wypełniane automatycznie: </w:t>
      </w:r>
      <w:r w:rsidR="00C21251" w:rsidRPr="008272C0">
        <w:rPr>
          <w:rFonts w:asciiTheme="minorHAnsi" w:eastAsia="Calibri" w:hAnsiTheme="minorHAnsi" w:cs="Calibri"/>
        </w:rPr>
        <w:t>1 Przedsiębiorstwa i innowacje</w:t>
      </w:r>
    </w:p>
    <w:p w:rsidR="00F2276F" w:rsidRPr="008272C0" w:rsidRDefault="00F2276F" w:rsidP="008272C0">
      <w:pPr>
        <w:jc w:val="both"/>
        <w:rPr>
          <w:rFonts w:asciiTheme="minorHAnsi" w:eastAsia="Calibri" w:hAnsiTheme="minorHAnsi" w:cs="Calibri"/>
        </w:rPr>
      </w:pPr>
    </w:p>
    <w:p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A3 Działanie:</w:t>
      </w:r>
    </w:p>
    <w:p w:rsidR="008F7AF9" w:rsidRPr="00C3467A" w:rsidRDefault="00F2276F" w:rsidP="008272C0">
      <w:pPr>
        <w:spacing w:after="200"/>
        <w:rPr>
          <w:rFonts w:ascii="Calibri" w:eastAsia="Times New Roman" w:hAnsi="Calibri" w:cs="Tahoma"/>
          <w:b/>
          <w:bCs/>
          <w:iCs/>
          <w:szCs w:val="24"/>
        </w:rPr>
      </w:pPr>
      <w:r w:rsidRPr="008272C0">
        <w:rPr>
          <w:rFonts w:asciiTheme="minorHAnsi" w:eastAsia="Calibri" w:hAnsiTheme="minorHAnsi" w:cs="Calibri"/>
        </w:rPr>
        <w:t xml:space="preserve">Pole wypełniane </w:t>
      </w:r>
      <w:r w:rsidRPr="00C3467A">
        <w:rPr>
          <w:rFonts w:asciiTheme="minorHAnsi" w:eastAsia="Calibri" w:hAnsiTheme="minorHAnsi" w:cs="Calibri"/>
        </w:rPr>
        <w:t>automatycznie:</w:t>
      </w:r>
      <w:r w:rsidRPr="00C3467A">
        <w:rPr>
          <w:rFonts w:asciiTheme="minorHAnsi" w:hAnsiTheme="minorHAnsi" w:cs="Arial"/>
        </w:rPr>
        <w:t xml:space="preserve"> </w:t>
      </w:r>
      <w:r w:rsidR="00C3467A" w:rsidRPr="00C3467A">
        <w:rPr>
          <w:rFonts w:asciiTheme="minorHAnsi" w:hAnsiTheme="minorHAnsi" w:cs="Arial"/>
        </w:rPr>
        <w:t>1.4 Internacjonalizacja przedsiębiorstw</w:t>
      </w:r>
    </w:p>
    <w:p w:rsidR="00F2276F" w:rsidRPr="008272C0" w:rsidRDefault="00F2276F" w:rsidP="008272C0">
      <w:pPr>
        <w:spacing w:line="239" w:lineRule="auto"/>
        <w:rPr>
          <w:rFonts w:asciiTheme="minorHAnsi" w:hAnsiTheme="minorHAnsi"/>
        </w:rPr>
      </w:pPr>
    </w:p>
    <w:p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 xml:space="preserve">A4 </w:t>
      </w:r>
      <w:r w:rsidR="009A1F53" w:rsidRPr="008272C0">
        <w:rPr>
          <w:rFonts w:asciiTheme="minorHAnsi" w:eastAsia="Calibri" w:hAnsiTheme="minorHAnsi" w:cs="Calibri"/>
          <w:b/>
          <w:bCs/>
        </w:rPr>
        <w:t>Poddziałanie</w:t>
      </w:r>
      <w:r w:rsidRPr="008272C0">
        <w:rPr>
          <w:rFonts w:asciiTheme="minorHAnsi" w:eastAsia="Calibri" w:hAnsiTheme="minorHAnsi" w:cs="Calibri"/>
          <w:b/>
          <w:bCs/>
        </w:rPr>
        <w:t>:</w:t>
      </w:r>
    </w:p>
    <w:p w:rsidR="00B07316" w:rsidRPr="00A41A2B" w:rsidRDefault="00EA5FDA" w:rsidP="00A41A2B">
      <w:pPr>
        <w:widowControl w:val="0"/>
        <w:spacing w:line="360" w:lineRule="auto"/>
        <w:rPr>
          <w:b/>
        </w:rPr>
      </w:pPr>
      <w:r w:rsidRPr="008272C0">
        <w:rPr>
          <w:rFonts w:asciiTheme="minorHAnsi" w:eastAsia="Calibri" w:hAnsiTheme="minorHAnsi" w:cs="Calibri"/>
        </w:rPr>
        <w:t xml:space="preserve">Pole wypełniane automatycznie: </w:t>
      </w:r>
      <w:r w:rsidR="00881F7D">
        <w:rPr>
          <w:rFonts w:asciiTheme="minorHAnsi" w:eastAsia="Calibri" w:hAnsiTheme="minorHAnsi" w:cs="Calibri"/>
        </w:rPr>
        <w:t xml:space="preserve">1.4.1 </w:t>
      </w:r>
      <w:r w:rsidR="00C3467A" w:rsidRPr="00C3467A">
        <w:rPr>
          <w:rFonts w:asciiTheme="minorHAnsi" w:hAnsiTheme="minorHAnsi" w:cs="Arial"/>
        </w:rPr>
        <w:t>Internacjonalizacja przedsiębiorstw – konkurs horyzontalny</w:t>
      </w:r>
    </w:p>
    <w:p w:rsidR="000A3F9E" w:rsidRPr="008272C0" w:rsidRDefault="000A3F9E" w:rsidP="008272C0">
      <w:pPr>
        <w:spacing w:line="276" w:lineRule="auto"/>
        <w:jc w:val="both"/>
        <w:rPr>
          <w:rFonts w:asciiTheme="minorHAnsi" w:hAnsiTheme="minorHAnsi"/>
          <w:color w:val="000000"/>
        </w:rPr>
      </w:pPr>
    </w:p>
    <w:p w:rsidR="00C231E4" w:rsidRPr="008272C0" w:rsidRDefault="00B07316" w:rsidP="008272C0">
      <w:pPr>
        <w:spacing w:line="276" w:lineRule="auto"/>
        <w:jc w:val="both"/>
        <w:rPr>
          <w:rFonts w:asciiTheme="minorHAnsi" w:hAnsiTheme="minorHAnsi"/>
        </w:rPr>
      </w:pPr>
      <w:r w:rsidRPr="008272C0">
        <w:rPr>
          <w:rFonts w:asciiTheme="minorHAnsi" w:hAnsiTheme="minorHAnsi" w:cs="Calibri"/>
          <w:b/>
          <w:bCs/>
        </w:rPr>
        <w:t>A 5. Klasyfikacja projektu:</w:t>
      </w: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Pola wypeł</w:t>
      </w:r>
      <w:r w:rsidR="009D3301" w:rsidRPr="008272C0">
        <w:rPr>
          <w:rFonts w:asciiTheme="minorHAnsi" w:hAnsiTheme="minorHAnsi" w:cs="Calibri"/>
          <w:color w:val="000000"/>
        </w:rPr>
        <w:t>niane przez W</w:t>
      </w:r>
      <w:r w:rsidRPr="008272C0">
        <w:rPr>
          <w:rFonts w:asciiTheme="minorHAnsi" w:hAnsiTheme="minorHAnsi" w:cs="Calibri"/>
          <w:color w:val="000000"/>
        </w:rPr>
        <w:t xml:space="preserve">nioskodawcę. Należy wskazać: </w:t>
      </w:r>
    </w:p>
    <w:p w:rsidR="008F5327" w:rsidRPr="008272C0" w:rsidRDefault="008F5327" w:rsidP="008272C0">
      <w:pPr>
        <w:autoSpaceDE w:val="0"/>
        <w:autoSpaceDN w:val="0"/>
        <w:adjustRightInd w:val="0"/>
        <w:jc w:val="both"/>
        <w:rPr>
          <w:rFonts w:asciiTheme="minorHAnsi" w:hAnsiTheme="minorHAnsi" w:cs="Calibri"/>
          <w:color w:val="000000"/>
        </w:rPr>
      </w:pP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(dominujący): </w:t>
      </w: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dominujący typ zakresu interwencji, którego dotyczy projekt:</w:t>
      </w:r>
    </w:p>
    <w:p w:rsidR="008F5327" w:rsidRPr="008272C0" w:rsidRDefault="008F5327" w:rsidP="008272C0">
      <w:pPr>
        <w:autoSpaceDE w:val="0"/>
        <w:autoSpaceDN w:val="0"/>
        <w:adjustRightInd w:val="0"/>
        <w:jc w:val="both"/>
        <w:rPr>
          <w:rFonts w:asciiTheme="minorHAnsi" w:hAnsiTheme="minorHAnsi" w:cs="Calibri"/>
          <w:color w:val="000000"/>
        </w:rPr>
      </w:pPr>
    </w:p>
    <w:p w:rsidR="00040D6F" w:rsidRPr="00881F7D" w:rsidRDefault="00881F7D" w:rsidP="008272C0">
      <w:pPr>
        <w:autoSpaceDE w:val="0"/>
        <w:autoSpaceDN w:val="0"/>
        <w:adjustRightInd w:val="0"/>
        <w:jc w:val="both"/>
        <w:rPr>
          <w:rFonts w:asciiTheme="minorHAnsi" w:hAnsiTheme="minorHAnsi"/>
        </w:rPr>
      </w:pPr>
      <w:r w:rsidRPr="00881F7D">
        <w:rPr>
          <w:rFonts w:asciiTheme="minorHAnsi" w:hAnsiTheme="minorHAnsi"/>
          <w:b/>
        </w:rPr>
        <w:t>066</w:t>
      </w:r>
      <w:r w:rsidRPr="00881F7D">
        <w:rPr>
          <w:rFonts w:asciiTheme="minorHAnsi" w:hAnsiTheme="minorHAnsi"/>
        </w:rPr>
        <w:t xml:space="preserve"> Zaawansowane usługi wsparcia dla MŚP i grup MŚP (w tym usługi w zakresie zarządzania, marketingu i projektowania)</w:t>
      </w:r>
    </w:p>
    <w:p w:rsidR="00881F7D" w:rsidRPr="008272C0" w:rsidRDefault="00881F7D" w:rsidP="008272C0">
      <w:pPr>
        <w:autoSpaceDE w:val="0"/>
        <w:autoSpaceDN w:val="0"/>
        <w:adjustRightInd w:val="0"/>
        <w:jc w:val="both"/>
        <w:rPr>
          <w:rFonts w:asciiTheme="minorHAnsi" w:hAnsiTheme="minorHAnsi" w:cs="Calibri"/>
        </w:rPr>
      </w:pP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(uzupełniający): </w:t>
      </w:r>
    </w:p>
    <w:p w:rsidR="006B1552" w:rsidRPr="008272C0" w:rsidRDefault="00040D6F" w:rsidP="008272C0">
      <w:pPr>
        <w:autoSpaceDE w:val="0"/>
        <w:autoSpaceDN w:val="0"/>
        <w:adjustRightInd w:val="0"/>
        <w:jc w:val="both"/>
        <w:rPr>
          <w:rFonts w:asciiTheme="minorHAnsi" w:hAnsiTheme="minorHAnsi" w:cs="Calibri"/>
          <w:color w:val="000000"/>
        </w:rPr>
      </w:pPr>
      <w:r>
        <w:rPr>
          <w:rFonts w:asciiTheme="minorHAnsi" w:hAnsiTheme="minorHAnsi" w:cs="Calibri"/>
          <w:color w:val="000000"/>
        </w:rPr>
        <w:t>Należy wybrać:</w:t>
      </w:r>
    </w:p>
    <w:p w:rsidR="008F5327" w:rsidRPr="008272C0" w:rsidRDefault="006B1552"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p>
    <w:p w:rsidR="00480C13" w:rsidRPr="008272C0" w:rsidRDefault="00480C13" w:rsidP="008272C0">
      <w:pPr>
        <w:autoSpaceDE w:val="0"/>
        <w:autoSpaceDN w:val="0"/>
        <w:adjustRightInd w:val="0"/>
        <w:jc w:val="both"/>
        <w:rPr>
          <w:rFonts w:asciiTheme="minorHAnsi" w:hAnsiTheme="minorHAnsi" w:cs="Calibri"/>
          <w:b/>
          <w:bCs/>
          <w:i/>
          <w:iCs/>
          <w:color w:val="000000"/>
        </w:rPr>
      </w:pPr>
    </w:p>
    <w:p w:rsidR="00D040A0"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Forma finansowania:</w:t>
      </w:r>
    </w:p>
    <w:p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 listy rozwijanej należy wybrać: </w:t>
      </w:r>
    </w:p>
    <w:p w:rsidR="00040D6F" w:rsidRDefault="00040D6F" w:rsidP="008272C0">
      <w:pPr>
        <w:autoSpaceDE w:val="0"/>
        <w:autoSpaceDN w:val="0"/>
        <w:adjustRightInd w:val="0"/>
        <w:spacing w:after="37"/>
        <w:jc w:val="both"/>
        <w:rPr>
          <w:rFonts w:asciiTheme="minorHAnsi" w:hAnsiTheme="minorHAnsi" w:cs="Calibri"/>
          <w:color w:val="000000"/>
        </w:rPr>
      </w:pPr>
    </w:p>
    <w:p w:rsidR="008F5327" w:rsidRPr="008272C0" w:rsidRDefault="008F5327" w:rsidP="008272C0">
      <w:pPr>
        <w:autoSpaceDE w:val="0"/>
        <w:autoSpaceDN w:val="0"/>
        <w:adjustRightInd w:val="0"/>
        <w:spacing w:after="37"/>
        <w:jc w:val="both"/>
        <w:rPr>
          <w:rFonts w:asciiTheme="minorHAnsi" w:hAnsiTheme="minorHAnsi" w:cs="Calibri"/>
          <w:color w:val="000000"/>
        </w:rPr>
      </w:pPr>
      <w:r w:rsidRPr="00040D6F">
        <w:rPr>
          <w:rFonts w:asciiTheme="minorHAnsi" w:hAnsiTheme="minorHAnsi" w:cs="Calibri"/>
          <w:b/>
          <w:color w:val="000000"/>
        </w:rPr>
        <w:t>01</w:t>
      </w:r>
      <w:r w:rsidRPr="008272C0">
        <w:rPr>
          <w:rFonts w:asciiTheme="minorHAnsi" w:hAnsiTheme="minorHAnsi" w:cs="Calibri"/>
          <w:color w:val="000000"/>
        </w:rPr>
        <w:t xml:space="preserve"> Dotacja bezzwrotna </w:t>
      </w:r>
    </w:p>
    <w:p w:rsidR="008F5327" w:rsidRPr="008272C0" w:rsidRDefault="008F5327" w:rsidP="008272C0">
      <w:pPr>
        <w:autoSpaceDE w:val="0"/>
        <w:autoSpaceDN w:val="0"/>
        <w:adjustRightInd w:val="0"/>
        <w:jc w:val="both"/>
        <w:rPr>
          <w:rFonts w:asciiTheme="minorHAnsi" w:hAnsiTheme="minorHAnsi" w:cs="Calibri"/>
          <w:color w:val="000000"/>
        </w:rPr>
      </w:pPr>
    </w:p>
    <w:p w:rsidR="00072284"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 xml:space="preserve">Typ obszaru realizacji: </w:t>
      </w:r>
    </w:p>
    <w:p w:rsidR="008F5327" w:rsidRPr="008272C0" w:rsidRDefault="0007228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Z</w:t>
      </w:r>
      <w:r w:rsidR="008F5327" w:rsidRPr="008272C0">
        <w:rPr>
          <w:rFonts w:asciiTheme="minorHAnsi" w:hAnsiTheme="minorHAnsi" w:cs="Calibri"/>
          <w:color w:val="000000"/>
        </w:rPr>
        <w:t xml:space="preserve"> listy rozwijanej należy wybrać typ obszaru, na którym realizowany będzie projekt. Możliwe opcje: </w:t>
      </w:r>
    </w:p>
    <w:p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01 Duże obszary miejskie (o ludności powyżej 50 00</w:t>
      </w:r>
      <w:r w:rsidR="008A60DF" w:rsidRPr="008272C0">
        <w:rPr>
          <w:rFonts w:asciiTheme="minorHAnsi" w:hAnsiTheme="minorHAnsi" w:cs="Calibri"/>
          <w:color w:val="000000"/>
        </w:rPr>
        <w:t>0 i dużej gęstości zaludnienia),</w:t>
      </w:r>
    </w:p>
    <w:p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02 Małe obszary miejskie (o ludności powyżej 5 000 i</w:t>
      </w:r>
      <w:r w:rsidR="008A60DF" w:rsidRPr="008272C0">
        <w:rPr>
          <w:rFonts w:asciiTheme="minorHAnsi" w:hAnsiTheme="minorHAnsi" w:cs="Calibri"/>
          <w:color w:val="000000"/>
        </w:rPr>
        <w:t xml:space="preserve"> średniej gęstości zaludnienia),</w:t>
      </w:r>
    </w:p>
    <w:p w:rsidR="008A60DF"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lastRenderedPageBreak/>
        <w:t>-</w:t>
      </w:r>
      <w:r w:rsidR="00D705B2" w:rsidRPr="008272C0">
        <w:rPr>
          <w:rFonts w:asciiTheme="minorHAnsi" w:hAnsiTheme="minorHAnsi" w:cs="Calibri"/>
          <w:color w:val="000000"/>
        </w:rPr>
        <w:t> </w:t>
      </w:r>
      <w:r w:rsidR="008F5327" w:rsidRPr="008272C0">
        <w:rPr>
          <w:rFonts w:asciiTheme="minorHAnsi" w:hAnsiTheme="minorHAnsi" w:cs="Calibri"/>
          <w:color w:val="000000"/>
        </w:rPr>
        <w:t>03 Obszary wiejskie (o małej gęstości zaludnienia) -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A60DF" w:rsidRPr="008272C0">
        <w:rPr>
          <w:rFonts w:asciiTheme="minorHAnsi" w:hAnsiTheme="minorHAnsi" w:cs="Calibri"/>
          <w:color w:val="000000"/>
        </w:rPr>
        <w:t xml:space="preserve"> stronie internetowej EUROSTAT:</w:t>
      </w:r>
      <w:r w:rsidR="00894886" w:rsidRPr="008272C0">
        <w:rPr>
          <w:rFonts w:asciiTheme="minorHAnsi" w:hAnsiTheme="minorHAnsi" w:cs="Calibri"/>
          <w:color w:val="000000"/>
        </w:rPr>
        <w:t xml:space="preserve"> </w:t>
      </w:r>
    </w:p>
    <w:p w:rsidR="008F5327" w:rsidRPr="00274948" w:rsidRDefault="00894886" w:rsidP="008272C0">
      <w:pPr>
        <w:autoSpaceDE w:val="0"/>
        <w:autoSpaceDN w:val="0"/>
        <w:adjustRightInd w:val="0"/>
        <w:spacing w:after="34"/>
        <w:jc w:val="both"/>
        <w:rPr>
          <w:rFonts w:asciiTheme="minorHAnsi" w:hAnsiTheme="minorHAnsi" w:cs="Calibri"/>
          <w:color w:val="000000"/>
        </w:rPr>
      </w:pPr>
      <w:r w:rsidRPr="00274948">
        <w:rPr>
          <w:rFonts w:asciiTheme="minorHAnsi" w:hAnsiTheme="minorHAnsi" w:cs="Calibri"/>
          <w:color w:val="000000"/>
        </w:rPr>
        <w:t xml:space="preserve">http://ec.europa.eu/eurostat/ramon/miscellaneous/index.cfm?TargetUrl=DSP_DEGURBA w </w:t>
      </w:r>
      <w:r w:rsidR="008A60DF" w:rsidRPr="00274948">
        <w:rPr>
          <w:rFonts w:asciiTheme="minorHAnsi" w:hAnsiTheme="minorHAnsi" w:cs="Calibri"/>
          <w:color w:val="000000"/>
        </w:rPr>
        <w:t>pliku</w:t>
      </w:r>
      <w:r w:rsidRPr="00274948">
        <w:rPr>
          <w:rFonts w:asciiTheme="minorHAnsi" w:hAnsiTheme="minorHAnsi" w:cs="Calibri"/>
          <w:color w:val="000000"/>
        </w:rPr>
        <w:t>: „DEGURBA and coastal LAUs based on 2011 popula</w:t>
      </w:r>
      <w:r w:rsidR="008210C0" w:rsidRPr="00274948">
        <w:rPr>
          <w:rFonts w:asciiTheme="minorHAnsi" w:hAnsiTheme="minorHAnsi" w:cs="Calibri"/>
          <w:color w:val="000000"/>
        </w:rPr>
        <w:t>tion grid and LAU version 2016”,</w:t>
      </w:r>
    </w:p>
    <w:p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07 Nie dotyczy </w:t>
      </w:r>
    </w:p>
    <w:p w:rsidR="00072284" w:rsidRPr="008272C0" w:rsidRDefault="00072284" w:rsidP="008272C0">
      <w:pPr>
        <w:spacing w:line="276" w:lineRule="auto"/>
        <w:rPr>
          <w:rFonts w:asciiTheme="minorHAnsi" w:hAnsiTheme="minorHAnsi"/>
        </w:rPr>
      </w:pPr>
    </w:p>
    <w:p w:rsidR="00854CC8" w:rsidRPr="008272C0" w:rsidRDefault="00854CC8" w:rsidP="008272C0">
      <w:pPr>
        <w:ind w:left="4"/>
        <w:rPr>
          <w:rFonts w:asciiTheme="minorHAnsi" w:hAnsiTheme="minorHAnsi"/>
          <w:i/>
        </w:rPr>
      </w:pPr>
      <w:r w:rsidRPr="008272C0">
        <w:rPr>
          <w:rFonts w:asciiTheme="minorHAnsi" w:eastAsia="Calibri" w:hAnsiTheme="minorHAnsi" w:cs="Calibri"/>
          <w:b/>
          <w:bCs/>
          <w:i/>
        </w:rPr>
        <w:t>Rodzaj działalności gospodarczej</w:t>
      </w:r>
    </w:p>
    <w:p w:rsidR="00854CC8" w:rsidRPr="008272C0" w:rsidRDefault="00854CC8" w:rsidP="008272C0">
      <w:pPr>
        <w:ind w:left="4"/>
        <w:rPr>
          <w:rFonts w:asciiTheme="minorHAnsi" w:hAnsiTheme="minorHAnsi"/>
        </w:rPr>
      </w:pPr>
      <w:r w:rsidRPr="008272C0">
        <w:rPr>
          <w:rFonts w:asciiTheme="minorHAnsi" w:eastAsia="Calibri" w:hAnsiTheme="minorHAnsi" w:cs="Calibri"/>
        </w:rPr>
        <w:t>Należy wybrać jeden dominujący typ działalności gospodarczej, której dotyczy projekt.</w:t>
      </w:r>
    </w:p>
    <w:p w:rsidR="008210C0" w:rsidRDefault="008210C0" w:rsidP="008210C0">
      <w:pPr>
        <w:rPr>
          <w:rFonts w:asciiTheme="minorHAnsi" w:hAnsiTheme="minorHAnsi"/>
        </w:rPr>
      </w:pPr>
    </w:p>
    <w:p w:rsidR="00854CC8" w:rsidRPr="008272C0" w:rsidRDefault="00854CC8" w:rsidP="008210C0">
      <w:pPr>
        <w:rPr>
          <w:rFonts w:asciiTheme="minorHAnsi" w:hAnsiTheme="minorHAnsi"/>
        </w:rPr>
      </w:pPr>
      <w:r w:rsidRPr="008272C0">
        <w:rPr>
          <w:rFonts w:asciiTheme="minorHAnsi" w:eastAsia="Calibri" w:hAnsiTheme="minorHAnsi" w:cs="Calibri"/>
          <w:u w:val="single"/>
        </w:rPr>
        <w:t>Kody</w:t>
      </w:r>
      <w:r w:rsidRPr="008272C0">
        <w:rPr>
          <w:rFonts w:asciiTheme="minorHAnsi" w:eastAsia="Calibri" w:hAnsiTheme="minorHAnsi" w:cs="Calibri"/>
        </w:rPr>
        <w:t xml:space="preserve"> </w:t>
      </w:r>
      <w:r w:rsidRPr="008272C0">
        <w:rPr>
          <w:rFonts w:asciiTheme="minorHAnsi" w:eastAsia="Calibri" w:hAnsiTheme="minorHAnsi" w:cs="Calibri"/>
          <w:u w:val="single"/>
        </w:rPr>
        <w:t>wymiaru rodzajów działalności</w:t>
      </w:r>
      <w:r w:rsidRPr="008272C0">
        <w:rPr>
          <w:rFonts w:asciiTheme="minorHAnsi" w:eastAsia="Calibri" w:hAnsiTheme="minorHAnsi" w:cs="Calibri"/>
        </w:rPr>
        <w:t xml:space="preserve"> </w:t>
      </w:r>
      <w:r w:rsidRPr="008272C0">
        <w:rPr>
          <w:rFonts w:asciiTheme="minorHAnsi" w:eastAsia="Calibri" w:hAnsiTheme="minorHAnsi" w:cs="Calibri"/>
          <w:u w:val="single"/>
        </w:rPr>
        <w:t>gospodarczej</w:t>
      </w:r>
      <w:r w:rsidRPr="008272C0">
        <w:rPr>
          <w:rStyle w:val="FootnoteReference"/>
          <w:rFonts w:asciiTheme="minorHAnsi" w:eastAsia="Calibri" w:hAnsiTheme="minorHAnsi" w:cs="Calibri"/>
        </w:rPr>
        <w:footnoteReference w:id="1"/>
      </w:r>
      <w:r w:rsidRPr="008272C0">
        <w:rPr>
          <w:rFonts w:asciiTheme="minorHAnsi" w:eastAsia="Calibri" w:hAnsiTheme="minorHAnsi" w:cs="Calibri"/>
        </w:rPr>
        <w:t>:</w:t>
      </w:r>
    </w:p>
    <w:p w:rsidR="00854CC8" w:rsidRPr="008272C0" w:rsidRDefault="00854CC8" w:rsidP="008272C0">
      <w:pPr>
        <w:spacing w:line="202" w:lineRule="exact"/>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01</w:t>
      </w:r>
      <w:r w:rsidR="008A60DF" w:rsidRPr="008272C0">
        <w:rPr>
          <w:rFonts w:asciiTheme="minorHAnsi" w:eastAsia="Calibri" w:hAnsiTheme="minorHAnsi" w:cs="Calibri"/>
        </w:rPr>
        <w:t xml:space="preserve">  </w:t>
      </w:r>
      <w:r w:rsidRPr="008272C0">
        <w:rPr>
          <w:rFonts w:asciiTheme="minorHAnsi" w:eastAsia="Calibri" w:hAnsiTheme="minorHAnsi" w:cs="Calibri"/>
        </w:rPr>
        <w:t>Rolnictwo i leśnictwo</w:t>
      </w:r>
    </w:p>
    <w:p w:rsidR="00854CC8" w:rsidRPr="008272C0" w:rsidRDefault="00854CC8" w:rsidP="008272C0">
      <w:pPr>
        <w:spacing w:line="39"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02</w:t>
      </w:r>
      <w:r w:rsidR="008A60DF" w:rsidRPr="008272C0">
        <w:rPr>
          <w:rFonts w:asciiTheme="minorHAnsi" w:eastAsia="Calibri" w:hAnsiTheme="minorHAnsi" w:cs="Calibri"/>
        </w:rPr>
        <w:t xml:space="preserve">  </w:t>
      </w:r>
      <w:r w:rsidRPr="008272C0">
        <w:rPr>
          <w:rFonts w:asciiTheme="minorHAnsi" w:eastAsia="Calibri" w:hAnsiTheme="minorHAnsi" w:cs="Calibri"/>
        </w:rPr>
        <w:t>Rybołówstwo i akwakultura</w:t>
      </w:r>
    </w:p>
    <w:p w:rsidR="00854CC8" w:rsidRPr="008272C0" w:rsidRDefault="00854CC8" w:rsidP="008272C0">
      <w:pPr>
        <w:spacing w:line="41"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03</w:t>
      </w:r>
      <w:r w:rsidR="008A60DF" w:rsidRPr="008272C0">
        <w:rPr>
          <w:rFonts w:asciiTheme="minorHAnsi" w:eastAsia="Calibri" w:hAnsiTheme="minorHAnsi" w:cs="Calibri"/>
        </w:rPr>
        <w:t xml:space="preserve">  </w:t>
      </w:r>
      <w:r w:rsidRPr="008272C0">
        <w:rPr>
          <w:rFonts w:asciiTheme="minorHAnsi" w:eastAsia="Calibri" w:hAnsiTheme="minorHAnsi" w:cs="Calibri"/>
        </w:rPr>
        <w:t>Produkcja artykułów spożywczych i napojów</w:t>
      </w:r>
    </w:p>
    <w:p w:rsidR="00854CC8" w:rsidRPr="008272C0" w:rsidRDefault="00854CC8" w:rsidP="008272C0">
      <w:pPr>
        <w:spacing w:line="41"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04</w:t>
      </w:r>
      <w:r w:rsidR="008A60DF" w:rsidRPr="008272C0">
        <w:rPr>
          <w:rFonts w:asciiTheme="minorHAnsi" w:eastAsia="Calibri" w:hAnsiTheme="minorHAnsi" w:cs="Calibri"/>
        </w:rPr>
        <w:t xml:space="preserve">  </w:t>
      </w:r>
      <w:r w:rsidRPr="008272C0">
        <w:rPr>
          <w:rFonts w:asciiTheme="minorHAnsi" w:eastAsia="Calibri" w:hAnsiTheme="minorHAnsi" w:cs="Calibri"/>
        </w:rPr>
        <w:t>Wytwarzanie tekstyliów i wyrobów włókienniczych</w:t>
      </w:r>
    </w:p>
    <w:p w:rsidR="00854CC8" w:rsidRPr="008272C0" w:rsidRDefault="00854CC8" w:rsidP="008272C0">
      <w:pPr>
        <w:spacing w:line="39"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05</w:t>
      </w:r>
      <w:r w:rsidR="008A60DF" w:rsidRPr="008272C0">
        <w:rPr>
          <w:rFonts w:asciiTheme="minorHAnsi" w:eastAsia="Calibri" w:hAnsiTheme="minorHAnsi" w:cs="Calibri"/>
        </w:rPr>
        <w:t xml:space="preserve">  </w:t>
      </w:r>
      <w:r w:rsidRPr="008272C0">
        <w:rPr>
          <w:rFonts w:asciiTheme="minorHAnsi" w:eastAsia="Calibri" w:hAnsiTheme="minorHAnsi" w:cs="Calibri"/>
        </w:rPr>
        <w:t>Produkcja sprzętu transportowego</w:t>
      </w:r>
    </w:p>
    <w:p w:rsidR="00854CC8" w:rsidRPr="008272C0" w:rsidRDefault="00854CC8" w:rsidP="008272C0">
      <w:pPr>
        <w:spacing w:line="41"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06</w:t>
      </w:r>
      <w:r w:rsidR="008A60DF" w:rsidRPr="008272C0">
        <w:rPr>
          <w:rFonts w:asciiTheme="minorHAnsi" w:eastAsia="Calibri" w:hAnsiTheme="minorHAnsi" w:cs="Calibri"/>
        </w:rPr>
        <w:t xml:space="preserve">  </w:t>
      </w:r>
      <w:r w:rsidRPr="008272C0">
        <w:rPr>
          <w:rFonts w:asciiTheme="minorHAnsi" w:eastAsia="Calibri" w:hAnsiTheme="minorHAnsi" w:cs="Calibri"/>
        </w:rPr>
        <w:t>Produkcja komputerów, wyrobów elektronicznych i optycznych</w:t>
      </w:r>
    </w:p>
    <w:p w:rsidR="00854CC8" w:rsidRPr="008272C0" w:rsidRDefault="00854CC8" w:rsidP="008272C0">
      <w:pPr>
        <w:spacing w:line="41"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07</w:t>
      </w:r>
      <w:r w:rsidR="008A60DF" w:rsidRPr="008272C0">
        <w:rPr>
          <w:rFonts w:asciiTheme="minorHAnsi" w:eastAsia="Calibri" w:hAnsiTheme="minorHAnsi" w:cs="Calibri"/>
        </w:rPr>
        <w:t xml:space="preserve">  </w:t>
      </w:r>
      <w:r w:rsidRPr="008272C0">
        <w:rPr>
          <w:rFonts w:asciiTheme="minorHAnsi" w:eastAsia="Calibri" w:hAnsiTheme="minorHAnsi" w:cs="Calibri"/>
        </w:rPr>
        <w:t>Pozostałe nieokreślone branże przemysłu wytwórczego</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08</w:t>
      </w:r>
      <w:r w:rsidR="008A60DF" w:rsidRPr="008272C0">
        <w:rPr>
          <w:rFonts w:asciiTheme="minorHAnsi" w:eastAsia="Calibri" w:hAnsiTheme="minorHAnsi" w:cs="Calibri"/>
        </w:rPr>
        <w:t xml:space="preserve">  </w:t>
      </w:r>
      <w:r w:rsidRPr="008272C0">
        <w:rPr>
          <w:rFonts w:asciiTheme="minorHAnsi" w:eastAsia="Calibri" w:hAnsiTheme="minorHAnsi" w:cs="Calibri"/>
        </w:rPr>
        <w:t>Budownictwo</w:t>
      </w:r>
    </w:p>
    <w:p w:rsidR="00854CC8" w:rsidRPr="008272C0" w:rsidRDefault="00854CC8" w:rsidP="008272C0">
      <w:pPr>
        <w:spacing w:line="42"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09</w:t>
      </w:r>
      <w:r w:rsidR="008A60DF" w:rsidRPr="008272C0">
        <w:rPr>
          <w:rFonts w:asciiTheme="minorHAnsi" w:eastAsia="Calibri" w:hAnsiTheme="minorHAnsi" w:cs="Calibri"/>
        </w:rPr>
        <w:t xml:space="preserve">  </w:t>
      </w:r>
      <w:r w:rsidRPr="008272C0">
        <w:rPr>
          <w:rFonts w:asciiTheme="minorHAnsi" w:eastAsia="Calibri" w:hAnsiTheme="minorHAnsi" w:cs="Calibri"/>
        </w:rPr>
        <w:t>Górnictwo i kopalnictwo (w tym wydobycie surowców energetycznych)</w:t>
      </w:r>
    </w:p>
    <w:p w:rsidR="00854CC8" w:rsidRPr="008272C0" w:rsidRDefault="00854CC8" w:rsidP="008272C0">
      <w:pPr>
        <w:spacing w:line="90" w:lineRule="exact"/>
        <w:jc w:val="both"/>
        <w:rPr>
          <w:rFonts w:asciiTheme="minorHAnsi" w:hAnsiTheme="minorHAnsi"/>
        </w:rPr>
      </w:pPr>
    </w:p>
    <w:p w:rsidR="00854CC8" w:rsidRPr="008272C0" w:rsidRDefault="00854CC8" w:rsidP="008272C0">
      <w:pPr>
        <w:spacing w:line="235" w:lineRule="auto"/>
        <w:ind w:left="4"/>
        <w:jc w:val="both"/>
        <w:rPr>
          <w:rFonts w:asciiTheme="minorHAnsi" w:hAnsiTheme="minorHAnsi"/>
        </w:rPr>
      </w:pPr>
      <w:r w:rsidRPr="008272C0">
        <w:rPr>
          <w:rFonts w:asciiTheme="minorHAnsi" w:eastAsia="Calibri" w:hAnsiTheme="minorHAnsi" w:cs="Calibri"/>
        </w:rPr>
        <w:t>10</w:t>
      </w:r>
      <w:r w:rsidR="008A60DF" w:rsidRPr="008272C0">
        <w:rPr>
          <w:rFonts w:asciiTheme="minorHAnsi" w:eastAsia="Calibri" w:hAnsiTheme="minorHAnsi" w:cs="Calibri"/>
        </w:rPr>
        <w:t xml:space="preserve"> </w:t>
      </w:r>
      <w:r w:rsidRPr="008272C0">
        <w:rPr>
          <w:rFonts w:asciiTheme="minorHAnsi" w:eastAsia="Calibri" w:hAnsiTheme="minorHAnsi" w:cs="Calibri"/>
        </w:rPr>
        <w:t>Energia elektryczna, paliwa gazowe, para wodna, gorąca woda i powietrze do układów klimatyzacyjnych</w:t>
      </w:r>
    </w:p>
    <w:p w:rsidR="00854CC8" w:rsidRPr="008272C0" w:rsidRDefault="00854CC8" w:rsidP="008272C0">
      <w:pPr>
        <w:spacing w:line="43"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11</w:t>
      </w:r>
      <w:r w:rsidR="008A60DF" w:rsidRPr="008272C0">
        <w:rPr>
          <w:rFonts w:asciiTheme="minorHAnsi" w:eastAsia="Calibri" w:hAnsiTheme="minorHAnsi" w:cs="Calibri"/>
        </w:rPr>
        <w:t xml:space="preserve">  </w:t>
      </w:r>
      <w:r w:rsidRPr="008272C0">
        <w:rPr>
          <w:rFonts w:asciiTheme="minorHAnsi" w:eastAsia="Calibri" w:hAnsiTheme="minorHAnsi" w:cs="Calibri"/>
        </w:rPr>
        <w:t>Dostawa wody, gospodarowanie ściekami i odpadami oraz działalność związana z rekultywacją</w:t>
      </w: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12</w:t>
      </w:r>
      <w:r w:rsidR="008A60DF" w:rsidRPr="008272C0">
        <w:rPr>
          <w:rFonts w:asciiTheme="minorHAnsi" w:eastAsia="Calibri" w:hAnsiTheme="minorHAnsi" w:cs="Calibri"/>
        </w:rPr>
        <w:t xml:space="preserve">  </w:t>
      </w:r>
      <w:r w:rsidRPr="008272C0">
        <w:rPr>
          <w:rFonts w:asciiTheme="minorHAnsi" w:eastAsia="Calibri" w:hAnsiTheme="minorHAnsi" w:cs="Calibri"/>
        </w:rPr>
        <w:t>Transport i składowanie</w:t>
      </w:r>
    </w:p>
    <w:p w:rsidR="00854CC8" w:rsidRPr="008272C0" w:rsidRDefault="00854CC8" w:rsidP="008272C0">
      <w:pPr>
        <w:spacing w:line="92" w:lineRule="exact"/>
        <w:jc w:val="both"/>
        <w:rPr>
          <w:rFonts w:asciiTheme="minorHAnsi" w:hAnsiTheme="minorHAnsi"/>
        </w:rPr>
      </w:pPr>
    </w:p>
    <w:p w:rsidR="00854CC8" w:rsidRPr="008272C0" w:rsidRDefault="00854CC8" w:rsidP="008272C0">
      <w:pPr>
        <w:spacing w:line="236" w:lineRule="auto"/>
        <w:ind w:left="4" w:right="20"/>
        <w:jc w:val="both"/>
        <w:rPr>
          <w:rFonts w:asciiTheme="minorHAnsi" w:hAnsiTheme="minorHAnsi"/>
        </w:rPr>
      </w:pPr>
      <w:r w:rsidRPr="008272C0">
        <w:rPr>
          <w:rFonts w:asciiTheme="minorHAnsi" w:eastAsia="Calibri" w:hAnsiTheme="minorHAnsi" w:cs="Calibri"/>
        </w:rPr>
        <w:t>13</w:t>
      </w:r>
      <w:r w:rsidR="008A60DF" w:rsidRPr="008272C0">
        <w:rPr>
          <w:rFonts w:asciiTheme="minorHAnsi" w:eastAsia="Calibri" w:hAnsiTheme="minorHAnsi" w:cs="Calibri"/>
        </w:rPr>
        <w:t xml:space="preserve"> </w:t>
      </w:r>
      <w:r w:rsidRPr="008272C0">
        <w:rPr>
          <w:rFonts w:asciiTheme="minorHAnsi" w:eastAsia="Calibri" w:hAnsiTheme="minorHAnsi" w:cs="Calibri"/>
        </w:rPr>
        <w:t>Działania informacyjno-komunikacyjne, w tym telekomunikacja, usługi informacyjne, programowanie, doradztwo i działalność pokrewna</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14</w:t>
      </w:r>
      <w:r w:rsidR="008A60DF" w:rsidRPr="008272C0">
        <w:rPr>
          <w:rFonts w:asciiTheme="minorHAnsi" w:eastAsia="Calibri" w:hAnsiTheme="minorHAnsi" w:cs="Calibri"/>
        </w:rPr>
        <w:t xml:space="preserve">  </w:t>
      </w:r>
      <w:r w:rsidRPr="008272C0">
        <w:rPr>
          <w:rFonts w:asciiTheme="minorHAnsi" w:eastAsia="Calibri" w:hAnsiTheme="minorHAnsi" w:cs="Calibri"/>
        </w:rPr>
        <w:t>Handel hurtowy i detaliczny</w:t>
      </w:r>
    </w:p>
    <w:p w:rsidR="00854CC8" w:rsidRPr="008272C0" w:rsidRDefault="00854CC8" w:rsidP="008272C0">
      <w:pPr>
        <w:spacing w:line="91" w:lineRule="exact"/>
        <w:jc w:val="both"/>
        <w:rPr>
          <w:rFonts w:asciiTheme="minorHAnsi" w:hAnsiTheme="minorHAnsi"/>
        </w:rPr>
      </w:pPr>
    </w:p>
    <w:p w:rsidR="00854CC8" w:rsidRPr="008272C0" w:rsidRDefault="00854CC8" w:rsidP="008272C0">
      <w:pPr>
        <w:spacing w:line="236" w:lineRule="auto"/>
        <w:ind w:left="4" w:right="1040"/>
        <w:jc w:val="both"/>
        <w:rPr>
          <w:rFonts w:asciiTheme="minorHAnsi" w:eastAsia="Calibri" w:hAnsiTheme="minorHAnsi" w:cs="Calibri"/>
        </w:rPr>
      </w:pPr>
      <w:r w:rsidRPr="008272C0">
        <w:rPr>
          <w:rFonts w:asciiTheme="minorHAnsi" w:eastAsia="Calibri" w:hAnsiTheme="minorHAnsi" w:cs="Calibri"/>
        </w:rPr>
        <w:t>15</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Turystyka oraz działalność związana z zakwaterowaniem i usługami gastronomicznymi </w:t>
      </w:r>
    </w:p>
    <w:p w:rsidR="00854CC8" w:rsidRPr="008272C0" w:rsidRDefault="00854CC8" w:rsidP="008272C0">
      <w:pPr>
        <w:spacing w:line="236" w:lineRule="auto"/>
        <w:ind w:left="4" w:right="1040"/>
        <w:jc w:val="both"/>
        <w:rPr>
          <w:rFonts w:asciiTheme="minorHAnsi" w:hAnsiTheme="minorHAnsi"/>
        </w:rPr>
      </w:pPr>
      <w:r w:rsidRPr="008272C0">
        <w:rPr>
          <w:rFonts w:asciiTheme="minorHAnsi" w:eastAsia="Calibri" w:hAnsiTheme="minorHAnsi" w:cs="Calibri"/>
        </w:rPr>
        <w:t>16</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finansowa i ubezpieczeniowa</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17</w:t>
      </w:r>
      <w:r w:rsidR="008A60DF" w:rsidRPr="008272C0">
        <w:rPr>
          <w:rFonts w:asciiTheme="minorHAnsi" w:eastAsia="Calibri" w:hAnsiTheme="minorHAnsi" w:cs="Calibri"/>
        </w:rPr>
        <w:t xml:space="preserve">  </w:t>
      </w:r>
      <w:r w:rsidRPr="008272C0">
        <w:rPr>
          <w:rFonts w:asciiTheme="minorHAnsi" w:eastAsia="Calibri" w:hAnsiTheme="minorHAnsi" w:cs="Calibri"/>
        </w:rPr>
        <w:t>Obsługa nieruchomości, wynajem i usługi związane z prowadzeniem działalności gospodarczej</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18</w:t>
      </w:r>
      <w:r w:rsidR="008A60DF" w:rsidRPr="008272C0">
        <w:rPr>
          <w:rFonts w:asciiTheme="minorHAnsi" w:eastAsia="Calibri" w:hAnsiTheme="minorHAnsi" w:cs="Calibri"/>
        </w:rPr>
        <w:t xml:space="preserve">  </w:t>
      </w:r>
      <w:r w:rsidRPr="008272C0">
        <w:rPr>
          <w:rFonts w:asciiTheme="minorHAnsi" w:eastAsia="Calibri" w:hAnsiTheme="minorHAnsi" w:cs="Calibri"/>
        </w:rPr>
        <w:t>Administracja publiczna</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19</w:t>
      </w:r>
      <w:r w:rsidR="008A60DF" w:rsidRPr="008272C0">
        <w:rPr>
          <w:rFonts w:asciiTheme="minorHAnsi" w:eastAsia="Calibri" w:hAnsiTheme="minorHAnsi" w:cs="Calibri"/>
        </w:rPr>
        <w:t xml:space="preserve">  </w:t>
      </w:r>
      <w:r w:rsidRPr="008272C0">
        <w:rPr>
          <w:rFonts w:asciiTheme="minorHAnsi" w:eastAsia="Calibri" w:hAnsiTheme="minorHAnsi" w:cs="Calibri"/>
        </w:rPr>
        <w:t>Edukacja</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20</w:t>
      </w:r>
      <w:r w:rsidR="008A60DF" w:rsidRPr="008272C0">
        <w:rPr>
          <w:rFonts w:asciiTheme="minorHAnsi" w:eastAsia="Calibri" w:hAnsiTheme="minorHAnsi" w:cs="Calibri"/>
        </w:rPr>
        <w:t xml:space="preserve">  </w:t>
      </w:r>
      <w:r w:rsidRPr="008272C0">
        <w:rPr>
          <w:rFonts w:asciiTheme="minorHAnsi" w:eastAsia="Calibri" w:hAnsiTheme="minorHAnsi" w:cs="Calibri"/>
        </w:rPr>
        <w:t>Opieka zdrowotna</w:t>
      </w:r>
    </w:p>
    <w:p w:rsidR="00854CC8" w:rsidRPr="008272C0" w:rsidRDefault="00854CC8" w:rsidP="008272C0">
      <w:pPr>
        <w:spacing w:line="89" w:lineRule="exact"/>
        <w:jc w:val="both"/>
        <w:rPr>
          <w:rFonts w:asciiTheme="minorHAnsi" w:hAnsiTheme="minorHAnsi"/>
        </w:rPr>
      </w:pPr>
    </w:p>
    <w:p w:rsidR="00854CC8" w:rsidRPr="008272C0" w:rsidRDefault="00854CC8" w:rsidP="008272C0">
      <w:pPr>
        <w:spacing w:line="236" w:lineRule="auto"/>
        <w:ind w:left="4" w:right="1120"/>
        <w:jc w:val="both"/>
        <w:rPr>
          <w:rFonts w:asciiTheme="minorHAnsi" w:eastAsia="Calibri" w:hAnsiTheme="minorHAnsi" w:cs="Calibri"/>
        </w:rPr>
      </w:pPr>
      <w:r w:rsidRPr="008272C0">
        <w:rPr>
          <w:rFonts w:asciiTheme="minorHAnsi" w:eastAsia="Calibri" w:hAnsiTheme="minorHAnsi" w:cs="Calibri"/>
        </w:rPr>
        <w:t>21</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Działalność w zakresie opieki społecznej, usługi komunalne, społeczne i indywidualne </w:t>
      </w:r>
    </w:p>
    <w:p w:rsidR="00854CC8" w:rsidRPr="008272C0" w:rsidRDefault="00854CC8" w:rsidP="008272C0">
      <w:pPr>
        <w:spacing w:line="236" w:lineRule="auto"/>
        <w:ind w:left="4" w:right="1120"/>
        <w:jc w:val="both"/>
        <w:rPr>
          <w:rFonts w:asciiTheme="minorHAnsi" w:hAnsiTheme="minorHAnsi"/>
        </w:rPr>
      </w:pPr>
      <w:r w:rsidRPr="008272C0">
        <w:rPr>
          <w:rFonts w:asciiTheme="minorHAnsi" w:eastAsia="Calibri" w:hAnsiTheme="minorHAnsi" w:cs="Calibri"/>
        </w:rPr>
        <w:t>22</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związana ze środowiskiem naturalnym i zmianami klimatu</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23</w:t>
      </w:r>
      <w:r w:rsidR="008A60DF" w:rsidRPr="008272C0">
        <w:rPr>
          <w:rFonts w:asciiTheme="minorHAnsi" w:eastAsia="Calibri" w:hAnsiTheme="minorHAnsi" w:cs="Calibri"/>
        </w:rPr>
        <w:t xml:space="preserve">  </w:t>
      </w:r>
      <w:r w:rsidRPr="008272C0">
        <w:rPr>
          <w:rFonts w:asciiTheme="minorHAnsi" w:eastAsia="Calibri" w:hAnsiTheme="minorHAnsi" w:cs="Calibri"/>
        </w:rPr>
        <w:t>Sztuka, rozrywka, sektor kreatywny i rekreacja</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24</w:t>
      </w:r>
      <w:r w:rsidR="008A60DF" w:rsidRPr="008272C0">
        <w:rPr>
          <w:rFonts w:asciiTheme="minorHAnsi" w:eastAsia="Calibri" w:hAnsiTheme="minorHAnsi" w:cs="Calibri"/>
        </w:rPr>
        <w:t xml:space="preserve">  </w:t>
      </w:r>
      <w:r w:rsidRPr="008272C0">
        <w:rPr>
          <w:rFonts w:asciiTheme="minorHAnsi" w:eastAsia="Calibri" w:hAnsiTheme="minorHAnsi" w:cs="Calibri"/>
        </w:rPr>
        <w:t>Inne niewyszczególnione usługi</w:t>
      </w:r>
    </w:p>
    <w:p w:rsidR="00C231E4" w:rsidRPr="008272C0" w:rsidRDefault="00C231E4" w:rsidP="008272C0">
      <w:pPr>
        <w:spacing w:line="276" w:lineRule="auto"/>
        <w:rPr>
          <w:rFonts w:asciiTheme="minorHAnsi" w:hAnsiTheme="minorHAnsi"/>
        </w:rPr>
      </w:pPr>
    </w:p>
    <w:p w:rsidR="00040D6F" w:rsidRDefault="00040D6F" w:rsidP="008272C0">
      <w:pPr>
        <w:autoSpaceDE w:val="0"/>
        <w:autoSpaceDN w:val="0"/>
        <w:adjustRightInd w:val="0"/>
        <w:rPr>
          <w:rFonts w:asciiTheme="minorHAnsi" w:hAnsiTheme="minorHAnsi" w:cs="Calibri"/>
          <w:b/>
          <w:i/>
          <w:iCs/>
          <w:color w:val="000000"/>
        </w:rPr>
      </w:pPr>
    </w:p>
    <w:p w:rsidR="001369DA" w:rsidRPr="008272C0" w:rsidRDefault="001369DA" w:rsidP="008272C0">
      <w:pPr>
        <w:autoSpaceDE w:val="0"/>
        <w:autoSpaceDN w:val="0"/>
        <w:adjustRightInd w:val="0"/>
        <w:rPr>
          <w:rFonts w:asciiTheme="minorHAnsi" w:hAnsiTheme="minorHAnsi" w:cs="Calibri"/>
          <w:b/>
          <w:bCs/>
          <w:color w:val="000000"/>
        </w:rPr>
      </w:pPr>
      <w:r w:rsidRPr="008272C0">
        <w:rPr>
          <w:rFonts w:asciiTheme="minorHAnsi" w:hAnsiTheme="minorHAnsi" w:cs="Calibri"/>
          <w:b/>
          <w:i/>
          <w:iCs/>
          <w:color w:val="000000"/>
        </w:rPr>
        <w:lastRenderedPageBreak/>
        <w:t xml:space="preserve">Terytorialne mechanizmy wdrażania: </w:t>
      </w:r>
    </w:p>
    <w:p w:rsidR="001369DA" w:rsidRPr="008272C0" w:rsidRDefault="001369DA" w:rsidP="008272C0">
      <w:pPr>
        <w:autoSpaceDE w:val="0"/>
        <w:autoSpaceDN w:val="0"/>
        <w:adjustRightInd w:val="0"/>
        <w:rPr>
          <w:rFonts w:asciiTheme="minorHAnsi" w:hAnsiTheme="minorHAnsi" w:cs="Calibri"/>
          <w:b/>
          <w:color w:val="000000"/>
        </w:rPr>
      </w:pPr>
      <w:r w:rsidRPr="008272C0">
        <w:rPr>
          <w:rFonts w:asciiTheme="minorHAnsi" w:hAnsiTheme="minorHAnsi" w:cs="Calibri"/>
          <w:color w:val="000000"/>
        </w:rPr>
        <w:t xml:space="preserve">Należy wybrać: </w:t>
      </w:r>
      <w:r w:rsidR="00EE4317">
        <w:rPr>
          <w:rFonts w:asciiTheme="minorHAnsi" w:hAnsiTheme="minorHAnsi" w:cs="Calibri"/>
          <w:b/>
          <w:color w:val="000000"/>
        </w:rPr>
        <w:t>Nie dotyczy</w:t>
      </w:r>
    </w:p>
    <w:p w:rsidR="009A1F53" w:rsidRPr="008272C0" w:rsidRDefault="009A1F53" w:rsidP="008272C0">
      <w:pPr>
        <w:autoSpaceDE w:val="0"/>
        <w:autoSpaceDN w:val="0"/>
        <w:adjustRightInd w:val="0"/>
        <w:rPr>
          <w:rFonts w:asciiTheme="minorHAnsi" w:hAnsiTheme="minorHAnsi" w:cs="Calibri"/>
          <w:b/>
          <w:i/>
          <w:iCs/>
          <w:color w:val="000000"/>
        </w:rPr>
      </w:pPr>
    </w:p>
    <w:p w:rsidR="009A1F53" w:rsidRPr="008272C0" w:rsidRDefault="001369DA" w:rsidP="008272C0">
      <w:pPr>
        <w:autoSpaceDE w:val="0"/>
        <w:autoSpaceDN w:val="0"/>
        <w:adjustRightInd w:val="0"/>
        <w:rPr>
          <w:rFonts w:asciiTheme="minorHAnsi" w:hAnsiTheme="minorHAnsi" w:cs="Calibri"/>
          <w:b/>
          <w:i/>
          <w:iCs/>
          <w:color w:val="000000"/>
        </w:rPr>
      </w:pPr>
      <w:r w:rsidRPr="008272C0">
        <w:rPr>
          <w:rFonts w:asciiTheme="minorHAnsi" w:hAnsiTheme="minorHAnsi" w:cs="Calibri"/>
          <w:b/>
          <w:i/>
          <w:iCs/>
          <w:color w:val="000000"/>
        </w:rPr>
        <w:t>Nazwa Teryto</w:t>
      </w:r>
      <w:r w:rsidR="009A1F53" w:rsidRPr="008272C0">
        <w:rPr>
          <w:rFonts w:asciiTheme="minorHAnsi" w:hAnsiTheme="minorHAnsi" w:cs="Calibri"/>
          <w:b/>
          <w:i/>
          <w:iCs/>
          <w:color w:val="000000"/>
        </w:rPr>
        <w:t>rialnych mechanizmów wdrażania:</w:t>
      </w:r>
    </w:p>
    <w:p w:rsidR="001369DA" w:rsidRPr="008272C0" w:rsidRDefault="009A1F53" w:rsidP="008272C0">
      <w:pPr>
        <w:autoSpaceDE w:val="0"/>
        <w:autoSpaceDN w:val="0"/>
        <w:adjustRightInd w:val="0"/>
        <w:rPr>
          <w:rFonts w:asciiTheme="minorHAnsi" w:hAnsiTheme="minorHAnsi" w:cs="Calibri"/>
          <w:b/>
          <w:i/>
          <w:iCs/>
          <w:color w:val="000000"/>
        </w:rPr>
      </w:pPr>
      <w:r w:rsidRPr="008272C0">
        <w:rPr>
          <w:rFonts w:asciiTheme="minorHAnsi" w:hAnsiTheme="minorHAnsi" w:cs="Calibri"/>
          <w:color w:val="000000"/>
        </w:rPr>
        <w:t xml:space="preserve">Należy wybrać: </w:t>
      </w:r>
      <w:r w:rsidR="00EE4317">
        <w:rPr>
          <w:rFonts w:asciiTheme="minorHAnsi" w:hAnsiTheme="minorHAnsi" w:cs="Calibri"/>
          <w:b/>
          <w:color w:val="000000"/>
        </w:rPr>
        <w:t>Nie dotyczy</w:t>
      </w:r>
    </w:p>
    <w:p w:rsidR="00C60AB7" w:rsidRPr="008272C0" w:rsidRDefault="00C60AB7" w:rsidP="008272C0">
      <w:pPr>
        <w:autoSpaceDE w:val="0"/>
        <w:autoSpaceDN w:val="0"/>
        <w:adjustRightInd w:val="0"/>
        <w:rPr>
          <w:rFonts w:asciiTheme="minorHAnsi" w:hAnsiTheme="minorHAnsi"/>
        </w:rPr>
      </w:pPr>
    </w:p>
    <w:p w:rsidR="00854CC8" w:rsidRPr="008272C0" w:rsidRDefault="0016497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PKD </w:t>
      </w:r>
      <w:r w:rsidR="00854CC8" w:rsidRPr="008272C0">
        <w:rPr>
          <w:rFonts w:asciiTheme="minorHAnsi" w:hAnsiTheme="minorHAnsi" w:cs="Calibri"/>
          <w:b/>
          <w:bCs/>
          <w:i/>
          <w:iCs/>
          <w:color w:val="000000"/>
        </w:rPr>
        <w:t xml:space="preserve">projektu: </w:t>
      </w:r>
      <w:r w:rsidR="00854CC8" w:rsidRPr="008272C0">
        <w:rPr>
          <w:rFonts w:asciiTheme="minorHAnsi" w:hAnsiTheme="minorHAnsi" w:cs="Calibri"/>
          <w:color w:val="000000"/>
        </w:rPr>
        <w:t>należy wskazać kod odpowiadając</w:t>
      </w:r>
      <w:r w:rsidR="006E3F76" w:rsidRPr="008272C0">
        <w:rPr>
          <w:rFonts w:asciiTheme="minorHAnsi" w:hAnsiTheme="minorHAnsi" w:cs="Calibri"/>
          <w:color w:val="000000"/>
        </w:rPr>
        <w:t>y</w:t>
      </w:r>
      <w:r w:rsidR="00854CC8" w:rsidRPr="008272C0">
        <w:rPr>
          <w:rFonts w:asciiTheme="minorHAnsi" w:hAnsiTheme="minorHAnsi" w:cs="Calibri"/>
          <w:color w:val="000000"/>
        </w:rPr>
        <w:t xml:space="preserve"> zakresowi projektu według Polskiej Klasyfikacji Działalności (PKD) zgodnie z Rozporządzeniem Rady Ministrów z dnia 24 grudnia 2007 r. w sprawie Polskiej Klasyfikacji Działalności (PKD) (Dz. U. 2007 nr 251 poz. 1885). </w:t>
      </w:r>
    </w:p>
    <w:p w:rsidR="00854CC8" w:rsidRPr="008272C0" w:rsidRDefault="00854CC8" w:rsidP="008272C0">
      <w:pPr>
        <w:spacing w:line="276" w:lineRule="auto"/>
        <w:rPr>
          <w:rFonts w:asciiTheme="minorHAnsi" w:hAnsiTheme="minorHAnsi"/>
        </w:rPr>
      </w:pPr>
    </w:p>
    <w:p w:rsidR="00A77426" w:rsidRPr="008272C0" w:rsidRDefault="00A77426" w:rsidP="008272C0">
      <w:pPr>
        <w:spacing w:line="276" w:lineRule="auto"/>
        <w:rPr>
          <w:rFonts w:asciiTheme="minorHAnsi" w:hAnsiTheme="minorHAnsi"/>
        </w:rPr>
      </w:pPr>
    </w:p>
    <w:p w:rsidR="00854CC8" w:rsidRPr="008272C0" w:rsidRDefault="00854CC8"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 6. Miejsce realizacji projektu: </w:t>
      </w:r>
    </w:p>
    <w:p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Jeżeli projekt jest realizowany na terenie całego województwa należy zaznaczyć pole „</w:t>
      </w:r>
      <w:r w:rsidRPr="008272C0">
        <w:rPr>
          <w:rFonts w:asciiTheme="minorHAnsi" w:hAnsiTheme="minorHAnsi" w:cs="Calibri"/>
          <w:i/>
          <w:iCs/>
          <w:color w:val="000000"/>
        </w:rPr>
        <w:t xml:space="preserve">Projekt realizowany na terenie całego województwa”. </w:t>
      </w:r>
    </w:p>
    <w:p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innym przypadku należy wskazać miejsce realizacji projektu poprzez wybór z listy rozwijalnej nazwy województwa, powiatu, gminy i miejscowości. </w:t>
      </w:r>
    </w:p>
    <w:p w:rsidR="00854CC8" w:rsidRPr="008272C0" w:rsidRDefault="00854CC8" w:rsidP="008272C0">
      <w:pPr>
        <w:spacing w:line="276" w:lineRule="auto"/>
        <w:jc w:val="both"/>
        <w:rPr>
          <w:rFonts w:asciiTheme="minorHAnsi" w:hAnsiTheme="minorHAnsi"/>
        </w:rPr>
      </w:pPr>
      <w:r w:rsidRPr="008272C0">
        <w:rPr>
          <w:rFonts w:asciiTheme="minorHAnsi" w:hAnsiTheme="minorHAnsi" w:cs="Calibri"/>
          <w:color w:val="000000"/>
        </w:rPr>
        <w:t>W przypadku gdy projekt realizowany będzie w kilku miejscach na terenie województwa należy dodać kolejne lokalizacje poprzez kliknięcie pola „Dodaj”.</w:t>
      </w:r>
    </w:p>
    <w:p w:rsidR="00AD423E" w:rsidRPr="008272C0" w:rsidRDefault="00AD423E" w:rsidP="008272C0">
      <w:pPr>
        <w:spacing w:line="276" w:lineRule="auto"/>
        <w:rPr>
          <w:rFonts w:asciiTheme="minorHAnsi" w:hAnsiTheme="minorHAnsi"/>
        </w:rPr>
      </w:pPr>
    </w:p>
    <w:p w:rsidR="000A3F9E" w:rsidRPr="008272C0" w:rsidRDefault="00854CC8" w:rsidP="008272C0">
      <w:pPr>
        <w:autoSpaceDE w:val="0"/>
        <w:autoSpaceDN w:val="0"/>
        <w:adjustRightInd w:val="0"/>
        <w:rPr>
          <w:rFonts w:asciiTheme="minorHAnsi" w:hAnsiTheme="minorHAnsi" w:cs="Calibri"/>
          <w:b/>
          <w:bCs/>
        </w:rPr>
      </w:pPr>
      <w:r w:rsidRPr="008272C0">
        <w:rPr>
          <w:rFonts w:asciiTheme="minorHAnsi" w:hAnsiTheme="minorHAnsi" w:cs="Calibri"/>
          <w:b/>
          <w:bCs/>
        </w:rPr>
        <w:t xml:space="preserve">A 7. Charakterystyka projektu: </w:t>
      </w:r>
    </w:p>
    <w:p w:rsidR="00F15E26" w:rsidRPr="008272C0" w:rsidRDefault="00F15E26" w:rsidP="008272C0">
      <w:pPr>
        <w:autoSpaceDE w:val="0"/>
        <w:autoSpaceDN w:val="0"/>
        <w:adjustRightInd w:val="0"/>
        <w:rPr>
          <w:rFonts w:asciiTheme="minorHAnsi" w:eastAsia="Calibri" w:hAnsiTheme="minorHAnsi" w:cs="Calibri"/>
        </w:rPr>
      </w:pPr>
      <w:r w:rsidRPr="008272C0">
        <w:rPr>
          <w:rFonts w:asciiTheme="minorHAnsi" w:hAnsiTheme="minorHAnsi" w:cs="Calibri"/>
          <w:b/>
          <w:bCs/>
          <w:i/>
          <w:iCs/>
        </w:rPr>
        <w:t xml:space="preserve">Typ projektu: </w:t>
      </w:r>
      <w:r w:rsidRPr="008272C0">
        <w:rPr>
          <w:rFonts w:asciiTheme="minorHAnsi" w:eastAsia="Calibri" w:hAnsiTheme="minorHAnsi" w:cs="Calibri"/>
        </w:rPr>
        <w:t>Pole wypełniane automatycznie:</w:t>
      </w:r>
    </w:p>
    <w:p w:rsidR="001B02D9" w:rsidRPr="008272C0" w:rsidRDefault="00EE4317" w:rsidP="008272C0">
      <w:pPr>
        <w:autoSpaceDE w:val="0"/>
        <w:autoSpaceDN w:val="0"/>
        <w:adjustRightInd w:val="0"/>
        <w:rPr>
          <w:rFonts w:asciiTheme="minorHAnsi" w:hAnsiTheme="minorHAnsi" w:cs="Calibri"/>
        </w:rPr>
      </w:pPr>
      <w:r>
        <w:rPr>
          <w:rFonts w:asciiTheme="minorHAnsi" w:hAnsiTheme="minorHAnsi"/>
        </w:rPr>
        <w:t>Z</w:t>
      </w:r>
      <w:r w:rsidR="001B02D9" w:rsidRPr="008272C0">
        <w:rPr>
          <w:rFonts w:asciiTheme="minorHAnsi" w:hAnsiTheme="minorHAnsi"/>
        </w:rPr>
        <w:t xml:space="preserve"> listy rozwijanej</w:t>
      </w:r>
      <w:r w:rsidR="001F776E">
        <w:rPr>
          <w:rFonts w:asciiTheme="minorHAnsi" w:hAnsiTheme="minorHAnsi"/>
        </w:rPr>
        <w:t xml:space="preserve"> (jeśli dotyczy) </w:t>
      </w:r>
      <w:r w:rsidR="001B02D9" w:rsidRPr="008272C0">
        <w:rPr>
          <w:rFonts w:asciiTheme="minorHAnsi" w:hAnsiTheme="minorHAnsi"/>
        </w:rPr>
        <w:t>należy wybrać odpowiedni typ projektu zgodnie z Ogłoszeniem i/lub Regulaminem konkursu/naboru w trybie pozakonkursowym.</w:t>
      </w:r>
      <w:r w:rsidR="009A1F53" w:rsidRPr="008272C0">
        <w:rPr>
          <w:rFonts w:asciiTheme="minorHAnsi" w:hAnsiTheme="minorHAnsi"/>
        </w:rPr>
        <w:t xml:space="preserve"> Należy zaznaczyć co najmniej następujące pola:</w:t>
      </w:r>
    </w:p>
    <w:p w:rsidR="00881F7D" w:rsidRDefault="00EE4317" w:rsidP="00D4724F">
      <w:pPr>
        <w:pStyle w:val="ListParagraph"/>
        <w:numPr>
          <w:ilvl w:val="0"/>
          <w:numId w:val="47"/>
        </w:numPr>
        <w:autoSpaceDE w:val="0"/>
        <w:autoSpaceDN w:val="0"/>
        <w:adjustRightInd w:val="0"/>
        <w:jc w:val="both"/>
        <w:rPr>
          <w:rFonts w:asciiTheme="minorHAnsi" w:hAnsiTheme="minorHAnsi"/>
        </w:rPr>
      </w:pPr>
      <w:r>
        <w:rPr>
          <w:rFonts w:asciiTheme="minorHAnsi" w:hAnsiTheme="minorHAnsi"/>
        </w:rPr>
        <w:t>Nabór horyzontalny</w:t>
      </w:r>
      <w:r w:rsidR="001B02D9" w:rsidRPr="008272C0">
        <w:rPr>
          <w:rFonts w:asciiTheme="minorHAnsi" w:hAnsiTheme="minorHAnsi"/>
        </w:rPr>
        <w:t>;</w:t>
      </w:r>
    </w:p>
    <w:p w:rsidR="00F15E26" w:rsidRPr="00F7538B" w:rsidRDefault="00881F7D" w:rsidP="00F7538B">
      <w:pPr>
        <w:pStyle w:val="ListParagraph"/>
        <w:numPr>
          <w:ilvl w:val="0"/>
          <w:numId w:val="47"/>
        </w:numPr>
        <w:autoSpaceDE w:val="0"/>
        <w:autoSpaceDN w:val="0"/>
        <w:adjustRightInd w:val="0"/>
        <w:jc w:val="both"/>
        <w:rPr>
          <w:rFonts w:asciiTheme="minorHAnsi" w:hAnsiTheme="minorHAnsi"/>
        </w:rPr>
      </w:pPr>
      <w:r w:rsidRPr="00881F7D">
        <w:rPr>
          <w:rFonts w:asciiTheme="minorHAnsi" w:hAnsiTheme="minorHAnsi" w:cs="Arial"/>
        </w:rPr>
        <w:t xml:space="preserve">Schemat </w:t>
      </w:r>
      <w:r w:rsidRPr="00881F7D">
        <w:rPr>
          <w:rFonts w:asciiTheme="minorHAnsi" w:hAnsiTheme="minorHAnsi"/>
        </w:rPr>
        <w:t xml:space="preserve">1.4 C Promocja oferty gospodarczej regionu na rynkach krajowych </w:t>
      </w:r>
      <w:r w:rsidRPr="00881F7D">
        <w:rPr>
          <w:rFonts w:asciiTheme="minorHAnsi" w:hAnsiTheme="minorHAnsi"/>
        </w:rPr>
        <w:br/>
        <w:t>i międzynarodowych.</w:t>
      </w:r>
    </w:p>
    <w:p w:rsidR="00854CC8" w:rsidRPr="008272C0" w:rsidRDefault="00854CC8" w:rsidP="008272C0">
      <w:pPr>
        <w:autoSpaceDE w:val="0"/>
        <w:autoSpaceDN w:val="0"/>
        <w:adjustRightInd w:val="0"/>
        <w:rPr>
          <w:rFonts w:asciiTheme="minorHAnsi" w:hAnsiTheme="minorHAnsi" w:cs="Calibri"/>
        </w:rPr>
      </w:pPr>
    </w:p>
    <w:p w:rsidR="00D45B76" w:rsidRPr="008272C0" w:rsidRDefault="00854CC8" w:rsidP="008272C0">
      <w:pPr>
        <w:autoSpaceDE w:val="0"/>
        <w:autoSpaceDN w:val="0"/>
        <w:adjustRightInd w:val="0"/>
        <w:jc w:val="both"/>
        <w:rPr>
          <w:rFonts w:asciiTheme="minorHAnsi" w:hAnsiTheme="minorHAnsi" w:cs="Calibri"/>
          <w:b/>
          <w:bCs/>
          <w:i/>
          <w:iCs/>
        </w:rPr>
      </w:pPr>
      <w:r w:rsidRPr="008272C0">
        <w:rPr>
          <w:rFonts w:asciiTheme="minorHAnsi" w:hAnsiTheme="minorHAnsi" w:cs="Calibri"/>
          <w:b/>
          <w:bCs/>
          <w:i/>
          <w:iCs/>
        </w:rPr>
        <w:t xml:space="preserve">Rodzaj projektu: </w:t>
      </w:r>
    </w:p>
    <w:p w:rsidR="00854CC8" w:rsidRPr="008272C0" w:rsidRDefault="00D45B76" w:rsidP="008272C0">
      <w:pPr>
        <w:autoSpaceDE w:val="0"/>
        <w:autoSpaceDN w:val="0"/>
        <w:adjustRightInd w:val="0"/>
        <w:jc w:val="both"/>
        <w:rPr>
          <w:rFonts w:asciiTheme="minorHAnsi" w:hAnsiTheme="minorHAnsi" w:cs="Calibri"/>
        </w:rPr>
      </w:pPr>
      <w:r w:rsidRPr="008272C0">
        <w:rPr>
          <w:rFonts w:asciiTheme="minorHAnsi" w:hAnsiTheme="minorHAnsi" w:cs="Calibri"/>
        </w:rPr>
        <w:t>I</w:t>
      </w:r>
      <w:r w:rsidR="00854CC8" w:rsidRPr="008272C0">
        <w:rPr>
          <w:rFonts w:asciiTheme="minorHAnsi" w:hAnsiTheme="minorHAnsi" w:cs="Calibri"/>
        </w:rPr>
        <w:t>nformacja wypełni</w:t>
      </w:r>
      <w:r w:rsidRPr="008272C0">
        <w:rPr>
          <w:rFonts w:asciiTheme="minorHAnsi" w:hAnsiTheme="minorHAnsi" w:cs="Calibri"/>
        </w:rPr>
        <w:t>ana automatycznie przez system:</w:t>
      </w:r>
    </w:p>
    <w:p w:rsidR="00854CC8" w:rsidRPr="008272C0" w:rsidRDefault="00854CC8" w:rsidP="008272C0">
      <w:pPr>
        <w:pStyle w:val="ListParagraph"/>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konkursowy</w:t>
      </w:r>
      <w:r w:rsidR="00274948">
        <w:rPr>
          <w:rFonts w:asciiTheme="minorHAnsi" w:hAnsiTheme="minorHAnsi" w:cs="Calibri"/>
        </w:rPr>
        <w:t>.</w:t>
      </w:r>
      <w:r w:rsidRPr="008272C0">
        <w:rPr>
          <w:rFonts w:asciiTheme="minorHAnsi" w:hAnsiTheme="minorHAnsi" w:cs="Calibri"/>
        </w:rPr>
        <w:t xml:space="preserve"> </w:t>
      </w:r>
    </w:p>
    <w:p w:rsidR="00854CC8" w:rsidRPr="008272C0" w:rsidRDefault="00854CC8" w:rsidP="008272C0">
      <w:pPr>
        <w:autoSpaceDE w:val="0"/>
        <w:autoSpaceDN w:val="0"/>
        <w:adjustRightInd w:val="0"/>
        <w:jc w:val="both"/>
        <w:rPr>
          <w:rFonts w:asciiTheme="minorHAnsi" w:hAnsiTheme="minorHAnsi" w:cs="Calibri"/>
        </w:rPr>
      </w:pPr>
    </w:p>
    <w:p w:rsidR="00854CC8" w:rsidRPr="008272C0" w:rsidRDefault="00854CC8"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Pomoc publiczna: </w:t>
      </w:r>
      <w:r w:rsidRPr="008272C0">
        <w:rPr>
          <w:rFonts w:asciiTheme="minorHAnsi" w:hAnsiTheme="minorHAnsi" w:cs="Calibri"/>
        </w:rPr>
        <w:t xml:space="preserve">należy odznaczyć odpowiednią formę. Możliwe opcje: </w:t>
      </w:r>
    </w:p>
    <w:p w:rsidR="00135BD9" w:rsidRDefault="00135BD9" w:rsidP="008272C0">
      <w:pPr>
        <w:pStyle w:val="ListParagraph"/>
        <w:numPr>
          <w:ilvl w:val="0"/>
          <w:numId w:val="12"/>
        </w:numPr>
        <w:autoSpaceDE w:val="0"/>
        <w:autoSpaceDN w:val="0"/>
        <w:adjustRightInd w:val="0"/>
        <w:jc w:val="both"/>
        <w:rPr>
          <w:rFonts w:asciiTheme="minorHAnsi" w:hAnsiTheme="minorHAnsi" w:cs="Calibri"/>
        </w:rPr>
      </w:pPr>
      <w:r>
        <w:rPr>
          <w:rFonts w:asciiTheme="minorHAnsi" w:hAnsiTheme="minorHAnsi" w:cs="Calibri"/>
        </w:rPr>
        <w:t>bez pomocy publicznej</w:t>
      </w:r>
      <w:r w:rsidR="00274948">
        <w:rPr>
          <w:rFonts w:asciiTheme="minorHAnsi" w:hAnsiTheme="minorHAnsi" w:cs="Calibri"/>
        </w:rPr>
        <w:t>,</w:t>
      </w:r>
    </w:p>
    <w:p w:rsidR="00854CC8" w:rsidRDefault="00854CC8" w:rsidP="008272C0">
      <w:pPr>
        <w:pStyle w:val="ListParagraph"/>
        <w:numPr>
          <w:ilvl w:val="0"/>
          <w:numId w:val="12"/>
        </w:numPr>
        <w:autoSpaceDE w:val="0"/>
        <w:autoSpaceDN w:val="0"/>
        <w:adjustRightInd w:val="0"/>
        <w:jc w:val="both"/>
        <w:rPr>
          <w:rFonts w:asciiTheme="minorHAnsi" w:hAnsiTheme="minorHAnsi" w:cs="Calibri"/>
        </w:rPr>
      </w:pPr>
      <w:r w:rsidRPr="008272C0">
        <w:rPr>
          <w:rFonts w:asciiTheme="minorHAnsi" w:hAnsiTheme="minorHAnsi" w:cs="Calibri"/>
        </w:rPr>
        <w:t xml:space="preserve">pomoc de minimis. </w:t>
      </w:r>
    </w:p>
    <w:p w:rsidR="00CA1661" w:rsidRDefault="00CA1661" w:rsidP="008272C0">
      <w:pPr>
        <w:pStyle w:val="ListParagraph"/>
        <w:numPr>
          <w:ilvl w:val="0"/>
          <w:numId w:val="12"/>
        </w:numPr>
        <w:autoSpaceDE w:val="0"/>
        <w:autoSpaceDN w:val="0"/>
        <w:adjustRightInd w:val="0"/>
        <w:jc w:val="both"/>
        <w:rPr>
          <w:rFonts w:asciiTheme="minorHAnsi" w:hAnsiTheme="minorHAnsi" w:cs="Calibri"/>
        </w:rPr>
      </w:pPr>
      <w:r>
        <w:rPr>
          <w:rFonts w:asciiTheme="minorHAnsi" w:hAnsiTheme="minorHAnsi" w:cs="Calibri"/>
        </w:rPr>
        <w:t>pomoc publiczna</w:t>
      </w:r>
    </w:p>
    <w:p w:rsidR="00A77426" w:rsidRPr="008272C0" w:rsidRDefault="00A77426" w:rsidP="008272C0">
      <w:pPr>
        <w:autoSpaceDE w:val="0"/>
        <w:autoSpaceDN w:val="0"/>
        <w:adjustRightInd w:val="0"/>
        <w:jc w:val="both"/>
        <w:rPr>
          <w:rFonts w:asciiTheme="minorHAnsi" w:hAnsiTheme="minorHAnsi" w:cs="Calibri"/>
        </w:rPr>
      </w:pPr>
    </w:p>
    <w:p w:rsidR="003650DE" w:rsidRPr="008272C0" w:rsidRDefault="003650DE" w:rsidP="008272C0">
      <w:pPr>
        <w:autoSpaceDE w:val="0"/>
        <w:autoSpaceDN w:val="0"/>
        <w:adjustRightInd w:val="0"/>
        <w:jc w:val="both"/>
        <w:rPr>
          <w:rFonts w:asciiTheme="minorHAnsi" w:hAnsiTheme="minorHAnsi"/>
        </w:rPr>
      </w:pPr>
    </w:p>
    <w:p w:rsidR="00135BD9" w:rsidRPr="001440D8" w:rsidRDefault="00135BD9" w:rsidP="001440D8">
      <w:pPr>
        <w:autoSpaceDE w:val="0"/>
        <w:autoSpaceDN w:val="0"/>
        <w:adjustRightInd w:val="0"/>
        <w:rPr>
          <w:rFonts w:asciiTheme="minorHAnsi" w:hAnsiTheme="minorHAnsi"/>
          <w:sz w:val="23"/>
          <w:szCs w:val="23"/>
        </w:rPr>
      </w:pPr>
      <w:r w:rsidRPr="00925DB4">
        <w:rPr>
          <w:rFonts w:asciiTheme="minorHAnsi" w:hAnsiTheme="minorHAnsi"/>
          <w:sz w:val="23"/>
          <w:szCs w:val="23"/>
        </w:rPr>
        <w:t xml:space="preserve">W przypadku wskazania, że projekt jest objęty pomocą de minimis należy </w:t>
      </w:r>
      <w:r w:rsidRPr="00925DB4">
        <w:rPr>
          <w:rFonts w:asciiTheme="minorHAnsi" w:hAnsiTheme="minorHAnsi" w:cs="Calibri"/>
          <w:color w:val="000000"/>
        </w:rPr>
        <w:t xml:space="preserve">z listy rozwijanej wybrać </w:t>
      </w:r>
      <w:r w:rsidRPr="00925DB4">
        <w:rPr>
          <w:rFonts w:asciiTheme="minorHAnsi" w:hAnsiTheme="minorHAnsi"/>
          <w:sz w:val="23"/>
          <w:szCs w:val="23"/>
        </w:rPr>
        <w:t>odpowiednią podstawę prawną udzielenia pomocy:</w:t>
      </w:r>
    </w:p>
    <w:p w:rsidR="00135BD9" w:rsidRPr="00925DB4" w:rsidRDefault="00135BD9" w:rsidP="00135BD9">
      <w:pPr>
        <w:jc w:val="both"/>
        <w:rPr>
          <w:rFonts w:asciiTheme="minorHAnsi" w:hAnsiTheme="minorHAnsi"/>
          <w:b/>
        </w:rPr>
      </w:pPr>
    </w:p>
    <w:p w:rsidR="00135BD9" w:rsidRPr="00925DB4" w:rsidRDefault="00135BD9" w:rsidP="00135BD9">
      <w:pPr>
        <w:autoSpaceDE w:val="0"/>
        <w:autoSpaceDN w:val="0"/>
        <w:adjustRightInd w:val="0"/>
        <w:jc w:val="both"/>
        <w:rPr>
          <w:rFonts w:asciiTheme="minorHAnsi" w:hAnsiTheme="minorHAnsi" w:cs="Calibri"/>
          <w:color w:val="000000"/>
        </w:rPr>
      </w:pPr>
      <w:r w:rsidRPr="00925DB4">
        <w:rPr>
          <w:rFonts w:asciiTheme="minorHAnsi" w:hAnsiTheme="minorHAnsi"/>
        </w:rPr>
        <w:t xml:space="preserve">- </w:t>
      </w:r>
      <w:r w:rsidR="00A04529" w:rsidRPr="00925DB4">
        <w:rPr>
          <w:rFonts w:asciiTheme="minorHAnsi" w:hAnsiTheme="minorHAnsi" w:cs="Arial"/>
          <w:b/>
          <w:i/>
        </w:rPr>
        <w:t>Rozporządzeni</w:t>
      </w:r>
      <w:r w:rsidR="00A04529">
        <w:rPr>
          <w:rFonts w:asciiTheme="minorHAnsi" w:hAnsiTheme="minorHAnsi" w:cs="Arial"/>
          <w:b/>
          <w:i/>
        </w:rPr>
        <w:t>e</w:t>
      </w:r>
      <w:r w:rsidR="00A04529" w:rsidRPr="00925DB4">
        <w:rPr>
          <w:rFonts w:asciiTheme="minorHAnsi" w:hAnsiTheme="minorHAnsi" w:cs="Arial"/>
          <w:b/>
          <w:i/>
        </w:rPr>
        <w:t xml:space="preserve"> </w:t>
      </w:r>
      <w:r w:rsidRPr="00925DB4">
        <w:rPr>
          <w:rFonts w:asciiTheme="minorHAnsi" w:hAnsiTheme="minorHAnsi" w:cs="Arial"/>
          <w:b/>
          <w:i/>
        </w:rPr>
        <w:t xml:space="preserve">Ministra Infrastruktury i Rozwoju z dnia 19 marca 2015 r. </w:t>
      </w:r>
      <w:r>
        <w:rPr>
          <w:rFonts w:asciiTheme="minorHAnsi" w:hAnsiTheme="minorHAnsi" w:cs="Arial"/>
          <w:b/>
          <w:i/>
        </w:rPr>
        <w:br/>
      </w:r>
      <w:r w:rsidRPr="00925DB4">
        <w:rPr>
          <w:rFonts w:asciiTheme="minorHAnsi" w:hAnsiTheme="minorHAnsi" w:cs="Arial"/>
          <w:b/>
          <w:i/>
        </w:rPr>
        <w:t>w sprawie udzielania pomocy de minimis w ramach regionalnych programów operacyjnych na lata 2014-2020</w:t>
      </w:r>
      <w:r w:rsidR="00F7538B">
        <w:rPr>
          <w:rFonts w:asciiTheme="minorHAnsi" w:hAnsiTheme="minorHAnsi" w:cs="Arial"/>
          <w:b/>
          <w:i/>
        </w:rPr>
        <w:t>.</w:t>
      </w:r>
    </w:p>
    <w:p w:rsidR="001B02D9" w:rsidRPr="008272C0" w:rsidRDefault="001B02D9" w:rsidP="008272C0">
      <w:pPr>
        <w:autoSpaceDE w:val="0"/>
        <w:autoSpaceDN w:val="0"/>
        <w:adjustRightInd w:val="0"/>
        <w:jc w:val="both"/>
        <w:rPr>
          <w:rFonts w:asciiTheme="minorHAnsi" w:hAnsiTheme="minorHAnsi" w:cs="Arial"/>
          <w:b/>
          <w:i/>
        </w:rPr>
      </w:pPr>
    </w:p>
    <w:p w:rsidR="00C231E4" w:rsidRPr="008272C0" w:rsidRDefault="003650DE" w:rsidP="008272C0">
      <w:pPr>
        <w:jc w:val="both"/>
        <w:rPr>
          <w:rFonts w:asciiTheme="minorHAnsi" w:hAnsiTheme="minorHAnsi"/>
        </w:rPr>
      </w:pPr>
      <w:r w:rsidRPr="008272C0">
        <w:rPr>
          <w:rFonts w:asciiTheme="minorHAnsi" w:hAnsiTheme="minorHAnsi"/>
          <w:b/>
        </w:rPr>
        <w:t>UWAGA</w:t>
      </w:r>
      <w:r w:rsidRPr="008272C0">
        <w:rPr>
          <w:rFonts w:asciiTheme="minorHAnsi" w:hAnsiTheme="minorHAnsi"/>
        </w:rPr>
        <w:t xml:space="preserve">: </w:t>
      </w:r>
      <w:r w:rsidR="001440D8">
        <w:rPr>
          <w:rFonts w:asciiTheme="minorHAnsi" w:hAnsiTheme="minorHAnsi"/>
        </w:rPr>
        <w:t>W</w:t>
      </w:r>
      <w:r w:rsidR="00A77426" w:rsidRPr="008272C0">
        <w:rPr>
          <w:rFonts w:asciiTheme="minorHAnsi" w:hAnsiTheme="minorHAnsi"/>
        </w:rPr>
        <w:t xml:space="preserve"> dalszej części wniosku</w:t>
      </w:r>
      <w:r w:rsidR="00ED2C5D" w:rsidRPr="008272C0">
        <w:rPr>
          <w:rFonts w:asciiTheme="minorHAnsi" w:hAnsiTheme="minorHAnsi"/>
        </w:rPr>
        <w:t xml:space="preserve"> w sekcji D </w:t>
      </w:r>
      <w:r w:rsidR="00A77426" w:rsidRPr="008272C0">
        <w:rPr>
          <w:rFonts w:asciiTheme="minorHAnsi" w:hAnsiTheme="minorHAnsi"/>
        </w:rPr>
        <w:t xml:space="preserve"> (</w:t>
      </w:r>
      <w:r w:rsidR="00ED2C5D" w:rsidRPr="008272C0">
        <w:rPr>
          <w:rFonts w:asciiTheme="minorHAnsi" w:hAnsiTheme="minorHAnsi"/>
        </w:rPr>
        <w:t xml:space="preserve">po pobraniu </w:t>
      </w:r>
      <w:r w:rsidR="00ED2C5D" w:rsidRPr="008272C0">
        <w:rPr>
          <w:rFonts w:asciiTheme="minorHAnsi" w:hAnsiTheme="minorHAnsi"/>
          <w:b/>
          <w:bCs/>
        </w:rPr>
        <w:t>p</w:t>
      </w:r>
      <w:r w:rsidR="006123FC" w:rsidRPr="008272C0">
        <w:rPr>
          <w:rFonts w:asciiTheme="minorHAnsi" w:hAnsiTheme="minorHAnsi"/>
          <w:b/>
          <w:bCs/>
        </w:rPr>
        <w:t>lik</w:t>
      </w:r>
      <w:r w:rsidR="00ED2C5D" w:rsidRPr="008272C0">
        <w:rPr>
          <w:rFonts w:asciiTheme="minorHAnsi" w:hAnsiTheme="minorHAnsi"/>
          <w:b/>
          <w:bCs/>
        </w:rPr>
        <w:t>u</w:t>
      </w:r>
      <w:r w:rsidR="006123FC" w:rsidRPr="008272C0">
        <w:rPr>
          <w:rFonts w:asciiTheme="minorHAnsi" w:hAnsiTheme="minorHAnsi"/>
          <w:b/>
          <w:bCs/>
        </w:rPr>
        <w:t xml:space="preserve"> Excel - 1.</w:t>
      </w:r>
      <w:r w:rsidR="001440D8">
        <w:rPr>
          <w:rFonts w:asciiTheme="minorHAnsi" w:hAnsiTheme="minorHAnsi"/>
          <w:b/>
          <w:bCs/>
        </w:rPr>
        <w:t>4</w:t>
      </w:r>
      <w:r w:rsidR="00135BD9">
        <w:rPr>
          <w:rFonts w:asciiTheme="minorHAnsi" w:hAnsiTheme="minorHAnsi"/>
          <w:b/>
          <w:bCs/>
        </w:rPr>
        <w:t>.1</w:t>
      </w:r>
      <w:r w:rsidR="006D523C" w:rsidRPr="008272C0">
        <w:rPr>
          <w:rFonts w:asciiTheme="minorHAnsi" w:hAnsiTheme="minorHAnsi"/>
          <w:b/>
          <w:bCs/>
        </w:rPr>
        <w:t xml:space="preserve"> </w:t>
      </w:r>
      <w:r w:rsidR="001440D8">
        <w:rPr>
          <w:rFonts w:asciiTheme="minorHAnsi" w:hAnsiTheme="minorHAnsi"/>
          <w:b/>
          <w:bCs/>
        </w:rPr>
        <w:t>C</w:t>
      </w:r>
      <w:r w:rsidR="006D523C" w:rsidRPr="008272C0">
        <w:rPr>
          <w:rFonts w:asciiTheme="minorHAnsi" w:hAnsiTheme="minorHAnsi"/>
          <w:b/>
          <w:bCs/>
        </w:rPr>
        <w:t xml:space="preserve"> </w:t>
      </w:r>
      <w:r w:rsidR="006123FC" w:rsidRPr="008272C0">
        <w:rPr>
          <w:rFonts w:asciiTheme="minorHAnsi" w:hAnsiTheme="minorHAnsi"/>
          <w:b/>
          <w:bCs/>
        </w:rPr>
        <w:t>Planowane wydatki</w:t>
      </w:r>
      <w:r w:rsidR="00A77426" w:rsidRPr="008272C0">
        <w:rPr>
          <w:rFonts w:asciiTheme="minorHAnsi" w:hAnsiTheme="minorHAnsi"/>
          <w:b/>
          <w:bCs/>
        </w:rPr>
        <w:t xml:space="preserve">) </w:t>
      </w:r>
      <w:r w:rsidR="00ED2C5D" w:rsidRPr="008272C0">
        <w:rPr>
          <w:rFonts w:asciiTheme="minorHAnsi" w:hAnsiTheme="minorHAnsi"/>
        </w:rPr>
        <w:t xml:space="preserve">niezbędne </w:t>
      </w:r>
      <w:r w:rsidR="00A77426" w:rsidRPr="008272C0">
        <w:rPr>
          <w:rFonts w:asciiTheme="minorHAnsi" w:hAnsiTheme="minorHAnsi"/>
        </w:rPr>
        <w:t>będzie podanie szczegółowych informacji na temat wartości ponoszonych wydatków</w:t>
      </w:r>
      <w:r w:rsidR="00F529CD" w:rsidRPr="008272C0">
        <w:rPr>
          <w:rFonts w:asciiTheme="minorHAnsi" w:hAnsiTheme="minorHAnsi"/>
        </w:rPr>
        <w:t>, rodzaju pomocy</w:t>
      </w:r>
      <w:r w:rsidR="00A77426" w:rsidRPr="008272C0">
        <w:rPr>
          <w:rFonts w:asciiTheme="minorHAnsi" w:hAnsiTheme="minorHAnsi"/>
        </w:rPr>
        <w:t xml:space="preserve"> i wysokości udzielonej pomocy.</w:t>
      </w:r>
    </w:p>
    <w:p w:rsidR="003650DE" w:rsidRPr="008272C0" w:rsidRDefault="003650DE" w:rsidP="008272C0">
      <w:pPr>
        <w:jc w:val="both"/>
        <w:rPr>
          <w:rFonts w:asciiTheme="minorHAnsi" w:hAnsiTheme="minorHAnsi"/>
        </w:rPr>
      </w:pPr>
    </w:p>
    <w:p w:rsidR="00233D19" w:rsidRPr="008272C0" w:rsidRDefault="00233D19" w:rsidP="008272C0">
      <w:pPr>
        <w:spacing w:line="200" w:lineRule="exact"/>
        <w:jc w:val="both"/>
        <w:rPr>
          <w:rFonts w:asciiTheme="minorHAnsi" w:hAnsiTheme="minorHAnsi"/>
        </w:rPr>
      </w:pPr>
    </w:p>
    <w:p w:rsidR="00D568EC" w:rsidRDefault="00A77426" w:rsidP="008272C0">
      <w:pPr>
        <w:autoSpaceDE w:val="0"/>
        <w:autoSpaceDN w:val="0"/>
        <w:adjustRightInd w:val="0"/>
        <w:jc w:val="both"/>
        <w:rPr>
          <w:rFonts w:asciiTheme="minorHAnsi" w:hAnsiTheme="minorHAnsi" w:cs="Calibri"/>
          <w:color w:val="000000"/>
        </w:rPr>
      </w:pPr>
      <w:bookmarkStart w:id="1" w:name="page1"/>
      <w:bookmarkEnd w:id="1"/>
      <w:r w:rsidRPr="008272C0">
        <w:rPr>
          <w:rFonts w:asciiTheme="minorHAnsi" w:hAnsiTheme="minorHAnsi" w:cs="Calibri"/>
          <w:b/>
          <w:bCs/>
          <w:i/>
          <w:iCs/>
          <w:color w:val="000000"/>
        </w:rPr>
        <w:t xml:space="preserve">Partnerstwo publiczno-prywatne: </w:t>
      </w:r>
      <w:r w:rsidRPr="008272C0">
        <w:rPr>
          <w:rFonts w:asciiTheme="minorHAnsi" w:hAnsiTheme="minorHAnsi" w:cs="Calibri"/>
          <w:color w:val="000000"/>
        </w:rPr>
        <w:t xml:space="preserve">pole należy odznaczyć jedynie w przypadku realizacji projektu </w:t>
      </w:r>
      <w:r w:rsidR="00D568EC">
        <w:rPr>
          <w:rFonts w:asciiTheme="minorHAnsi" w:hAnsiTheme="minorHAnsi" w:cs="Calibri"/>
          <w:color w:val="000000"/>
        </w:rPr>
        <w:br/>
      </w:r>
      <w:r w:rsidRPr="008272C0">
        <w:rPr>
          <w:rFonts w:asciiTheme="minorHAnsi" w:hAnsiTheme="minorHAnsi" w:cs="Calibri"/>
          <w:color w:val="000000"/>
        </w:rPr>
        <w:t xml:space="preserve">w formie partnerstwa publiczno-prywatnego. </w:t>
      </w:r>
    </w:p>
    <w:p w:rsidR="00D568EC" w:rsidRPr="008272C0" w:rsidRDefault="00D568EC" w:rsidP="008272C0">
      <w:pPr>
        <w:autoSpaceDE w:val="0"/>
        <w:autoSpaceDN w:val="0"/>
        <w:adjustRightInd w:val="0"/>
        <w:jc w:val="both"/>
        <w:rPr>
          <w:rFonts w:asciiTheme="minorHAnsi" w:hAnsiTheme="minorHAnsi" w:cs="Calibri"/>
          <w:color w:val="000000"/>
        </w:rPr>
      </w:pPr>
    </w:p>
    <w:p w:rsidR="00A77426" w:rsidRDefault="00767E6C" w:rsidP="008272C0">
      <w:pPr>
        <w:autoSpaceDE w:val="0"/>
        <w:autoSpaceDN w:val="0"/>
        <w:adjustRightInd w:val="0"/>
        <w:jc w:val="both"/>
        <w:rPr>
          <w:rFonts w:asciiTheme="minorHAnsi" w:hAnsiTheme="minorHAnsi" w:cs="Calibri"/>
          <w:b/>
          <w:color w:val="000000"/>
        </w:rPr>
      </w:pPr>
      <w:r>
        <w:rPr>
          <w:rFonts w:asciiTheme="minorHAnsi" w:hAnsiTheme="minorHAnsi" w:cs="Calibri"/>
          <w:b/>
          <w:color w:val="000000"/>
        </w:rPr>
        <w:lastRenderedPageBreak/>
        <w:t xml:space="preserve">Należy </w:t>
      </w:r>
      <w:r w:rsidR="00A04529">
        <w:rPr>
          <w:rFonts w:asciiTheme="minorHAnsi" w:hAnsiTheme="minorHAnsi" w:cs="Calibri"/>
          <w:b/>
          <w:color w:val="000000"/>
        </w:rPr>
        <w:t xml:space="preserve"> nie zaznaczać. </w:t>
      </w:r>
      <w:r>
        <w:rPr>
          <w:rFonts w:asciiTheme="minorHAnsi" w:hAnsiTheme="minorHAnsi" w:cs="Calibri"/>
          <w:b/>
          <w:color w:val="000000"/>
        </w:rPr>
        <w:t xml:space="preserve">Konkurs nie dopuszcza do realizacji projektu w formule partnerstwa publiczno – prywatnego. </w:t>
      </w:r>
    </w:p>
    <w:p w:rsidR="00D568EC" w:rsidRPr="008272C0" w:rsidRDefault="00D568EC" w:rsidP="008272C0">
      <w:pPr>
        <w:autoSpaceDE w:val="0"/>
        <w:autoSpaceDN w:val="0"/>
        <w:adjustRightInd w:val="0"/>
        <w:jc w:val="both"/>
        <w:rPr>
          <w:rFonts w:asciiTheme="minorHAnsi" w:hAnsiTheme="minorHAnsi" w:cs="Calibri"/>
          <w:color w:val="000000"/>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40"/>
      </w:tblGrid>
      <w:tr w:rsidR="00A77426" w:rsidRPr="008272C0" w:rsidTr="006123FC">
        <w:trPr>
          <w:trHeight w:val="5519"/>
        </w:trPr>
        <w:tc>
          <w:tcPr>
            <w:tcW w:w="9240" w:type="dxa"/>
          </w:tcPr>
          <w:p w:rsidR="00A77426" w:rsidRPr="008272C0" w:rsidRDefault="00A77426" w:rsidP="008272C0">
            <w:pPr>
              <w:rPr>
                <w:rFonts w:asciiTheme="minorHAnsi" w:hAnsiTheme="minorHAnsi" w:cs="Calibri"/>
                <w:color w:val="000000"/>
              </w:rPr>
            </w:pPr>
            <w:r w:rsidRPr="008272C0">
              <w:rPr>
                <w:rFonts w:asciiTheme="minorHAnsi" w:hAnsiTheme="minorHAnsi" w:cs="Calibri"/>
                <w:color w:val="000000"/>
              </w:rPr>
              <w:t xml:space="preserve">  Wyjaśnienie:</w:t>
            </w:r>
          </w:p>
          <w:p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u w:val="single"/>
              </w:rPr>
              <w:t>Projekt hybrydowy</w:t>
            </w:r>
            <w:r w:rsidRPr="008272C0">
              <w:rPr>
                <w:rFonts w:asciiTheme="minorHAnsi" w:hAnsiTheme="minorHAnsi" w:cs="Calibri"/>
                <w:color w:val="000000"/>
              </w:rPr>
              <w:t xml:space="preserve"> to projekt wspólnie realizowany przez </w:t>
            </w:r>
            <w:r w:rsidR="001440D8">
              <w:rPr>
                <w:rFonts w:asciiTheme="minorHAnsi" w:hAnsiTheme="minorHAnsi" w:cs="Calibri"/>
                <w:color w:val="000000"/>
                <w:u w:val="single"/>
              </w:rPr>
              <w:t>partnerstwo publiczno-</w:t>
            </w:r>
            <w:r w:rsidRPr="008272C0">
              <w:rPr>
                <w:rFonts w:asciiTheme="minorHAnsi" w:hAnsiTheme="minorHAnsi" w:cs="Calibri"/>
                <w:color w:val="000000"/>
                <w:u w:val="single"/>
              </w:rPr>
              <w:t>prywatne</w:t>
            </w:r>
            <w:r w:rsidRPr="008272C0">
              <w:rPr>
                <w:rFonts w:asciiTheme="minorHAnsi" w:hAnsiTheme="minorHAnsi" w:cs="Calibri"/>
                <w:color w:val="000000"/>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Na gruncie prawa krajowego projektami hybrydowymi mogą być nie tylko projekty realizowane </w:t>
            </w:r>
            <w:r w:rsidR="00D568EC">
              <w:rPr>
                <w:rFonts w:asciiTheme="minorHAnsi" w:hAnsiTheme="minorHAnsi" w:cs="Calibri"/>
                <w:color w:val="000000"/>
              </w:rPr>
              <w:br/>
            </w:r>
            <w:r w:rsidRPr="008272C0">
              <w:rPr>
                <w:rFonts w:asciiTheme="minorHAnsi" w:hAnsiTheme="minorHAnsi" w:cs="Calibri"/>
                <w:color w:val="000000"/>
              </w:rPr>
              <w:t xml:space="preserve">w oparciu o ustawę z dnia 19 grudnia 2008 r. o partnerstwie publiczno-prywatnym (Dz. U. z 2009 r. nr 19, poz. 100, z późn. zm.), ale również projekty, w których podstawą realizacji są inne akty prawne, m.in. ustawa z dnia 9 stycznia 2009 r. o koncesji na roboty budowlane lub usługi (Dz. U. </w:t>
            </w:r>
            <w:r w:rsidR="0092372E">
              <w:rPr>
                <w:rFonts w:asciiTheme="minorHAnsi" w:hAnsiTheme="minorHAnsi" w:cs="Calibri"/>
                <w:color w:val="000000"/>
              </w:rPr>
              <w:br/>
            </w:r>
            <w:r w:rsidRPr="008272C0">
              <w:rPr>
                <w:rFonts w:asciiTheme="minorHAnsi" w:hAnsiTheme="minorHAnsi" w:cs="Calibri"/>
                <w:color w:val="000000"/>
              </w:rPr>
              <w:t>z 2015 r., poz. 113), o ile wpisują się w d</w:t>
            </w:r>
            <w:r w:rsidR="00040D6F">
              <w:rPr>
                <w:rFonts w:asciiTheme="minorHAnsi" w:hAnsiTheme="minorHAnsi" w:cs="Calibri"/>
                <w:color w:val="000000"/>
              </w:rPr>
              <w:t>efinicję partnerstwa publiczno-</w:t>
            </w:r>
            <w:r w:rsidRPr="008272C0">
              <w:rPr>
                <w:rFonts w:asciiTheme="minorHAnsi" w:hAnsiTheme="minorHAnsi" w:cs="Calibri"/>
                <w:color w:val="000000"/>
              </w:rPr>
              <w:t xml:space="preserve">prywatnego zawartą w art. 2 pkt 24 rozporządzenia nr 1303/2013. </w:t>
            </w:r>
          </w:p>
          <w:p w:rsidR="00A77426"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W przypadku, gdy projekt jest realizowany w formule partnerstwa publiczno-prywatnego, wówczas przed podpisaniem umowy o dofinansowanie, Wnioskodawca zostanie zobowiązany do przedstawienia </w:t>
            </w:r>
            <w:r w:rsidRPr="008272C0">
              <w:rPr>
                <w:rFonts w:asciiTheme="minorHAnsi" w:hAnsiTheme="minorHAnsi" w:cs="Calibri"/>
                <w:color w:val="000000"/>
                <w:u w:val="single"/>
              </w:rPr>
              <w:t>kopii zawartej umowy</w:t>
            </w:r>
            <w:r w:rsidRPr="008272C0">
              <w:rPr>
                <w:rFonts w:asciiTheme="minorHAnsi" w:hAnsiTheme="minorHAnsi" w:cs="Calibri"/>
                <w:color w:val="000000"/>
              </w:rPr>
              <w:t xml:space="preserve"> określającej przedmiot umowy, prawa i obowiązki stron, zakres i formę udziału poszczególnych partnerów w projekcie. </w:t>
            </w:r>
          </w:p>
        </w:tc>
      </w:tr>
    </w:tbl>
    <w:p w:rsidR="008338DE" w:rsidRPr="008272C0" w:rsidRDefault="00A77426" w:rsidP="008272C0">
      <w:pPr>
        <w:spacing w:line="200" w:lineRule="exact"/>
        <w:rPr>
          <w:rFonts w:asciiTheme="minorHAnsi" w:hAnsiTheme="minorHAnsi"/>
        </w:rPr>
      </w:pPr>
      <w:r w:rsidRPr="008272C0">
        <w:rPr>
          <w:rFonts w:asciiTheme="minorHAnsi" w:hAnsiTheme="minorHAnsi" w:cs="Calibri"/>
          <w:color w:val="000000"/>
        </w:rPr>
        <w:t xml:space="preserve"> </w:t>
      </w:r>
    </w:p>
    <w:p w:rsidR="001B4F58" w:rsidRPr="008272C0" w:rsidRDefault="001B4F58" w:rsidP="008272C0">
      <w:pPr>
        <w:spacing w:line="202" w:lineRule="exact"/>
        <w:rPr>
          <w:rFonts w:asciiTheme="minorHAnsi" w:hAnsiTheme="minorHAnsi"/>
        </w:rPr>
      </w:pPr>
    </w:p>
    <w:p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 xml:space="preserve">Duży projekt: </w:t>
      </w:r>
    </w:p>
    <w:p w:rsidR="002554B7" w:rsidRPr="008272C0" w:rsidRDefault="00BB1DA0"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rPr>
        <w:t>Należy wskazać czy projekt jest projektem dużym.</w:t>
      </w:r>
    </w:p>
    <w:p w:rsidR="00233D19" w:rsidRPr="008272C0" w:rsidRDefault="00233D19" w:rsidP="008272C0">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51"/>
      </w:tblGrid>
      <w:tr w:rsidR="00BB1DA0" w:rsidRPr="008272C0" w:rsidTr="000A3F9E">
        <w:trPr>
          <w:trHeight w:val="5541"/>
        </w:trPr>
        <w:tc>
          <w:tcPr>
            <w:tcW w:w="9351" w:type="dxa"/>
          </w:tcPr>
          <w:p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Wyjaśnienie:</w:t>
            </w:r>
          </w:p>
          <w:p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Duże projekty: zgodnie z art. 100 rozporządzenia nr 1303/2013 są to projekty o całkowitym koszcie kwalifikowalnym przekraczającym 50 mln EUR. Wyjątek stanowią projekty wskazane w art. 9 pkt 7) </w:t>
            </w:r>
            <w:r w:rsidRPr="008272C0">
              <w:rPr>
                <w:rFonts w:asciiTheme="minorHAnsi" w:hAnsiTheme="minorHAnsi" w:cs="Calibri"/>
                <w:i/>
                <w:iCs/>
                <w:color w:val="000000"/>
              </w:rPr>
              <w:t>Rozporządzenia nr 1303/2013</w:t>
            </w:r>
            <w:r w:rsidRPr="008272C0">
              <w:rPr>
                <w:rFonts w:asciiTheme="minorHAnsi" w:hAnsiTheme="minorHAnsi" w:cs="Calibri"/>
                <w:color w:val="000000"/>
              </w:rPr>
              <w:t>, tj. objęte celem tematycznym nr 7 Promowanie zrównoważonego transportu i usuwanie niedoborów przepustowości w działaniu najważniejszej infrastruktury sieciowej, w ich przypadku próg kwotowy wynosi 75 mln EUR całkowitych kosztów kwalifikowalnych.</w:t>
            </w:r>
          </w:p>
          <w:p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Zgodnie z </w:t>
            </w:r>
            <w:r w:rsidRPr="008272C0">
              <w:rPr>
                <w:rFonts w:asciiTheme="minorHAnsi" w:hAnsiTheme="minorHAnsi" w:cs="Calibri"/>
                <w:i/>
                <w:iCs/>
                <w:color w:val="000000"/>
              </w:rPr>
              <w:t>Wytycznymi w zakresie zagadnień związanych z przygotowaniem projektów inwestycyjnych, w tym projektów generujących dochód i projektów hybrydowych na lata 2014-2020 z 18 marca 2015 r.</w:t>
            </w:r>
            <w:r w:rsidRPr="008272C0">
              <w:rPr>
                <w:rFonts w:asciiTheme="minorHAnsi" w:hAnsiTheme="minorHAnsi" w:cs="Calibri"/>
                <w:color w:val="000000"/>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rsidR="00BB1DA0" w:rsidRPr="008272C0" w:rsidRDefault="00BB1DA0"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 celu ustalenia, czy całkowity koszt kwalifikowalny danego projektu przekracza próg określony </w:t>
            </w:r>
            <w:r w:rsidR="00ED27B9" w:rsidRPr="008272C0">
              <w:rPr>
                <w:rFonts w:asciiTheme="minorHAnsi" w:hAnsiTheme="minorHAnsi" w:cs="Calibri"/>
                <w:sz w:val="22"/>
                <w:szCs w:val="22"/>
              </w:rPr>
              <w:br/>
            </w:r>
            <w:r w:rsidRPr="008272C0">
              <w:rPr>
                <w:rFonts w:asciiTheme="minorHAnsi" w:hAnsiTheme="minorHAnsi" w:cs="Calibri"/>
                <w:sz w:val="22"/>
                <w:szCs w:val="22"/>
              </w:rPr>
              <w:t xml:space="preserve">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8272C0">
              <w:rPr>
                <w:rFonts w:asciiTheme="minorHAnsi" w:eastAsiaTheme="minorEastAsia" w:hAnsiTheme="minorHAnsi" w:cs="Calibri"/>
                <w:sz w:val="22"/>
                <w:szCs w:val="22"/>
              </w:rPr>
              <w:t>o dofinansowanie.</w:t>
            </w:r>
          </w:p>
          <w:p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rsidR="002554B7" w:rsidRPr="008272C0" w:rsidRDefault="002554B7" w:rsidP="008272C0">
      <w:pPr>
        <w:tabs>
          <w:tab w:val="left" w:pos="720"/>
        </w:tabs>
        <w:jc w:val="both"/>
        <w:rPr>
          <w:rFonts w:asciiTheme="minorHAnsi" w:eastAsia="Calibri" w:hAnsiTheme="minorHAnsi" w:cs="Calibri"/>
          <w:b/>
          <w:bCs/>
          <w:i/>
        </w:rPr>
      </w:pPr>
    </w:p>
    <w:p w:rsidR="00233D19" w:rsidRPr="008272C0" w:rsidRDefault="00233D19" w:rsidP="008272C0">
      <w:pPr>
        <w:tabs>
          <w:tab w:val="left" w:pos="720"/>
        </w:tabs>
        <w:jc w:val="both"/>
        <w:rPr>
          <w:rFonts w:asciiTheme="minorHAnsi" w:eastAsia="Calibri" w:hAnsiTheme="minorHAnsi" w:cs="Calibri"/>
          <w:b/>
          <w:bCs/>
          <w:i/>
          <w:iCs/>
        </w:rPr>
      </w:pPr>
    </w:p>
    <w:p w:rsidR="006C0F14" w:rsidRPr="008272C0" w:rsidRDefault="00CA1449" w:rsidP="008272C0">
      <w:pPr>
        <w:tabs>
          <w:tab w:val="left" w:pos="720"/>
        </w:tabs>
        <w:jc w:val="both"/>
        <w:rPr>
          <w:rFonts w:asciiTheme="minorHAnsi" w:eastAsia="Calibri" w:hAnsiTheme="minorHAnsi" w:cs="Calibri"/>
          <w:b/>
          <w:bCs/>
          <w:i/>
          <w:iCs/>
        </w:rPr>
      </w:pPr>
      <w:r w:rsidRPr="008272C0">
        <w:rPr>
          <w:rFonts w:asciiTheme="minorHAnsi" w:eastAsia="Calibri" w:hAnsiTheme="minorHAnsi" w:cs="Calibri"/>
          <w:b/>
          <w:bCs/>
          <w:i/>
          <w:iCs/>
        </w:rPr>
        <w:t>Instrumenty finansowe:</w:t>
      </w:r>
    </w:p>
    <w:p w:rsidR="00CA1449" w:rsidRPr="008272C0" w:rsidRDefault="00CA1449"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iCs/>
        </w:rPr>
        <w:t>Proszę nie zaznaczać. Pole nie dotyczy niniejszego konkursu.</w:t>
      </w:r>
    </w:p>
    <w:p w:rsidR="00767E6C" w:rsidRPr="008272C0" w:rsidRDefault="00767E6C" w:rsidP="008272C0">
      <w:pPr>
        <w:autoSpaceDE w:val="0"/>
        <w:autoSpaceDN w:val="0"/>
        <w:adjustRightInd w:val="0"/>
        <w:rPr>
          <w:rFonts w:asciiTheme="minorHAnsi" w:hAnsiTheme="minorHAnsi" w:cs="Calibri"/>
          <w:b/>
          <w:bCs/>
          <w:color w:val="000000"/>
        </w:rPr>
      </w:pPr>
    </w:p>
    <w:p w:rsidR="00CA1449" w:rsidRPr="008272C0" w:rsidRDefault="00CA1449"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8. Krótki opis projektu: </w:t>
      </w:r>
    </w:p>
    <w:p w:rsidR="00CA1449" w:rsidRPr="008272C0" w:rsidRDefault="00CA1449" w:rsidP="008272C0">
      <w:pPr>
        <w:autoSpaceDE w:val="0"/>
        <w:autoSpaceDN w:val="0"/>
        <w:adjustRightInd w:val="0"/>
        <w:rPr>
          <w:rFonts w:asciiTheme="minorHAnsi" w:hAnsiTheme="minorHAnsi" w:cs="Calibri"/>
          <w:color w:val="000000"/>
        </w:rPr>
      </w:pPr>
    </w:p>
    <w:p w:rsidR="00CA1449" w:rsidRPr="008272C0" w:rsidRDefault="00CA1449" w:rsidP="008272C0">
      <w:pPr>
        <w:autoSpaceDE w:val="0"/>
        <w:autoSpaceDN w:val="0"/>
        <w:adjustRightInd w:val="0"/>
        <w:jc w:val="both"/>
        <w:rPr>
          <w:rFonts w:asciiTheme="minorHAnsi" w:eastAsia="Calibri" w:hAnsiTheme="minorHAnsi" w:cs="Calibri"/>
          <w:i/>
          <w:iCs/>
          <w:u w:val="single"/>
        </w:rPr>
      </w:pPr>
      <w:r w:rsidRPr="008272C0">
        <w:rPr>
          <w:rFonts w:asciiTheme="minorHAnsi" w:hAnsiTheme="minorHAnsi" w:cs="Calibri"/>
          <w:color w:val="000000"/>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 Ponadto opis powinien uwzględniać m.in. sposób realizacji projektu (metoda</w:t>
      </w:r>
      <w:r w:rsidR="0012571F" w:rsidRPr="008272C0">
        <w:rPr>
          <w:rFonts w:asciiTheme="minorHAnsi" w:hAnsiTheme="minorHAnsi" w:cs="Calibri"/>
          <w:color w:val="000000"/>
        </w:rPr>
        <w:t>, forma, zaplecze organizacyjno-</w:t>
      </w:r>
      <w:r w:rsidRPr="008272C0">
        <w:rPr>
          <w:rFonts w:asciiTheme="minorHAnsi" w:hAnsiTheme="minorHAnsi" w:cs="Calibri"/>
          <w:color w:val="000000"/>
        </w:rPr>
        <w:t xml:space="preserve">techniczne) oraz uzasadnienie wyboru danej technologii wykonania. </w:t>
      </w:r>
      <w:r w:rsidR="00D82BA5" w:rsidRPr="008272C0">
        <w:rPr>
          <w:rFonts w:asciiTheme="minorHAnsi" w:hAnsiTheme="minorHAnsi" w:cs="Calibri"/>
          <w:color w:val="000000"/>
        </w:rPr>
        <w:t xml:space="preserve"> </w:t>
      </w:r>
    </w:p>
    <w:p w:rsidR="00ED27B9" w:rsidRPr="008272C0" w:rsidRDefault="00ED27B9" w:rsidP="008272C0">
      <w:pPr>
        <w:tabs>
          <w:tab w:val="left" w:pos="720"/>
        </w:tabs>
        <w:jc w:val="both"/>
        <w:rPr>
          <w:rFonts w:asciiTheme="minorHAnsi" w:hAnsiTheme="minorHAnsi" w:cs="Calibri"/>
        </w:rPr>
      </w:pPr>
    </w:p>
    <w:p w:rsidR="006C0F14" w:rsidRPr="008272C0" w:rsidRDefault="00CA1449"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rsidR="00BB1DA0" w:rsidRPr="008272C0" w:rsidRDefault="00BB1DA0" w:rsidP="008272C0">
      <w:pPr>
        <w:tabs>
          <w:tab w:val="left" w:pos="720"/>
        </w:tabs>
        <w:jc w:val="both"/>
        <w:rPr>
          <w:rFonts w:asciiTheme="minorHAnsi" w:eastAsia="Calibri" w:hAnsiTheme="minorHAnsi" w:cs="Calibri"/>
          <w:b/>
          <w:bCs/>
          <w:i/>
        </w:rPr>
      </w:pPr>
    </w:p>
    <w:p w:rsidR="00AD423E" w:rsidRPr="008272C0" w:rsidRDefault="00B61FB5"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rPr>
        <w:t>UWAGA</w:t>
      </w:r>
      <w:r w:rsidR="00AD423E" w:rsidRPr="008272C0">
        <w:rPr>
          <w:rFonts w:asciiTheme="minorHAnsi" w:eastAsia="Calibri" w:hAnsiTheme="minorHAnsi" w:cs="Calibri"/>
          <w:b/>
          <w:bCs/>
        </w:rPr>
        <w:t>:</w:t>
      </w:r>
      <w:r w:rsidR="00AD423E" w:rsidRPr="008272C0">
        <w:rPr>
          <w:rFonts w:asciiTheme="minorHAnsi" w:eastAsia="Calibri" w:hAnsiTheme="minorHAnsi" w:cs="Calibri"/>
          <w:b/>
          <w:bCs/>
          <w:i/>
        </w:rPr>
        <w:t xml:space="preserve"> </w:t>
      </w:r>
      <w:r w:rsidR="00AD423E" w:rsidRPr="008272C0">
        <w:rPr>
          <w:rFonts w:asciiTheme="minorHAnsi" w:eastAsia="Calibri" w:hAnsiTheme="minorHAnsi" w:cs="Calibri"/>
          <w:bCs/>
        </w:rPr>
        <w:t>n</w:t>
      </w:r>
      <w:r w:rsidR="00AD423E" w:rsidRPr="008272C0">
        <w:rPr>
          <w:rFonts w:asciiTheme="minorHAnsi" w:eastAsia="Calibri" w:hAnsiTheme="minorHAnsi" w:cs="Calibri"/>
        </w:rPr>
        <w:t>ależy unikać „przeklejania” tekstu z innych punktów, cytowania celów programu, deklarowania spełnienia kryteriów programowyc</w:t>
      </w:r>
      <w:r w:rsidRPr="008272C0">
        <w:rPr>
          <w:rFonts w:asciiTheme="minorHAnsi" w:eastAsia="Calibri" w:hAnsiTheme="minorHAnsi" w:cs="Calibri"/>
        </w:rPr>
        <w:t xml:space="preserve">h czy wymogów prawa krajowego </w:t>
      </w:r>
      <w:r w:rsidR="00D82BA5" w:rsidRPr="008272C0">
        <w:rPr>
          <w:rFonts w:asciiTheme="minorHAnsi" w:eastAsia="Calibri" w:hAnsiTheme="minorHAnsi" w:cs="Calibri"/>
        </w:rPr>
        <w:br/>
      </w:r>
      <w:r w:rsidRPr="008272C0">
        <w:rPr>
          <w:rFonts w:asciiTheme="minorHAnsi" w:eastAsia="Calibri" w:hAnsiTheme="minorHAnsi" w:cs="Calibri"/>
        </w:rPr>
        <w:t xml:space="preserve">i </w:t>
      </w:r>
      <w:r w:rsidR="00AD423E" w:rsidRPr="008272C0">
        <w:rPr>
          <w:rFonts w:asciiTheme="minorHAnsi" w:eastAsia="Calibri" w:hAnsiTheme="minorHAnsi" w:cs="Calibri"/>
        </w:rPr>
        <w:t>wspólnotowego.</w:t>
      </w:r>
    </w:p>
    <w:p w:rsidR="00AA35A1" w:rsidRPr="008272C0" w:rsidRDefault="00B61FB5" w:rsidP="008272C0">
      <w:pPr>
        <w:jc w:val="both"/>
        <w:rPr>
          <w:rFonts w:asciiTheme="minorHAnsi" w:eastAsia="Calibri" w:hAnsiTheme="minorHAnsi" w:cs="Calibri"/>
        </w:rPr>
      </w:pPr>
      <w:r w:rsidRPr="008272C0">
        <w:rPr>
          <w:rFonts w:asciiTheme="minorHAnsi" w:eastAsia="Calibri" w:hAnsiTheme="minorHAnsi" w:cs="Calibri"/>
          <w:b/>
          <w:bCs/>
        </w:rPr>
        <w:t xml:space="preserve">Nie należy także </w:t>
      </w:r>
      <w:r w:rsidRPr="008272C0">
        <w:rPr>
          <w:rFonts w:asciiTheme="minorHAnsi" w:eastAsia="Calibri" w:hAnsiTheme="minorHAnsi" w:cs="Calibri"/>
        </w:rPr>
        <w:t>podawać szczegółowej specyfikacji zakupywanego sprzętu/wyposażenia/robót budowlanych - te informacje powinny zostać ujęte w</w:t>
      </w:r>
      <w:r w:rsidR="006E3F76" w:rsidRPr="008272C0">
        <w:rPr>
          <w:rFonts w:asciiTheme="minorHAnsi" w:eastAsia="Calibri" w:hAnsiTheme="minorHAnsi" w:cs="Calibri"/>
        </w:rPr>
        <w:t xml:space="preserve"> sekcji D w</w:t>
      </w:r>
      <w:r w:rsidRPr="008272C0">
        <w:rPr>
          <w:rFonts w:asciiTheme="minorHAnsi" w:eastAsia="Calibri" w:hAnsiTheme="minorHAnsi" w:cs="Calibri"/>
        </w:rPr>
        <w:t xml:space="preserve"> </w:t>
      </w:r>
      <w:r w:rsidR="0023195A" w:rsidRPr="008272C0">
        <w:rPr>
          <w:rFonts w:asciiTheme="minorHAnsi" w:hAnsiTheme="minorHAnsi"/>
          <w:b/>
          <w:bCs/>
        </w:rPr>
        <w:t>Pliku Excel - 1.</w:t>
      </w:r>
      <w:r w:rsidR="001440D8">
        <w:rPr>
          <w:rFonts w:asciiTheme="minorHAnsi" w:hAnsiTheme="minorHAnsi"/>
          <w:b/>
          <w:bCs/>
        </w:rPr>
        <w:t>4</w:t>
      </w:r>
      <w:r w:rsidR="00135BD9">
        <w:rPr>
          <w:rFonts w:asciiTheme="minorHAnsi" w:hAnsiTheme="minorHAnsi"/>
          <w:b/>
          <w:bCs/>
        </w:rPr>
        <w:t>.1</w:t>
      </w:r>
      <w:r w:rsidR="006D523C" w:rsidRPr="008272C0">
        <w:rPr>
          <w:rFonts w:asciiTheme="minorHAnsi" w:hAnsiTheme="minorHAnsi"/>
          <w:b/>
          <w:bCs/>
        </w:rPr>
        <w:t xml:space="preserve"> </w:t>
      </w:r>
      <w:r w:rsidR="001440D8">
        <w:rPr>
          <w:rFonts w:asciiTheme="minorHAnsi" w:hAnsiTheme="minorHAnsi"/>
          <w:b/>
          <w:bCs/>
        </w:rPr>
        <w:t>C</w:t>
      </w:r>
      <w:r w:rsidR="00E42130" w:rsidRPr="008272C0">
        <w:rPr>
          <w:rFonts w:asciiTheme="minorHAnsi" w:hAnsiTheme="minorHAnsi"/>
          <w:b/>
          <w:bCs/>
        </w:rPr>
        <w:t xml:space="preserve"> </w:t>
      </w:r>
      <w:r w:rsidR="0023195A" w:rsidRPr="008272C0">
        <w:rPr>
          <w:rFonts w:asciiTheme="minorHAnsi" w:hAnsiTheme="minorHAnsi"/>
          <w:b/>
          <w:bCs/>
        </w:rPr>
        <w:t xml:space="preserve">Planowane wydatki </w:t>
      </w:r>
      <w:r w:rsidRPr="008272C0">
        <w:rPr>
          <w:rFonts w:asciiTheme="minorHAnsi" w:eastAsia="Calibri" w:hAnsiTheme="minorHAnsi" w:cs="Calibri"/>
        </w:rPr>
        <w:t>(przy opisie czynności wykonywanych w ramach poszczególnych Zadań) i/lub w postaci osobnego załącznika (preferowane).</w:t>
      </w:r>
    </w:p>
    <w:p w:rsidR="00255EBD" w:rsidRPr="008272C0" w:rsidRDefault="00255EBD" w:rsidP="008272C0">
      <w:pPr>
        <w:tabs>
          <w:tab w:val="left" w:pos="720"/>
        </w:tabs>
        <w:jc w:val="both"/>
        <w:rPr>
          <w:rFonts w:asciiTheme="minorHAnsi" w:eastAsia="Calibri" w:hAnsiTheme="minorHAnsi" w:cs="Calibri"/>
          <w:b/>
          <w:bCs/>
          <w:i/>
        </w:rPr>
      </w:pPr>
    </w:p>
    <w:p w:rsidR="00255EBD" w:rsidRPr="008272C0" w:rsidRDefault="00255EBD" w:rsidP="008272C0">
      <w:pPr>
        <w:tabs>
          <w:tab w:val="left" w:pos="720"/>
        </w:tabs>
        <w:jc w:val="both"/>
        <w:rPr>
          <w:rFonts w:asciiTheme="minorHAnsi" w:eastAsia="Calibri" w:hAnsiTheme="minorHAnsi" w:cs="Calibri"/>
          <w:b/>
          <w:bCs/>
          <w:i/>
        </w:rPr>
      </w:pPr>
    </w:p>
    <w:p w:rsidR="00B61FB5" w:rsidRPr="008272C0" w:rsidRDefault="00B61FB5"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A 10</w:t>
      </w:r>
      <w:r w:rsidR="0003092E">
        <w:rPr>
          <w:rFonts w:asciiTheme="minorHAnsi" w:hAnsiTheme="minorHAnsi" w:cs="Calibri"/>
          <w:b/>
          <w:bCs/>
          <w:color w:val="000000"/>
        </w:rPr>
        <w:t>.</w:t>
      </w:r>
      <w:r w:rsidRPr="008272C0">
        <w:rPr>
          <w:rFonts w:asciiTheme="minorHAnsi" w:hAnsiTheme="minorHAnsi" w:cs="Calibri"/>
          <w:b/>
          <w:bCs/>
          <w:color w:val="000000"/>
        </w:rPr>
        <w:t xml:space="preserve"> Uzasadnienie potrzeby realizacji projektu: </w:t>
      </w:r>
    </w:p>
    <w:p w:rsidR="00B61FB5" w:rsidRPr="008272C0" w:rsidRDefault="00B61FB5" w:rsidP="008272C0">
      <w:pPr>
        <w:autoSpaceDE w:val="0"/>
        <w:autoSpaceDN w:val="0"/>
        <w:adjustRightInd w:val="0"/>
        <w:rPr>
          <w:rFonts w:asciiTheme="minorHAnsi" w:hAnsiTheme="minorHAnsi" w:cs="Calibri"/>
          <w:color w:val="000000"/>
        </w:rPr>
      </w:pPr>
    </w:p>
    <w:p w:rsidR="00B61FB5" w:rsidRPr="008272C0" w:rsidRDefault="00B61FB5"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krótko wskazać genezę projektu oraz przedstawić w zarysie uzasadnienie dla jego realizacji. </w:t>
      </w:r>
      <w:r w:rsidR="0012571F" w:rsidRPr="008272C0">
        <w:rPr>
          <w:rFonts w:asciiTheme="minorHAnsi" w:hAnsiTheme="minorHAnsi" w:cs="Calibri"/>
          <w:color w:val="000000"/>
        </w:rPr>
        <w:br/>
      </w:r>
      <w:r w:rsidRPr="008272C0">
        <w:rPr>
          <w:rFonts w:asciiTheme="minorHAnsi" w:hAnsiTheme="minorHAnsi" w:cs="Calibri"/>
          <w:color w:val="000000"/>
        </w:rPr>
        <w:t xml:space="preserve">W tym miejscu niezbędny jest opis </w:t>
      </w:r>
      <w:r w:rsidRPr="008272C0">
        <w:rPr>
          <w:rFonts w:asciiTheme="minorHAnsi" w:hAnsiTheme="minorHAnsi" w:cs="Calibri"/>
          <w:color w:val="000000"/>
          <w:u w:val="single"/>
        </w:rPr>
        <w:t>głównego zidentyfikowanego problemu</w:t>
      </w:r>
      <w:r w:rsidRPr="008272C0">
        <w:rPr>
          <w:rFonts w:asciiTheme="minorHAnsi" w:hAnsiTheme="minorHAnsi" w:cs="Calibri"/>
          <w:color w:val="000000"/>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8272C0">
        <w:rPr>
          <w:rFonts w:asciiTheme="minorHAnsi" w:hAnsiTheme="minorHAnsi" w:cs="Calibri"/>
          <w:b/>
          <w:bCs/>
          <w:color w:val="000000"/>
        </w:rPr>
        <w:t xml:space="preserve">Należy przedstawić opis stanu istniejącego w zakresie związanym tematycznie z przedmiotem wniosku </w:t>
      </w:r>
      <w:r w:rsidRPr="008272C0">
        <w:rPr>
          <w:rFonts w:asciiTheme="minorHAnsi" w:hAnsiTheme="minorHAnsi" w:cs="Calibri"/>
          <w:color w:val="000000"/>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8272C0">
        <w:rPr>
          <w:rFonts w:asciiTheme="minorHAnsi" w:hAnsiTheme="minorHAnsi" w:cs="Calibri"/>
          <w:color w:val="000000"/>
        </w:rPr>
        <w:t xml:space="preserve"> merytorycznymi specyficznymi.</w:t>
      </w:r>
    </w:p>
    <w:p w:rsidR="00ED27B9" w:rsidRPr="008272C0" w:rsidRDefault="00ED27B9" w:rsidP="008272C0">
      <w:pPr>
        <w:autoSpaceDE w:val="0"/>
        <w:autoSpaceDN w:val="0"/>
        <w:adjustRightInd w:val="0"/>
        <w:jc w:val="both"/>
        <w:rPr>
          <w:rFonts w:asciiTheme="minorHAnsi" w:hAnsiTheme="minorHAnsi" w:cs="Calibri"/>
          <w:color w:val="000000"/>
        </w:rPr>
      </w:pPr>
    </w:p>
    <w:p w:rsidR="00ED27B9" w:rsidRPr="008272C0" w:rsidRDefault="00ED27B9" w:rsidP="008272C0">
      <w:pPr>
        <w:tabs>
          <w:tab w:val="left" w:pos="720"/>
        </w:tabs>
        <w:jc w:val="both"/>
        <w:rPr>
          <w:rFonts w:asciiTheme="minorHAnsi" w:eastAsia="Calibri" w:hAnsiTheme="minorHAnsi" w:cs="Calibri"/>
          <w:b/>
          <w:bCs/>
          <w:i/>
        </w:rPr>
      </w:pPr>
      <w:r w:rsidRPr="008272C0">
        <w:rPr>
          <w:rFonts w:asciiTheme="minorHAnsi" w:hAnsiTheme="minorHAnsi" w:cs="Calibri"/>
          <w:b/>
          <w:bCs/>
          <w:color w:val="000000"/>
        </w:rPr>
        <w:t xml:space="preserve">UWAGA: </w:t>
      </w:r>
      <w:r w:rsidRPr="008272C0">
        <w:rPr>
          <w:rFonts w:asciiTheme="minorHAnsi" w:hAnsiTheme="minorHAnsi" w:cs="Calibri"/>
          <w:bCs/>
          <w:color w:val="000000"/>
        </w:rPr>
        <w:t>nie należy kopiować wszystkich informacji zawartych w punkcie „Geneza projektu, analiza problemów, analiza potrzeb środowiska społeczno-gospodarczego projektu” Studium Wykonalności.</w:t>
      </w:r>
    </w:p>
    <w:p w:rsidR="006C0F14" w:rsidRPr="008272C0" w:rsidRDefault="006C0F14" w:rsidP="008272C0">
      <w:pPr>
        <w:tabs>
          <w:tab w:val="left" w:pos="720"/>
        </w:tabs>
        <w:jc w:val="both"/>
        <w:rPr>
          <w:rFonts w:asciiTheme="minorHAnsi" w:eastAsia="Calibri" w:hAnsiTheme="minorHAnsi" w:cs="Calibri"/>
          <w:b/>
          <w:bCs/>
          <w:i/>
        </w:rPr>
      </w:pPr>
    </w:p>
    <w:p w:rsidR="00BB1DA0" w:rsidRPr="008272C0" w:rsidRDefault="00BB1DA0" w:rsidP="008272C0">
      <w:pPr>
        <w:tabs>
          <w:tab w:val="left" w:pos="720"/>
        </w:tabs>
        <w:jc w:val="both"/>
        <w:rPr>
          <w:rFonts w:asciiTheme="minorHAnsi" w:eastAsia="Calibri" w:hAnsiTheme="minorHAnsi" w:cs="Calibri"/>
          <w:b/>
          <w:bCs/>
          <w:i/>
        </w:rPr>
      </w:pPr>
    </w:p>
    <w:p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11. Cele realizacji projektu: </w:t>
      </w:r>
    </w:p>
    <w:p w:rsidR="000A3F9E" w:rsidRPr="008272C0" w:rsidRDefault="000A3F9E" w:rsidP="008272C0">
      <w:pPr>
        <w:autoSpaceDE w:val="0"/>
        <w:autoSpaceDN w:val="0"/>
        <w:adjustRightInd w:val="0"/>
        <w:rPr>
          <w:rFonts w:asciiTheme="minorHAnsi" w:hAnsiTheme="minorHAnsi" w:cs="Calibri"/>
          <w:color w:val="000000"/>
        </w:rPr>
      </w:pPr>
    </w:p>
    <w:p w:rsidR="000C7F0A" w:rsidRPr="008272C0" w:rsidRDefault="000C7F0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cele projektu. W tym miejscu nie należy udowadniać zgodności z Osią priorytetową, działaniem i poddziałaniem RPO WD 2014-2020. Takiego wskazania należy dokonać w zakładce „Strategiczny charakter projektu”. </w:t>
      </w:r>
    </w:p>
    <w:p w:rsidR="006D523C" w:rsidRPr="008272C0" w:rsidRDefault="006D523C" w:rsidP="008272C0">
      <w:pPr>
        <w:autoSpaceDE w:val="0"/>
        <w:autoSpaceDN w:val="0"/>
        <w:adjustRightInd w:val="0"/>
        <w:jc w:val="both"/>
        <w:rPr>
          <w:rFonts w:asciiTheme="minorHAnsi" w:hAnsiTheme="minorHAnsi" w:cs="Calibri"/>
          <w:color w:val="000000"/>
        </w:rPr>
      </w:pPr>
    </w:p>
    <w:p w:rsidR="00BB1DA0" w:rsidRPr="008272C0" w:rsidRDefault="000C7F0A" w:rsidP="008272C0">
      <w:pPr>
        <w:tabs>
          <w:tab w:val="left" w:pos="720"/>
        </w:tabs>
        <w:jc w:val="both"/>
        <w:rPr>
          <w:rFonts w:asciiTheme="minorHAnsi" w:hAnsiTheme="minorHAnsi" w:cs="Calibri"/>
          <w:b/>
          <w:bCs/>
          <w:color w:val="000000"/>
        </w:rPr>
      </w:pPr>
      <w:r w:rsidRPr="008272C0">
        <w:rPr>
          <w:rFonts w:asciiTheme="minorHAnsi" w:hAnsiTheme="minorHAnsi" w:cs="Calibri"/>
          <w:color w:val="000000"/>
        </w:rPr>
        <w:t xml:space="preserve">Każdy projekt jest ingerencją w stan obecny. Poprzez wykonanie szeregu czynności dostarcza społeczności pewien produkt (produktem w rozumieniu projektu może być wybudowana droga, most, system zaopatrzenia miejscowości w wodę, zakupiony sprzęt, wyposażenie, </w:t>
      </w:r>
      <w:r w:rsidR="0092372E">
        <w:rPr>
          <w:rFonts w:asciiTheme="minorHAnsi" w:hAnsiTheme="minorHAnsi" w:cs="Calibri"/>
          <w:color w:val="000000"/>
        </w:rPr>
        <w:t xml:space="preserve">usługa doradcza </w:t>
      </w:r>
      <w:r w:rsidRPr="008272C0">
        <w:rPr>
          <w:rFonts w:asciiTheme="minorHAnsi" w:hAnsiTheme="minorHAnsi" w:cs="Calibri"/>
          <w:color w:val="000000"/>
        </w:rPr>
        <w:t xml:space="preserve">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w:t>
      </w:r>
      <w:r w:rsidRPr="008272C0">
        <w:rPr>
          <w:rFonts w:asciiTheme="minorHAnsi" w:hAnsiTheme="minorHAnsi" w:cs="Calibri"/>
          <w:color w:val="000000"/>
        </w:rPr>
        <w:lastRenderedPageBreak/>
        <w:t xml:space="preserve">realizując cele ogólne projektu. Powyższy opis przedstawia tzw. „Logikę interwencji” projektu. </w:t>
      </w:r>
      <w:r w:rsidRPr="008272C0">
        <w:rPr>
          <w:rFonts w:asciiTheme="minorHAnsi" w:hAnsiTheme="minorHAnsi" w:cs="Calibri"/>
          <w:b/>
          <w:bCs/>
          <w:color w:val="000000"/>
        </w:rPr>
        <w:t>Zgodnie z nią należy przedstawić cele projektu, przy zachowaniu ich spójności ze wskaźnikami projektu (produktu i rezultatu).</w:t>
      </w:r>
      <w:r w:rsidR="00255EBD" w:rsidRPr="008272C0">
        <w:rPr>
          <w:rFonts w:asciiTheme="minorHAnsi" w:hAnsiTheme="minorHAnsi" w:cs="Calibri"/>
          <w:b/>
          <w:bCs/>
          <w:color w:val="000000"/>
        </w:rPr>
        <w:t xml:space="preserve"> </w:t>
      </w:r>
      <w:r w:rsidR="00255EBD" w:rsidRPr="008272C0">
        <w:rPr>
          <w:rFonts w:asciiTheme="minorHAnsi" w:hAnsiTheme="minorHAnsi" w:cs="Calibri"/>
          <w:bCs/>
          <w:color w:val="000000"/>
        </w:rPr>
        <w:t>Pamiętać należy, że cel projektu musi być spójny z typem projektu wskazanym w Regulaminie konkursu.</w:t>
      </w:r>
    </w:p>
    <w:p w:rsidR="000C7F0A" w:rsidRPr="008272C0" w:rsidRDefault="000C7F0A" w:rsidP="008272C0">
      <w:pPr>
        <w:tabs>
          <w:tab w:val="left" w:pos="720"/>
        </w:tabs>
        <w:jc w:val="both"/>
        <w:rPr>
          <w:rFonts w:asciiTheme="minorHAnsi" w:eastAsia="Calibri" w:hAnsiTheme="minorHAnsi" w:cs="Calibri"/>
          <w:b/>
          <w:bCs/>
          <w:i/>
        </w:rPr>
      </w:pPr>
    </w:p>
    <w:p w:rsidR="00BB1DA0" w:rsidRPr="008272C0" w:rsidRDefault="00BB1DA0" w:rsidP="008272C0">
      <w:pPr>
        <w:tabs>
          <w:tab w:val="left" w:pos="720"/>
        </w:tabs>
        <w:jc w:val="both"/>
        <w:rPr>
          <w:rFonts w:asciiTheme="minorHAnsi" w:eastAsia="Calibri" w:hAnsiTheme="minorHAnsi" w:cs="Calibri"/>
          <w:b/>
          <w:bCs/>
          <w:i/>
        </w:rPr>
      </w:pPr>
    </w:p>
    <w:p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12. Harmonogram realizacji projektu/Okres realizacji projektu: </w:t>
      </w:r>
    </w:p>
    <w:p w:rsidR="000A3F9E" w:rsidRPr="008272C0" w:rsidRDefault="000A3F9E" w:rsidP="008272C0">
      <w:pPr>
        <w:jc w:val="both"/>
        <w:rPr>
          <w:rFonts w:asciiTheme="minorHAnsi" w:hAnsiTheme="minorHAnsi" w:cs="Arial"/>
        </w:rPr>
      </w:pPr>
    </w:p>
    <w:p w:rsidR="000A3F9E" w:rsidRPr="008272C0" w:rsidRDefault="000A3F9E" w:rsidP="008272C0">
      <w:pPr>
        <w:jc w:val="both"/>
        <w:rPr>
          <w:rFonts w:asciiTheme="minorHAnsi" w:hAnsiTheme="minorHAnsi" w:cs="Arial"/>
        </w:rPr>
      </w:pPr>
      <w:r w:rsidRPr="008272C0">
        <w:rPr>
          <w:rFonts w:asciiTheme="minorHAnsi" w:hAnsiTheme="minorHAnsi" w:cs="Arial"/>
        </w:rPr>
        <w:t>W punkcie tym</w:t>
      </w:r>
      <w:r w:rsidR="0083027B">
        <w:rPr>
          <w:rFonts w:asciiTheme="minorHAnsi" w:hAnsiTheme="minorHAnsi" w:cs="Arial"/>
        </w:rPr>
        <w:t xml:space="preserve"> należy podać rok, miesiąc, </w:t>
      </w:r>
      <w:r w:rsidRPr="008272C0">
        <w:rPr>
          <w:rFonts w:asciiTheme="minorHAnsi" w:hAnsiTheme="minorHAnsi" w:cs="Arial"/>
        </w:rPr>
        <w:t xml:space="preserve">dzień </w:t>
      </w:r>
      <w:r w:rsidR="0083027B">
        <w:rPr>
          <w:rFonts w:asciiTheme="minorHAnsi" w:hAnsiTheme="minorHAnsi" w:cs="Arial"/>
        </w:rPr>
        <w:t xml:space="preserve">rozpoczęcia realizacji projektu </w:t>
      </w:r>
      <w:r w:rsidRPr="008272C0">
        <w:rPr>
          <w:rFonts w:asciiTheme="minorHAnsi" w:hAnsiTheme="minorHAnsi" w:cs="Arial"/>
        </w:rPr>
        <w:t>oraz zakończenia realizacji projektu. Informacje te muszą być sp</w:t>
      </w:r>
      <w:r w:rsidR="00135BD9">
        <w:rPr>
          <w:rFonts w:asciiTheme="minorHAnsi" w:hAnsiTheme="minorHAnsi" w:cs="Arial"/>
        </w:rPr>
        <w:t>ójne z harmonogramem rzeczowo-</w:t>
      </w:r>
      <w:r w:rsidRPr="008272C0">
        <w:rPr>
          <w:rFonts w:asciiTheme="minorHAnsi" w:hAnsiTheme="minorHAnsi" w:cs="Arial"/>
        </w:rPr>
        <w:t>finansowym projektu.</w:t>
      </w:r>
    </w:p>
    <w:p w:rsidR="000A3F9E" w:rsidRPr="008272C0" w:rsidRDefault="000A3F9E" w:rsidP="008272C0">
      <w:pPr>
        <w:jc w:val="both"/>
        <w:rPr>
          <w:rFonts w:asciiTheme="minorHAnsi" w:hAnsiTheme="minorHAnsi" w:cs="Arial"/>
        </w:rPr>
      </w:pPr>
    </w:p>
    <w:p w:rsidR="000A3F9E" w:rsidRPr="008272C0" w:rsidRDefault="000A3F9E" w:rsidP="008272C0">
      <w:pPr>
        <w:jc w:val="both"/>
        <w:rPr>
          <w:rFonts w:asciiTheme="minorHAnsi" w:hAnsiTheme="minorHAnsi" w:cs="Arial"/>
        </w:rPr>
      </w:pPr>
    </w:p>
    <w:p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 xml:space="preserve">Data rozpoczęcia realizacji projektu:       </w:t>
      </w:r>
      <w:r w:rsidRPr="008272C0">
        <w:rPr>
          <w:rFonts w:asciiTheme="minorHAnsi" w:eastAsia="Times New Roman" w:hAnsiTheme="minorHAnsi"/>
        </w:rPr>
        <w:t>     </w:t>
      </w:r>
    </w:p>
    <w:p w:rsidR="000A3F9E" w:rsidRPr="008272C0" w:rsidRDefault="000A3F9E" w:rsidP="008272C0">
      <w:pPr>
        <w:ind w:right="8"/>
        <w:jc w:val="both"/>
        <w:rPr>
          <w:rFonts w:asciiTheme="minorHAnsi" w:hAnsiTheme="minorHAnsi"/>
        </w:rPr>
      </w:pPr>
      <w:r w:rsidRPr="008272C0">
        <w:rPr>
          <w:rFonts w:asciiTheme="minorHAnsi" w:hAnsiTheme="minorHAnsi"/>
        </w:rPr>
        <w:t>Należy przez to rozumieć datę poniesienia pierwszego wydatku w Projekcie, polegającego na dokonaniu przez Beneficjenta zapłaty na podstawie pierwszej faktury/innego dokumentu księgowego o równoważnej wartości dowodowej, dotyczą</w:t>
      </w:r>
      <w:r w:rsidR="006D2721" w:rsidRPr="008272C0">
        <w:rPr>
          <w:rFonts w:asciiTheme="minorHAnsi" w:hAnsiTheme="minorHAnsi"/>
        </w:rPr>
        <w:t xml:space="preserve">cej wydatków kwalifikowalnych </w:t>
      </w:r>
      <w:r w:rsidRPr="008272C0">
        <w:rPr>
          <w:rFonts w:asciiTheme="minorHAnsi" w:hAnsiTheme="minorHAnsi"/>
        </w:rPr>
        <w:t xml:space="preserve">lub niekwalifikowalnych poniesionych w ramach Projektu. </w:t>
      </w:r>
    </w:p>
    <w:p w:rsidR="0059683E" w:rsidRPr="008272C0" w:rsidRDefault="0059683E" w:rsidP="008272C0">
      <w:pPr>
        <w:ind w:right="282"/>
        <w:jc w:val="both"/>
        <w:rPr>
          <w:rFonts w:asciiTheme="minorHAnsi" w:hAnsiTheme="minorHAnsi"/>
        </w:rPr>
      </w:pPr>
    </w:p>
    <w:p w:rsidR="00610417" w:rsidRDefault="0059683E" w:rsidP="008272C0">
      <w:pPr>
        <w:jc w:val="both"/>
        <w:rPr>
          <w:rFonts w:asciiTheme="minorHAnsi" w:hAnsiTheme="minorHAnsi" w:cs="EUAlbertina-Regu"/>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 xml:space="preserve">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t>
      </w:r>
    </w:p>
    <w:p w:rsidR="000A3F9E" w:rsidRPr="008272C0" w:rsidRDefault="0059683E" w:rsidP="008272C0">
      <w:pPr>
        <w:jc w:val="both"/>
        <w:rPr>
          <w:rFonts w:asciiTheme="minorHAnsi" w:hAnsiTheme="minorHAnsi" w:cs="Arial"/>
        </w:rPr>
      </w:pPr>
      <w:r w:rsidRPr="008272C0">
        <w:rPr>
          <w:rFonts w:asciiTheme="minorHAnsi" w:hAnsiTheme="minorHAnsi" w:cs="EUAlbertina-Regu"/>
        </w:rPr>
        <w:t>W odniesieniu do p</w:t>
      </w:r>
      <w:r w:rsidR="0083027B">
        <w:rPr>
          <w:rFonts w:asciiTheme="minorHAnsi" w:hAnsiTheme="minorHAnsi" w:cs="EUAlbertina-Regu"/>
        </w:rPr>
        <w:t>ojęć</w:t>
      </w:r>
      <w:r w:rsidRPr="008272C0">
        <w:rPr>
          <w:rFonts w:asciiTheme="minorHAnsi" w:hAnsiTheme="minorHAnsi" w:cs="EUAlbertina-Regu"/>
        </w:rPr>
        <w:t xml:space="preserve"> „rozpoczęcie prac” oznacza moment nabycia aktywów bezpośrednio związanych z nabytym zakładem. Rozpoczęcie prac może nastąpić po złożeniu wniosku o przyznanie pomocy.</w:t>
      </w:r>
    </w:p>
    <w:p w:rsidR="000A3F9E" w:rsidRPr="008272C0" w:rsidRDefault="000A3F9E" w:rsidP="008272C0">
      <w:pPr>
        <w:ind w:right="282"/>
        <w:jc w:val="both"/>
        <w:rPr>
          <w:rFonts w:asciiTheme="minorHAnsi" w:hAnsiTheme="minorHAnsi"/>
        </w:rPr>
      </w:pPr>
    </w:p>
    <w:p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Data zakończenia realizacji projektu:</w:t>
      </w:r>
    </w:p>
    <w:p w:rsidR="00EB1E07" w:rsidRPr="00610417" w:rsidRDefault="000A3F9E" w:rsidP="008272C0">
      <w:pPr>
        <w:jc w:val="both"/>
        <w:rPr>
          <w:rFonts w:asciiTheme="minorHAnsi" w:hAnsiTheme="minorHAnsi"/>
        </w:rPr>
      </w:pPr>
      <w:r w:rsidRPr="008272C0">
        <w:rPr>
          <w:rFonts w:asciiTheme="minorHAnsi" w:hAnsiTheme="minorHAnsi"/>
        </w:rPr>
        <w:t xml:space="preserve">Należy przez to rozumieć datę poniesienia ostatniego wydatku w Projekcie, polegającego na dokonaniu przez Beneficjenta zapłaty na podstawie ostatniej faktury/innego dokumentu księgowego </w:t>
      </w:r>
      <w:r w:rsidR="00413AE8" w:rsidRPr="008272C0">
        <w:rPr>
          <w:rFonts w:asciiTheme="minorHAnsi" w:hAnsiTheme="minorHAnsi"/>
        </w:rPr>
        <w:br/>
      </w:r>
      <w:r w:rsidRPr="008272C0">
        <w:rPr>
          <w:rFonts w:asciiTheme="minorHAnsi" w:hAnsiTheme="minorHAnsi"/>
        </w:rPr>
        <w:t>o równoważnej wartości dowodowej, dotyczącej wydatków kwalifikowalnych lub niekwalifikowalnych poniesionych w ramach Projektu lub datę podpisania ostatniego protokołu odbioru lub innego dokumentu równoważnego w ramach realizowanego projektu w zależności</w:t>
      </w:r>
      <w:r w:rsidR="00610417">
        <w:rPr>
          <w:rFonts w:asciiTheme="minorHAnsi" w:hAnsiTheme="minorHAnsi"/>
        </w:rPr>
        <w:t xml:space="preserve"> od tego co następuje później. </w:t>
      </w:r>
    </w:p>
    <w:p w:rsidR="00EB1E07" w:rsidRPr="008272C0" w:rsidRDefault="00EB1E07" w:rsidP="008272C0">
      <w:pPr>
        <w:tabs>
          <w:tab w:val="left" w:pos="720"/>
        </w:tabs>
        <w:jc w:val="both"/>
        <w:rPr>
          <w:rFonts w:asciiTheme="minorHAnsi" w:hAnsiTheme="minorHAnsi" w:cs="Arial"/>
        </w:rPr>
      </w:pPr>
    </w:p>
    <w:p w:rsidR="004C0710" w:rsidRPr="008272C0" w:rsidRDefault="004C0710" w:rsidP="008272C0">
      <w:pPr>
        <w:rPr>
          <w:rFonts w:asciiTheme="minorHAnsi" w:hAnsiTheme="minorHAnsi"/>
          <w:u w:val="single"/>
        </w:rPr>
      </w:pPr>
      <w:r w:rsidRPr="008272C0">
        <w:rPr>
          <w:rFonts w:asciiTheme="minorHAnsi" w:hAnsiTheme="minorHAnsi"/>
          <w:u w:val="single"/>
        </w:rPr>
        <w:t xml:space="preserve">IOK rekomenduje przyjąć termin zakończenia realizacji projektu do 31 </w:t>
      </w:r>
      <w:r w:rsidR="00501262" w:rsidRPr="008272C0">
        <w:rPr>
          <w:rFonts w:asciiTheme="minorHAnsi" w:hAnsiTheme="minorHAnsi"/>
          <w:u w:val="single"/>
        </w:rPr>
        <w:t>grudnia</w:t>
      </w:r>
      <w:r w:rsidRPr="008272C0">
        <w:rPr>
          <w:rFonts w:asciiTheme="minorHAnsi" w:hAnsiTheme="minorHAnsi"/>
          <w:u w:val="single"/>
        </w:rPr>
        <w:t xml:space="preserve"> 202</w:t>
      </w:r>
      <w:r w:rsidR="00610417">
        <w:rPr>
          <w:rFonts w:asciiTheme="minorHAnsi" w:hAnsiTheme="minorHAnsi"/>
          <w:u w:val="single"/>
        </w:rPr>
        <w:t>2</w:t>
      </w:r>
      <w:r w:rsidRPr="008272C0">
        <w:rPr>
          <w:rFonts w:asciiTheme="minorHAnsi" w:hAnsiTheme="minorHAnsi"/>
          <w:u w:val="single"/>
        </w:rPr>
        <w:t xml:space="preserve"> r. </w:t>
      </w:r>
    </w:p>
    <w:p w:rsidR="00EB1E07" w:rsidRPr="008272C0" w:rsidRDefault="00EB1E07" w:rsidP="008272C0">
      <w:pPr>
        <w:tabs>
          <w:tab w:val="left" w:pos="720"/>
        </w:tabs>
        <w:jc w:val="both"/>
        <w:rPr>
          <w:rFonts w:asciiTheme="minorHAnsi" w:hAnsiTheme="minorHAnsi" w:cs="Arial"/>
        </w:rPr>
      </w:pPr>
    </w:p>
    <w:p w:rsidR="00501262" w:rsidRPr="008272C0" w:rsidRDefault="00501262" w:rsidP="008272C0">
      <w:pPr>
        <w:autoSpaceDE w:val="0"/>
        <w:autoSpaceDN w:val="0"/>
        <w:adjustRightInd w:val="0"/>
        <w:jc w:val="both"/>
        <w:rPr>
          <w:rFonts w:asciiTheme="minorHAnsi" w:hAnsiTheme="minorHAnsi" w:cs="Arial"/>
        </w:rPr>
      </w:pPr>
      <w:r w:rsidRPr="008272C0">
        <w:rPr>
          <w:rFonts w:asciiTheme="minorHAnsi" w:hAnsiTheme="minorHAnsi" w:cs="Arial"/>
        </w:rPr>
        <w:t>Wniosek końcowy o płatność należy złożyć w terminie do 60 dni od daty zakończenia realizacji projektu, wskazanej w umowie o dofinansowanie. Termin złożenia wniosku końcowego o płatność nie może być póź</w:t>
      </w:r>
      <w:r w:rsidR="0083027B">
        <w:rPr>
          <w:rFonts w:asciiTheme="minorHAnsi" w:hAnsiTheme="minorHAnsi" w:cs="Arial"/>
        </w:rPr>
        <w:t>niejszy niż 30 czerwca 2023 r.</w:t>
      </w:r>
      <w:r w:rsidRPr="008272C0">
        <w:rPr>
          <w:rFonts w:asciiTheme="minorHAnsi" w:hAnsiTheme="minorHAnsi" w:cs="Arial"/>
        </w:rPr>
        <w:t xml:space="preserve"> (w uzasadnionych przypadkach, z przyczyn niezależnych od beneficjenta – IOK może wyrazić zgodę na wydłużenie tego terminu).</w:t>
      </w:r>
    </w:p>
    <w:p w:rsidR="00501262" w:rsidRPr="008272C0" w:rsidRDefault="00501262" w:rsidP="008272C0">
      <w:pPr>
        <w:autoSpaceDE w:val="0"/>
        <w:autoSpaceDN w:val="0"/>
        <w:adjustRightInd w:val="0"/>
        <w:rPr>
          <w:rFonts w:asciiTheme="minorHAnsi" w:hAnsiTheme="minorHAnsi" w:cs="Arial"/>
        </w:rPr>
      </w:pPr>
    </w:p>
    <w:p w:rsidR="00EB1E07" w:rsidRPr="008272C0" w:rsidRDefault="00501262" w:rsidP="008272C0">
      <w:pPr>
        <w:autoSpaceDE w:val="0"/>
        <w:autoSpaceDN w:val="0"/>
        <w:adjustRightInd w:val="0"/>
        <w:rPr>
          <w:rFonts w:asciiTheme="minorHAnsi" w:hAnsiTheme="minorHAnsi" w:cs="Arial"/>
        </w:rPr>
      </w:pPr>
      <w:r w:rsidRPr="008272C0">
        <w:rPr>
          <w:rFonts w:asciiTheme="minorHAnsi" w:hAnsiTheme="minorHAnsi" w:cs="Arial"/>
        </w:rPr>
        <w:t>Uwaga: do wskazanego terminu złożenia ostatniego wniosku o płatność projekt musi być zakończony.</w:t>
      </w:r>
    </w:p>
    <w:p w:rsidR="00501262" w:rsidRPr="008272C0" w:rsidRDefault="00501262" w:rsidP="008272C0">
      <w:pPr>
        <w:autoSpaceDE w:val="0"/>
        <w:autoSpaceDN w:val="0"/>
        <w:adjustRightInd w:val="0"/>
        <w:rPr>
          <w:rFonts w:asciiTheme="minorHAnsi" w:eastAsia="Calibri" w:hAnsiTheme="minorHAnsi" w:cs="Calibri"/>
          <w:b/>
          <w:bCs/>
          <w:i/>
        </w:rPr>
      </w:pPr>
    </w:p>
    <w:p w:rsidR="00AB51C8" w:rsidRPr="008272C0" w:rsidRDefault="00EB1E07" w:rsidP="008272C0">
      <w:pPr>
        <w:autoSpaceDE w:val="0"/>
        <w:autoSpaceDN w:val="0"/>
        <w:adjustRightInd w:val="0"/>
        <w:jc w:val="both"/>
        <w:rPr>
          <w:rFonts w:asciiTheme="minorHAnsi" w:hAnsiTheme="minorHAnsi"/>
        </w:rPr>
      </w:pPr>
      <w:r w:rsidRPr="008272C0">
        <w:rPr>
          <w:rFonts w:asciiTheme="minorHAnsi" w:hAnsiTheme="minorHAnsi"/>
          <w:b/>
          <w:bCs/>
        </w:rPr>
        <w:t xml:space="preserve">UWAGA: </w:t>
      </w:r>
      <w:r w:rsidRPr="008272C0">
        <w:rPr>
          <w:rFonts w:asciiTheme="minorHAnsi" w:hAnsiTheme="minorHAnsi"/>
        </w:rPr>
        <w:t>Należy pamiętać, iż zgodnie z art. 37 ust. 3 Ustawy wdrożeniowej nie może zostać wybrany do dofinansowania projekt, który został fizycznie ukończony lub w pełni zrealizowany przed złożeniem wniosku o dofinansowanie, niezależnie od tego czy wszystkie powiązane pł</w:t>
      </w:r>
      <w:r w:rsidR="00564846">
        <w:rPr>
          <w:rFonts w:asciiTheme="minorHAnsi" w:hAnsiTheme="minorHAnsi"/>
        </w:rPr>
        <w:t>atności zostały dokonane przez W</w:t>
      </w:r>
      <w:r w:rsidRPr="008272C0">
        <w:rPr>
          <w:rFonts w:asciiTheme="minorHAnsi" w:hAnsiTheme="minorHAnsi"/>
        </w:rPr>
        <w:t xml:space="preserve">nioskodawcę, tj. nie nastąpił jeszcze odbiór ostatnich robót, dostaw lub usług w ramach projektu. </w:t>
      </w:r>
    </w:p>
    <w:p w:rsidR="00610417" w:rsidRDefault="00610417" w:rsidP="008272C0">
      <w:pPr>
        <w:autoSpaceDE w:val="0"/>
        <w:autoSpaceDN w:val="0"/>
        <w:adjustRightInd w:val="0"/>
        <w:rPr>
          <w:rFonts w:asciiTheme="minorHAnsi" w:hAnsiTheme="minorHAnsi" w:cs="Calibri"/>
          <w:b/>
          <w:bCs/>
          <w:color w:val="000000"/>
        </w:rPr>
      </w:pPr>
    </w:p>
    <w:p w:rsidR="006A2722" w:rsidRDefault="006A2722" w:rsidP="008272C0">
      <w:pPr>
        <w:autoSpaceDE w:val="0"/>
        <w:autoSpaceDN w:val="0"/>
        <w:adjustRightInd w:val="0"/>
        <w:rPr>
          <w:rFonts w:asciiTheme="minorHAnsi" w:hAnsiTheme="minorHAnsi" w:cs="Calibri"/>
          <w:b/>
          <w:bCs/>
          <w:color w:val="000000"/>
        </w:rPr>
      </w:pPr>
    </w:p>
    <w:p w:rsidR="00F963D2" w:rsidRPr="008272C0" w:rsidRDefault="00F963D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lastRenderedPageBreak/>
        <w:t xml:space="preserve">Gotowość projektu do realizacji: </w:t>
      </w:r>
    </w:p>
    <w:p w:rsidR="002554B7" w:rsidRPr="008272C0" w:rsidRDefault="00F963D2" w:rsidP="008272C0">
      <w:pPr>
        <w:tabs>
          <w:tab w:val="left" w:pos="720"/>
        </w:tabs>
        <w:jc w:val="both"/>
        <w:rPr>
          <w:rFonts w:asciiTheme="minorHAnsi" w:hAnsiTheme="minorHAnsi" w:cs="Calibri"/>
          <w:color w:val="000000"/>
        </w:rPr>
      </w:pPr>
      <w:r w:rsidRPr="008272C0">
        <w:rPr>
          <w:rFonts w:asciiTheme="minorHAnsi" w:hAnsiTheme="minorHAnsi" w:cs="Calibri"/>
          <w:color w:val="000000"/>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p w:rsidR="00534842" w:rsidRPr="008272C0" w:rsidRDefault="00534842" w:rsidP="008272C0">
      <w:pPr>
        <w:tabs>
          <w:tab w:val="left" w:pos="720"/>
        </w:tabs>
        <w:jc w:val="both"/>
        <w:rPr>
          <w:rFonts w:asciiTheme="minorHAnsi" w:eastAsia="Calibri" w:hAnsiTheme="minorHAnsi" w:cs="Calibri"/>
          <w:b/>
          <w:bCs/>
          <w:i/>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Celem określenia gotowości projektu do realizacji, z listy rozwijalnej należy wybrać </w:t>
      </w:r>
      <w:r w:rsidRPr="008272C0">
        <w:rPr>
          <w:rFonts w:asciiTheme="minorHAnsi" w:hAnsiTheme="minorHAnsi" w:cs="Calibri"/>
          <w:b/>
          <w:bCs/>
          <w:color w:val="000000"/>
        </w:rPr>
        <w:t xml:space="preserve">jedną </w:t>
      </w:r>
      <w:r w:rsidR="008C0CAC" w:rsidRPr="008272C0">
        <w:rPr>
          <w:rFonts w:asciiTheme="minorHAnsi" w:hAnsiTheme="minorHAnsi" w:cs="Calibri"/>
          <w:b/>
          <w:bCs/>
          <w:color w:val="000000"/>
        </w:rPr>
        <w:br/>
      </w:r>
      <w:r w:rsidRPr="008272C0">
        <w:rPr>
          <w:rFonts w:asciiTheme="minorHAnsi" w:hAnsiTheme="minorHAnsi" w:cs="Calibri"/>
          <w:color w:val="000000"/>
        </w:rPr>
        <w:t xml:space="preserve">z czterech opcji: </w:t>
      </w:r>
    </w:p>
    <w:p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1. Projekt wymaga uzyskania decyzji budowlanych, ale jeszcze ich nie uzyskał lub uzyskał decyzje budowlane na mniej niż 40% wartości planowanych robót budowlanych. </w:t>
      </w:r>
    </w:p>
    <w:p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2. Projekt wymaga uzyskania decyzji budowlanych i uzyskał decyzje budowlane na min. 40% wartości planowanych robót budowlanych. </w:t>
      </w:r>
    </w:p>
    <w:p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3. Projekt wymaga uzyskania decyzji budowlanych i posiada wszystkie decyzje budowlane dla całego zakresu inwestycji.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4. Projekt nie wymaga uzyskania decyzji budowlanych. </w:t>
      </w:r>
    </w:p>
    <w:p w:rsidR="0092372E" w:rsidRPr="008272C0" w:rsidRDefault="0092372E" w:rsidP="008272C0">
      <w:pPr>
        <w:autoSpaceDE w:val="0"/>
        <w:autoSpaceDN w:val="0"/>
        <w:adjustRightInd w:val="0"/>
        <w:jc w:val="both"/>
        <w:rPr>
          <w:rFonts w:asciiTheme="minorHAnsi" w:hAnsiTheme="minorHAnsi" w:cs="Calibri"/>
          <w:color w:val="000000"/>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wyboru: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2 lub 3: </w:t>
      </w:r>
      <w:r w:rsidRPr="008272C0">
        <w:rPr>
          <w:rFonts w:asciiTheme="minorHAnsi" w:hAnsiTheme="minorHAnsi" w:cs="Calibri"/>
          <w:color w:val="000000"/>
        </w:rPr>
        <w:t xml:space="preserve">Wnioskodawca powinien wskazać </w:t>
      </w:r>
      <w:r w:rsidRPr="008272C0">
        <w:rPr>
          <w:rFonts w:asciiTheme="minorHAnsi" w:hAnsiTheme="minorHAnsi" w:cs="Calibri"/>
          <w:color w:val="000000"/>
          <w:u w:val="single"/>
        </w:rPr>
        <w:t>wszystkie</w:t>
      </w:r>
      <w:r w:rsidRPr="008272C0">
        <w:rPr>
          <w:rFonts w:asciiTheme="minorHAnsi" w:hAnsiTheme="minorHAnsi" w:cs="Calibri"/>
          <w:color w:val="000000"/>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lub 2: </w:t>
      </w:r>
      <w:r w:rsidRPr="008272C0">
        <w:rPr>
          <w:rFonts w:asciiTheme="minorHAnsi" w:hAnsiTheme="minorHAnsi" w:cs="Calibri"/>
          <w:color w:val="000000"/>
        </w:rPr>
        <w:t xml:space="preserve">Wnioskodawca dodatkowo powinien wskazać: </w:t>
      </w:r>
    </w:p>
    <w:p w:rsidR="00F963D2" w:rsidRPr="008272C0" w:rsidRDefault="00F963D2" w:rsidP="008272C0">
      <w:pPr>
        <w:pStyle w:val="ListParagraph"/>
        <w:numPr>
          <w:ilvl w:val="0"/>
          <w:numId w:val="13"/>
        </w:num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przewidywaną datę uzyskania wszystkich wymaganych prawem decyzji budowlanych, </w:t>
      </w:r>
    </w:p>
    <w:p w:rsidR="00F963D2" w:rsidRPr="008272C0" w:rsidRDefault="00F963D2" w:rsidP="008272C0">
      <w:pPr>
        <w:pStyle w:val="ListParagraph"/>
        <w:numPr>
          <w:ilvl w:val="0"/>
          <w:numId w:val="1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dokumenty dla zakresu, dla którego nie uzyskano jeszcze decyzji budowlanej jeżeli Wnioskodawca jest w posiadaniu takich dokumentów (mogą to być, np. </w:t>
      </w:r>
      <w:r w:rsidRPr="008272C0">
        <w:rPr>
          <w:rFonts w:asciiTheme="minorHAnsi" w:hAnsiTheme="minorHAnsi" w:cs="Calibri"/>
          <w:i/>
          <w:iCs/>
          <w:color w:val="000000"/>
        </w:rPr>
        <w:t>decyzja o ustaleniu lokalizacji inwestycji celu publicznego, decyzj</w:t>
      </w:r>
      <w:r w:rsidR="00564846">
        <w:rPr>
          <w:rFonts w:asciiTheme="minorHAnsi" w:hAnsiTheme="minorHAnsi" w:cs="Calibri"/>
          <w:i/>
          <w:iCs/>
          <w:color w:val="000000"/>
        </w:rPr>
        <w:t>a o warunkach zabudowy, wypis/</w:t>
      </w:r>
      <w:r w:rsidRPr="008272C0">
        <w:rPr>
          <w:rFonts w:asciiTheme="minorHAnsi" w:hAnsiTheme="minorHAnsi" w:cs="Calibri"/>
          <w:i/>
          <w:iCs/>
          <w:color w:val="000000"/>
        </w:rPr>
        <w:t>wyrys z planu zagospodarowania</w:t>
      </w:r>
      <w:r w:rsidRPr="008272C0">
        <w:rPr>
          <w:rFonts w:asciiTheme="minorHAnsi" w:hAnsiTheme="minorHAnsi" w:cs="Calibri"/>
          <w:color w:val="000000"/>
        </w:rPr>
        <w:t>)</w:t>
      </w:r>
      <w:r w:rsidR="007F3A53" w:rsidRPr="008272C0">
        <w:rPr>
          <w:rFonts w:asciiTheme="minorHAnsi" w:hAnsiTheme="minorHAnsi" w:cs="Calibri"/>
          <w:b/>
          <w:bCs/>
          <w:color w:val="000000"/>
        </w:rPr>
        <w:t>.</w:t>
      </w:r>
    </w:p>
    <w:p w:rsidR="00F963D2"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opcji 4</w:t>
      </w:r>
      <w:r w:rsidRPr="008272C0">
        <w:rPr>
          <w:rFonts w:asciiTheme="minorHAnsi" w:hAnsiTheme="minorHAnsi" w:cs="Calibri"/>
          <w:color w:val="000000"/>
        </w:rPr>
        <w:t xml:space="preserve">: Wnioskodawca </w:t>
      </w:r>
      <w:r w:rsidRPr="008272C0">
        <w:rPr>
          <w:rFonts w:asciiTheme="minorHAnsi" w:hAnsiTheme="minorHAnsi" w:cs="Calibri"/>
          <w:color w:val="000000"/>
          <w:u w:val="single"/>
        </w:rPr>
        <w:t>obowiązkowo</w:t>
      </w:r>
      <w:r w:rsidRPr="008272C0">
        <w:rPr>
          <w:rFonts w:asciiTheme="minorHAnsi" w:hAnsiTheme="minorHAnsi" w:cs="Calibri"/>
          <w:color w:val="000000"/>
        </w:rPr>
        <w:t xml:space="preserve"> powinien podać właściwe uzasadnienie. </w:t>
      </w:r>
    </w:p>
    <w:p w:rsidR="001440D8" w:rsidRDefault="001440D8" w:rsidP="001440D8">
      <w:pPr>
        <w:autoSpaceDE w:val="0"/>
        <w:autoSpaceDN w:val="0"/>
        <w:adjustRightInd w:val="0"/>
        <w:jc w:val="both"/>
        <w:rPr>
          <w:rFonts w:asciiTheme="minorHAnsi" w:hAnsiTheme="minorHAnsi" w:cs="Calibri"/>
          <w:b/>
          <w:color w:val="000000"/>
          <w:u w:val="single"/>
        </w:rPr>
      </w:pPr>
    </w:p>
    <w:p w:rsidR="001440D8" w:rsidRPr="001440D8" w:rsidRDefault="001440D8" w:rsidP="008272C0">
      <w:pPr>
        <w:autoSpaceDE w:val="0"/>
        <w:autoSpaceDN w:val="0"/>
        <w:adjustRightInd w:val="0"/>
        <w:jc w:val="both"/>
        <w:rPr>
          <w:rFonts w:asciiTheme="minorHAnsi" w:hAnsiTheme="minorHAnsi" w:cs="Calibri"/>
          <w:b/>
          <w:color w:val="000000"/>
          <w:u w:val="single"/>
        </w:rPr>
      </w:pPr>
      <w:r w:rsidRPr="0092372E">
        <w:rPr>
          <w:rFonts w:asciiTheme="minorHAnsi" w:hAnsiTheme="minorHAnsi" w:cs="Calibri"/>
          <w:b/>
          <w:color w:val="000000"/>
          <w:u w:val="single"/>
        </w:rPr>
        <w:t>Uwaga! Uzyskanie decyzji budowlanych nie dotyczy przedmiotowego konkursu – należy wybrać opcję 4.</w:t>
      </w:r>
    </w:p>
    <w:p w:rsidR="00534842" w:rsidRPr="008272C0" w:rsidRDefault="00534842" w:rsidP="008272C0">
      <w:pPr>
        <w:autoSpaceDE w:val="0"/>
        <w:autoSpaceDN w:val="0"/>
        <w:adjustRightInd w:val="0"/>
        <w:jc w:val="both"/>
        <w:rPr>
          <w:rFonts w:asciiTheme="minorHAnsi" w:hAnsiTheme="minorHAnsi" w:cs="Calibri"/>
          <w:color w:val="000000"/>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projektów infrastrukturalnych pozwolenie na budowę (wydawane w oparciu o ustawę z dnia </w:t>
      </w:r>
      <w:r w:rsidR="000A6830">
        <w:rPr>
          <w:rFonts w:asciiTheme="minorHAnsi" w:hAnsiTheme="minorHAnsi" w:cs="Calibri"/>
          <w:color w:val="000000"/>
        </w:rPr>
        <w:br/>
      </w:r>
      <w:r w:rsidRPr="008272C0">
        <w:rPr>
          <w:rFonts w:asciiTheme="minorHAnsi" w:hAnsiTheme="minorHAnsi" w:cs="Calibri"/>
          <w:color w:val="000000"/>
        </w:rPr>
        <w:t>7 lipca 1994 r. Prawo budowlane) na etapie składania wniosku o dofinansowanie nie jest wymagalne. Jednakże posiadanie pozwolenia na budowę lub decyzji równoważnej świadczy o gotowości projektu do</w:t>
      </w:r>
      <w:r w:rsidR="00564846">
        <w:rPr>
          <w:rFonts w:asciiTheme="minorHAnsi" w:hAnsiTheme="minorHAnsi" w:cs="Calibri"/>
          <w:color w:val="000000"/>
        </w:rPr>
        <w:t xml:space="preserve"> realizacji i w przypadku, gdy W</w:t>
      </w:r>
      <w:r w:rsidRPr="008272C0">
        <w:rPr>
          <w:rFonts w:asciiTheme="minorHAnsi" w:hAnsiTheme="minorHAnsi" w:cs="Calibri"/>
          <w:color w:val="000000"/>
        </w:rPr>
        <w:t xml:space="preserve">nioskodawca uzyskał ww. dokument przed złożeniem wniosku </w:t>
      </w:r>
      <w:r w:rsidR="003801F2">
        <w:rPr>
          <w:rFonts w:asciiTheme="minorHAnsi" w:hAnsiTheme="minorHAnsi" w:cs="Calibri"/>
          <w:color w:val="000000"/>
        </w:rPr>
        <w:br/>
      </w:r>
      <w:r w:rsidRPr="008272C0">
        <w:rPr>
          <w:rFonts w:asciiTheme="minorHAnsi" w:hAnsiTheme="minorHAnsi" w:cs="Calibri"/>
          <w:color w:val="000000"/>
        </w:rPr>
        <w:t xml:space="preserve">o dofinansowanie, zobowiązany jest go dołączyć do wniosku (kryterium punktowane). </w:t>
      </w:r>
    </w:p>
    <w:p w:rsidR="00F963D2" w:rsidRPr="008272C0" w:rsidRDefault="00F963D2" w:rsidP="008272C0">
      <w:pPr>
        <w:autoSpaceDE w:val="0"/>
        <w:autoSpaceDN w:val="0"/>
        <w:adjustRightInd w:val="0"/>
        <w:jc w:val="both"/>
        <w:rPr>
          <w:rFonts w:asciiTheme="minorHAnsi" w:hAnsiTheme="minorHAnsi" w:cs="Calibri"/>
          <w:color w:val="000000"/>
        </w:rPr>
      </w:pPr>
      <w:r w:rsidRPr="0083027B">
        <w:rPr>
          <w:rFonts w:asciiTheme="minorHAnsi" w:hAnsiTheme="minorHAnsi" w:cs="Calibri"/>
          <w:color w:val="000000"/>
          <w:u w:val="single"/>
        </w:rPr>
        <w:t>Aby uzyskać punkty na ocenie merytorycznej Wnioskodawca powinien złożyć ostateczne w dniu złożenia pierwszej wersji wniosku o dofinansowanie pozwolenie na budowę.</w:t>
      </w:r>
      <w:r w:rsidRPr="0083027B">
        <w:rPr>
          <w:rFonts w:asciiTheme="minorHAnsi" w:hAnsiTheme="minorHAnsi" w:cs="Calibri"/>
          <w:color w:val="000000"/>
        </w:rPr>
        <w:t xml:space="preserve"> </w:t>
      </w:r>
      <w:r w:rsidRPr="008272C0">
        <w:rPr>
          <w:rFonts w:asciiTheme="minorHAnsi" w:hAnsiTheme="minorHAnsi" w:cs="Calibri"/>
          <w:color w:val="000000"/>
        </w:rPr>
        <w:t xml:space="preserve">Powinno ono dotyczyć wnioskowanej inwestycji. Ostateczność pozwolenia na budowę należy potwierdzić pieczęcią (wpisem) właściwego organu.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realizacji robót na zgłoszenie należy przedłożyć stosowny dokument wraz z adnotacją właściwego organu o braku sprzeciwu lub oświadczeniem Wnioskodawcy, że w</w:t>
      </w:r>
      <w:r w:rsidR="0083027B">
        <w:rPr>
          <w:rFonts w:asciiTheme="minorHAnsi" w:hAnsiTheme="minorHAnsi" w:cs="Calibri"/>
          <w:color w:val="000000"/>
        </w:rPr>
        <w:t xml:space="preserve"> </w:t>
      </w:r>
      <w:r w:rsidRPr="008272C0">
        <w:rPr>
          <w:rFonts w:asciiTheme="minorHAnsi" w:hAnsiTheme="minorHAnsi" w:cs="Calibri"/>
          <w:color w:val="000000"/>
        </w:rPr>
        <w:t xml:space="preserve">ciągu 30 dni właściwy organ nie wniósł sprzeciwu (tzw. milcząca zgoda). </w:t>
      </w:r>
    </w:p>
    <w:p w:rsidR="00534842" w:rsidRPr="008272C0" w:rsidRDefault="00534842" w:rsidP="008272C0">
      <w:pPr>
        <w:autoSpaceDE w:val="0"/>
        <w:autoSpaceDN w:val="0"/>
        <w:adjustRightInd w:val="0"/>
        <w:jc w:val="both"/>
        <w:rPr>
          <w:rFonts w:asciiTheme="minorHAnsi" w:hAnsiTheme="minorHAnsi" w:cs="Calibri"/>
          <w:color w:val="000000"/>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w:t>
      </w:r>
      <w:r w:rsidR="0083027B">
        <w:rPr>
          <w:rFonts w:asciiTheme="minorHAnsi" w:hAnsiTheme="minorHAnsi" w:cs="Calibri"/>
          <w:color w:val="000000"/>
        </w:rPr>
        <w:t>cyzja stała się ostateczna oraz</w:t>
      </w:r>
      <w:r w:rsidRPr="008272C0">
        <w:rPr>
          <w:rFonts w:asciiTheme="minorHAnsi" w:hAnsiTheme="minorHAnsi" w:cs="Calibri"/>
          <w:color w:val="000000"/>
        </w:rPr>
        <w:t xml:space="preserve"> że nie została ona przerwana na czas dłuższy niż </w:t>
      </w:r>
      <w:r w:rsidR="0083027B">
        <w:rPr>
          <w:rFonts w:asciiTheme="minorHAnsi" w:hAnsiTheme="minorHAnsi" w:cs="Calibri"/>
          <w:color w:val="000000"/>
        </w:rPr>
        <w:br/>
      </w:r>
      <w:r w:rsidRPr="008272C0">
        <w:rPr>
          <w:rFonts w:asciiTheme="minorHAnsi" w:hAnsiTheme="minorHAnsi" w:cs="Calibri"/>
          <w:color w:val="000000"/>
        </w:rPr>
        <w:t xml:space="preserve">3 lata. </w:t>
      </w:r>
    </w:p>
    <w:p w:rsidR="00564846" w:rsidRDefault="00F963D2" w:rsidP="00564846">
      <w:pPr>
        <w:tabs>
          <w:tab w:val="left" w:pos="720"/>
        </w:tabs>
        <w:jc w:val="both"/>
        <w:rPr>
          <w:rFonts w:asciiTheme="minorHAnsi" w:eastAsia="Calibri" w:hAnsiTheme="minorHAnsi" w:cs="Calibri"/>
          <w:b/>
          <w:bCs/>
        </w:rPr>
      </w:pPr>
      <w:r w:rsidRPr="008272C0">
        <w:rPr>
          <w:rFonts w:asciiTheme="minorHAnsi" w:hAnsiTheme="minorHAnsi" w:cs="Calibri"/>
        </w:rPr>
        <w:lastRenderedPageBreak/>
        <w:t xml:space="preserve">Wnioskodawcy nieposiadający pozwolenia na budowę (lub decyzji równoważnej) w dniu składania wniosku o dofinansowanie, obligatoryjnie muszą ww. dokumenty dostarczyć na etapie przygotowania </w:t>
      </w:r>
      <w:r w:rsidR="008A48FB" w:rsidRPr="008272C0">
        <w:rPr>
          <w:rFonts w:asciiTheme="minorHAnsi" w:hAnsiTheme="minorHAnsi" w:cs="Calibri"/>
        </w:rPr>
        <w:t xml:space="preserve">projektu umowy o dofinansowanie. </w:t>
      </w:r>
      <w:r w:rsidRPr="008272C0">
        <w:rPr>
          <w:rFonts w:asciiTheme="minorHAnsi" w:hAnsiTheme="minorHAnsi" w:cs="Calibri"/>
        </w:rPr>
        <w:t>Posiadanie pozwolenia na budowę (lub decyzji równoważnej) jest warunkiem niezbędnym do podpisania umowy o dofinansowanie realizacji projektu.</w:t>
      </w:r>
    </w:p>
    <w:p w:rsidR="00A701FB" w:rsidRDefault="00A701FB" w:rsidP="00564846">
      <w:pPr>
        <w:tabs>
          <w:tab w:val="left" w:pos="720"/>
        </w:tabs>
        <w:jc w:val="both"/>
        <w:rPr>
          <w:rFonts w:asciiTheme="minorHAnsi" w:eastAsia="Calibri" w:hAnsiTheme="minorHAnsi" w:cs="Calibri"/>
          <w:b/>
          <w:bCs/>
        </w:rPr>
      </w:pPr>
    </w:p>
    <w:p w:rsidR="006E7ED3" w:rsidRPr="00564846" w:rsidRDefault="006E7ED3" w:rsidP="00564846">
      <w:pPr>
        <w:tabs>
          <w:tab w:val="left" w:pos="720"/>
        </w:tabs>
        <w:jc w:val="both"/>
        <w:rPr>
          <w:rFonts w:asciiTheme="minorHAnsi" w:eastAsia="Calibri" w:hAnsiTheme="minorHAnsi" w:cs="Calibri"/>
          <w:b/>
          <w:bCs/>
        </w:rPr>
      </w:pPr>
      <w:r w:rsidRPr="008272C0">
        <w:rPr>
          <w:rFonts w:asciiTheme="minorHAnsi" w:eastAsia="Calibri" w:hAnsiTheme="minorHAnsi" w:cs="Calibri"/>
          <w:b/>
          <w:bCs/>
        </w:rPr>
        <w:t>ZASOBY TECHNICZNE UMOŻLIWIAJĄCE REALIZACJĘ PROJEKTU</w:t>
      </w:r>
    </w:p>
    <w:p w:rsidR="006E7ED3" w:rsidRPr="008272C0" w:rsidRDefault="006E7ED3" w:rsidP="008272C0">
      <w:pPr>
        <w:spacing w:line="398" w:lineRule="exact"/>
        <w:rPr>
          <w:rFonts w:asciiTheme="minorHAnsi" w:eastAsia="Calibri" w:hAnsiTheme="minorHAnsi" w:cs="Calibri"/>
          <w:b/>
          <w:bCs/>
        </w:rPr>
      </w:pPr>
      <w:r w:rsidRPr="008272C0">
        <w:rPr>
          <w:rFonts w:asciiTheme="minorHAnsi" w:eastAsia="Calibri" w:hAnsiTheme="minorHAnsi" w:cs="Calibri"/>
          <w:b/>
          <w:bCs/>
        </w:rPr>
        <w:t>Proszę określić posiadane zasoby techniczne ważne z punktu widzenia realizacji</w:t>
      </w:r>
      <w:r w:rsidR="00564846">
        <w:rPr>
          <w:rFonts w:asciiTheme="minorHAnsi" w:eastAsia="Calibri" w:hAnsiTheme="minorHAnsi" w:cs="Calibri"/>
          <w:b/>
          <w:bCs/>
        </w:rPr>
        <w:t xml:space="preserve"> projektu.</w:t>
      </w:r>
    </w:p>
    <w:p w:rsidR="006E7ED3" w:rsidRPr="008272C0" w:rsidRDefault="00564846" w:rsidP="008272C0">
      <w:pPr>
        <w:spacing w:line="237" w:lineRule="auto"/>
        <w:ind w:left="4"/>
        <w:jc w:val="both"/>
        <w:rPr>
          <w:rFonts w:asciiTheme="minorHAnsi" w:hAnsiTheme="minorHAnsi"/>
        </w:rPr>
      </w:pPr>
      <w:r>
        <w:rPr>
          <w:rFonts w:asciiTheme="minorHAnsi" w:eastAsia="Calibri" w:hAnsiTheme="minorHAnsi" w:cs="Calibri"/>
        </w:rPr>
        <w:t>W punkcie tym poprzez naciśnię</w:t>
      </w:r>
      <w:r w:rsidR="006E7ED3" w:rsidRPr="008272C0">
        <w:rPr>
          <w:rFonts w:asciiTheme="minorHAnsi" w:eastAsia="Calibri" w:hAnsiTheme="minorHAnsi" w:cs="Calibri"/>
        </w:rPr>
        <w:t>cie przycisku „dodaj” należy określić posiadane zasoby techniczne – maszyny i urządzenia, które są ważne dla realizacji projektu.</w:t>
      </w:r>
    </w:p>
    <w:p w:rsidR="00F220C5" w:rsidRPr="008272C0" w:rsidRDefault="00F220C5" w:rsidP="008272C0">
      <w:pPr>
        <w:spacing w:line="200" w:lineRule="exact"/>
        <w:jc w:val="both"/>
        <w:rPr>
          <w:rFonts w:asciiTheme="minorHAnsi" w:eastAsia="Calibri" w:hAnsiTheme="minorHAnsi" w:cs="Calibri"/>
          <w:b/>
          <w:bCs/>
          <w:i/>
        </w:rPr>
      </w:pPr>
    </w:p>
    <w:p w:rsidR="002178D3" w:rsidRPr="008272C0" w:rsidRDefault="002178D3" w:rsidP="008272C0">
      <w:pPr>
        <w:spacing w:line="200" w:lineRule="exact"/>
        <w:jc w:val="both"/>
        <w:rPr>
          <w:rFonts w:asciiTheme="minorHAnsi" w:eastAsia="Calibri" w:hAnsiTheme="minorHAnsi" w:cs="Calibri"/>
          <w:b/>
          <w:bCs/>
          <w:i/>
        </w:rPr>
      </w:pPr>
    </w:p>
    <w:p w:rsidR="006E7ED3" w:rsidRPr="008272C0" w:rsidRDefault="006E7ED3" w:rsidP="008272C0">
      <w:pPr>
        <w:tabs>
          <w:tab w:val="left" w:pos="364"/>
        </w:tabs>
        <w:spacing w:line="253" w:lineRule="auto"/>
        <w:ind w:right="20"/>
        <w:jc w:val="both"/>
        <w:rPr>
          <w:rFonts w:asciiTheme="minorHAnsi" w:eastAsia="Calibri" w:hAnsiTheme="minorHAnsi" w:cs="Calibri"/>
          <w:b/>
          <w:bCs/>
        </w:rPr>
      </w:pPr>
      <w:r w:rsidRPr="008272C0">
        <w:rPr>
          <w:rFonts w:asciiTheme="minorHAnsi" w:eastAsia="Calibri" w:hAnsiTheme="minorHAnsi" w:cs="Calibri"/>
          <w:b/>
          <w:bCs/>
        </w:rPr>
        <w:t>ZASOBY LUDZKIE UMOŻLIWIAJĄCE REALIZACJĘ PROJEKTU</w:t>
      </w:r>
    </w:p>
    <w:p w:rsidR="006E7ED3" w:rsidRPr="008272C0" w:rsidRDefault="006E7ED3" w:rsidP="008272C0">
      <w:pPr>
        <w:tabs>
          <w:tab w:val="left" w:pos="364"/>
        </w:tabs>
        <w:spacing w:line="253" w:lineRule="auto"/>
        <w:ind w:right="20"/>
        <w:jc w:val="both"/>
        <w:rPr>
          <w:rFonts w:asciiTheme="minorHAnsi" w:eastAsia="Calibri" w:hAnsiTheme="minorHAnsi" w:cs="Calibri"/>
          <w:b/>
          <w:bCs/>
        </w:rPr>
      </w:pPr>
    </w:p>
    <w:p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rsidR="006E7ED3" w:rsidRPr="008272C0" w:rsidRDefault="006E7ED3" w:rsidP="008272C0">
      <w:pPr>
        <w:ind w:left="4"/>
        <w:jc w:val="both"/>
        <w:rPr>
          <w:rFonts w:asciiTheme="minorHAnsi" w:eastAsia="Calibri" w:hAnsiTheme="minorHAnsi" w:cs="Calibri"/>
        </w:rPr>
      </w:pPr>
    </w:p>
    <w:p w:rsidR="000F544D" w:rsidRPr="008272C0" w:rsidRDefault="000F544D" w:rsidP="008272C0">
      <w:pPr>
        <w:jc w:val="both"/>
        <w:rPr>
          <w:rFonts w:asciiTheme="minorHAnsi" w:eastAsia="Calibri" w:hAnsiTheme="minorHAnsi" w:cs="Calibri"/>
        </w:rPr>
      </w:pPr>
      <w:r w:rsidRPr="008272C0">
        <w:rPr>
          <w:rFonts w:asciiTheme="minorHAnsi" w:eastAsia="Calibri" w:hAnsiTheme="minorHAnsi" w:cs="Calibri"/>
        </w:rPr>
        <w:t>W punkcie należy podać informacje odnoszące się do poszczególnych osób:</w:t>
      </w:r>
    </w:p>
    <w:p w:rsidR="006E7ED3" w:rsidRPr="008272C0" w:rsidRDefault="006E7ED3" w:rsidP="008272C0">
      <w:pPr>
        <w:jc w:val="both"/>
        <w:rPr>
          <w:rFonts w:asciiTheme="minorHAnsi" w:eastAsia="Calibri" w:hAnsiTheme="minorHAnsi" w:cs="Calibri"/>
          <w:b/>
        </w:rPr>
      </w:pPr>
      <w:r w:rsidRPr="008272C0">
        <w:rPr>
          <w:rFonts w:asciiTheme="minorHAnsi" w:eastAsia="Calibri" w:hAnsiTheme="minorHAnsi" w:cs="Calibri"/>
          <w:b/>
        </w:rPr>
        <w:t>Imię:</w:t>
      </w:r>
    </w:p>
    <w:p w:rsidR="006E7ED3" w:rsidRPr="008272C0" w:rsidRDefault="006E7ED3" w:rsidP="008272C0">
      <w:pPr>
        <w:ind w:left="4"/>
        <w:jc w:val="both"/>
        <w:rPr>
          <w:rFonts w:asciiTheme="minorHAnsi" w:hAnsiTheme="minorHAnsi"/>
          <w:b/>
        </w:rPr>
      </w:pPr>
      <w:r w:rsidRPr="008272C0">
        <w:rPr>
          <w:rFonts w:asciiTheme="minorHAnsi" w:eastAsia="Calibri" w:hAnsiTheme="minorHAnsi" w:cs="Calibri"/>
          <w:b/>
        </w:rPr>
        <w:t>Nazwisko:</w:t>
      </w:r>
    </w:p>
    <w:p w:rsidR="006E7ED3" w:rsidRPr="008272C0" w:rsidRDefault="006E7ED3" w:rsidP="008272C0">
      <w:pPr>
        <w:rPr>
          <w:rFonts w:asciiTheme="minorHAnsi" w:hAnsiTheme="minorHAnsi"/>
        </w:rPr>
      </w:pPr>
      <w:r w:rsidRPr="008272C0">
        <w:rPr>
          <w:rFonts w:asciiTheme="minorHAnsi" w:eastAsia="Calibri" w:hAnsiTheme="minorHAnsi" w:cs="Calibri"/>
          <w:b/>
          <w:bCs/>
        </w:rPr>
        <w:t>Doświadczenie zawodowe</w:t>
      </w:r>
      <w:r w:rsidR="0083027B">
        <w:rPr>
          <w:rFonts w:asciiTheme="minorHAnsi" w:eastAsia="Calibri" w:hAnsiTheme="minorHAnsi" w:cs="Calibri"/>
          <w:b/>
          <w:bCs/>
        </w:rPr>
        <w:t>:</w:t>
      </w:r>
    </w:p>
    <w:p w:rsidR="006E7ED3" w:rsidRPr="008272C0" w:rsidRDefault="006E7ED3" w:rsidP="008272C0">
      <w:pPr>
        <w:rPr>
          <w:rFonts w:asciiTheme="minorHAnsi" w:hAnsiTheme="minorHAnsi"/>
        </w:rPr>
      </w:pPr>
    </w:p>
    <w:p w:rsidR="006E7ED3" w:rsidRPr="00564846" w:rsidRDefault="0083027B" w:rsidP="008272C0">
      <w:pPr>
        <w:jc w:val="both"/>
        <w:rPr>
          <w:rFonts w:asciiTheme="minorHAnsi" w:hAnsiTheme="minorHAnsi"/>
          <w:u w:val="single"/>
        </w:rPr>
      </w:pPr>
      <w:r>
        <w:rPr>
          <w:rFonts w:asciiTheme="minorHAnsi" w:eastAsia="Calibri" w:hAnsiTheme="minorHAnsi" w:cs="Calibri"/>
        </w:rPr>
        <w:t>Należy wskazać doświadczenie</w:t>
      </w:r>
      <w:r w:rsidR="006E7ED3" w:rsidRPr="008272C0">
        <w:rPr>
          <w:rFonts w:asciiTheme="minorHAnsi" w:eastAsia="Calibri" w:hAnsiTheme="minorHAnsi" w:cs="Calibri"/>
        </w:rPr>
        <w:t xml:space="preserve"> zawodowe ww.</w:t>
      </w:r>
      <w:r>
        <w:rPr>
          <w:rFonts w:asciiTheme="minorHAnsi" w:eastAsia="Calibri" w:hAnsiTheme="minorHAnsi" w:cs="Calibri"/>
        </w:rPr>
        <w:t xml:space="preserve"> osób zaangażowanych w projekt</w:t>
      </w:r>
      <w:r w:rsidR="006E7ED3" w:rsidRPr="008272C0">
        <w:rPr>
          <w:rFonts w:asciiTheme="minorHAnsi" w:eastAsia="Calibri" w:hAnsiTheme="minorHAnsi" w:cs="Calibri"/>
        </w:rPr>
        <w:t xml:space="preserve">, </w:t>
      </w:r>
      <w:r w:rsidR="006E7ED3" w:rsidRPr="00564846">
        <w:rPr>
          <w:rFonts w:asciiTheme="minorHAnsi" w:eastAsia="Calibri" w:hAnsiTheme="minorHAnsi" w:cs="Calibri"/>
          <w:u w:val="single"/>
        </w:rPr>
        <w:t>w tym szczególnie doświadczenie adekwatne do zakresu i rodzaju prac przewidzianych w projekcie.</w:t>
      </w:r>
    </w:p>
    <w:p w:rsidR="006E7ED3" w:rsidRPr="008272C0" w:rsidRDefault="006E7ED3" w:rsidP="008272C0">
      <w:pPr>
        <w:rPr>
          <w:rFonts w:asciiTheme="minorHAnsi" w:hAnsiTheme="minorHAnsi"/>
        </w:rPr>
      </w:pPr>
    </w:p>
    <w:p w:rsidR="003801F2" w:rsidRDefault="003801F2" w:rsidP="008272C0">
      <w:pPr>
        <w:rPr>
          <w:rFonts w:asciiTheme="minorHAnsi" w:eastAsia="Calibri" w:hAnsiTheme="minorHAnsi" w:cs="Calibri"/>
          <w:b/>
          <w:bCs/>
        </w:rPr>
      </w:pPr>
    </w:p>
    <w:p w:rsidR="006E7ED3" w:rsidRPr="008272C0" w:rsidRDefault="006E7ED3" w:rsidP="008272C0">
      <w:pPr>
        <w:rPr>
          <w:rFonts w:asciiTheme="minorHAnsi" w:hAnsiTheme="minorHAnsi"/>
        </w:rPr>
      </w:pPr>
      <w:r w:rsidRPr="008272C0">
        <w:rPr>
          <w:rFonts w:asciiTheme="minorHAnsi" w:eastAsia="Calibri" w:hAnsiTheme="minorHAnsi" w:cs="Calibri"/>
          <w:b/>
          <w:bCs/>
        </w:rPr>
        <w:t>Stanowisko i zakres odpowiedzialności:</w:t>
      </w:r>
    </w:p>
    <w:p w:rsidR="006E7ED3" w:rsidRPr="008272C0" w:rsidRDefault="006E7ED3" w:rsidP="008272C0">
      <w:pPr>
        <w:rPr>
          <w:rFonts w:asciiTheme="minorHAnsi" w:hAnsiTheme="minorHAnsi"/>
        </w:rPr>
      </w:pPr>
      <w:r w:rsidRPr="008272C0">
        <w:rPr>
          <w:rFonts w:asciiTheme="minorHAnsi" w:eastAsia="Calibri" w:hAnsiTheme="minorHAnsi" w:cs="Calibri"/>
        </w:rPr>
        <w:t>Należy opisać kluczowy personel, niezbędny do prawidłowej realizacji projektu.</w:t>
      </w:r>
    </w:p>
    <w:p w:rsidR="006E7ED3" w:rsidRPr="008272C0" w:rsidRDefault="006E7ED3" w:rsidP="008272C0">
      <w:pPr>
        <w:jc w:val="both"/>
        <w:rPr>
          <w:rFonts w:asciiTheme="minorHAnsi" w:hAnsiTheme="minorHAnsi"/>
        </w:rPr>
      </w:pPr>
      <w:r w:rsidRPr="008272C0">
        <w:rPr>
          <w:rFonts w:asciiTheme="minorHAnsi" w:eastAsia="Calibri" w:hAnsiTheme="minorHAnsi" w:cs="Calibri"/>
        </w:rPr>
        <w:t xml:space="preserve">Należy podać dane znanych już członków zespołu takie jak: imię, nazwisko, wykształcenie. </w:t>
      </w:r>
      <w:r w:rsidR="008C0CAC" w:rsidRPr="008272C0">
        <w:rPr>
          <w:rFonts w:asciiTheme="minorHAnsi" w:eastAsia="Calibri" w:hAnsiTheme="minorHAnsi" w:cs="Calibri"/>
        </w:rPr>
        <w:br/>
      </w:r>
      <w:r w:rsidRPr="008272C0">
        <w:rPr>
          <w:rFonts w:asciiTheme="minorHAnsi" w:eastAsia="Calibri" w:hAnsiTheme="minorHAnsi" w:cs="Calibri"/>
        </w:rPr>
        <w:t xml:space="preserve">W odniesieniu do każdej osoby należy też określić jej rolę (stanowisko) i wymiar zaangażowania </w:t>
      </w:r>
      <w:r w:rsidR="008C0CAC" w:rsidRPr="008272C0">
        <w:rPr>
          <w:rFonts w:asciiTheme="minorHAnsi" w:eastAsia="Calibri" w:hAnsiTheme="minorHAnsi" w:cs="Calibri"/>
        </w:rPr>
        <w:br/>
      </w:r>
      <w:r w:rsidRPr="008272C0">
        <w:rPr>
          <w:rFonts w:asciiTheme="minorHAnsi" w:eastAsia="Calibri" w:hAnsiTheme="minorHAnsi" w:cs="Calibri"/>
        </w:rPr>
        <w:t>w projekcie (np. 1/4 etatu).</w:t>
      </w:r>
    </w:p>
    <w:p w:rsidR="006E7ED3" w:rsidRPr="008272C0" w:rsidRDefault="006E7ED3" w:rsidP="008272C0">
      <w:pPr>
        <w:rPr>
          <w:rFonts w:asciiTheme="minorHAnsi" w:hAnsiTheme="minorHAnsi"/>
        </w:rPr>
      </w:pPr>
    </w:p>
    <w:p w:rsidR="006E7ED3" w:rsidRPr="008272C0" w:rsidRDefault="006E7ED3" w:rsidP="008272C0">
      <w:pPr>
        <w:rPr>
          <w:rFonts w:asciiTheme="minorHAnsi" w:hAnsiTheme="minorHAnsi"/>
          <w:b/>
        </w:rPr>
      </w:pPr>
      <w:r w:rsidRPr="008272C0">
        <w:rPr>
          <w:rFonts w:asciiTheme="minorHAnsi" w:hAnsiTheme="minorHAnsi"/>
          <w:b/>
        </w:rPr>
        <w:t>Wykształcenie:</w:t>
      </w:r>
    </w:p>
    <w:p w:rsidR="006E7ED3" w:rsidRPr="008272C0" w:rsidRDefault="006E7ED3" w:rsidP="008272C0">
      <w:pPr>
        <w:rPr>
          <w:rFonts w:asciiTheme="minorHAnsi" w:hAnsiTheme="minorHAnsi"/>
        </w:rPr>
      </w:pPr>
      <w:r w:rsidRPr="008272C0">
        <w:rPr>
          <w:rFonts w:asciiTheme="minorHAnsi" w:hAnsiTheme="minorHAnsi"/>
        </w:rPr>
        <w:t>Należy określić posiadane wykształcenie.</w:t>
      </w:r>
    </w:p>
    <w:p w:rsidR="006E7ED3" w:rsidRPr="008272C0" w:rsidRDefault="006E7ED3" w:rsidP="008272C0">
      <w:pPr>
        <w:rPr>
          <w:rFonts w:asciiTheme="minorHAnsi" w:hAnsiTheme="minorHAnsi"/>
        </w:rPr>
      </w:pPr>
    </w:p>
    <w:p w:rsidR="006E7ED3" w:rsidRPr="008272C0" w:rsidRDefault="006E7ED3" w:rsidP="008272C0">
      <w:pPr>
        <w:rPr>
          <w:rFonts w:asciiTheme="minorHAnsi" w:hAnsiTheme="minorHAnsi"/>
        </w:rPr>
      </w:pPr>
    </w:p>
    <w:p w:rsidR="006E7ED3" w:rsidRPr="008272C0" w:rsidRDefault="006E7ED3" w:rsidP="008272C0">
      <w:pPr>
        <w:rPr>
          <w:rFonts w:asciiTheme="minorHAnsi" w:hAnsiTheme="minorHAnsi"/>
        </w:rPr>
      </w:pPr>
      <w:r w:rsidRPr="008272C0">
        <w:rPr>
          <w:rFonts w:asciiTheme="minorHAnsi" w:eastAsia="Calibri" w:hAnsiTheme="minorHAnsi" w:cs="Calibri"/>
          <w:b/>
          <w:bCs/>
          <w:u w:val="single"/>
        </w:rPr>
        <w:t>UWAGA:</w:t>
      </w:r>
    </w:p>
    <w:p w:rsidR="006E7ED3" w:rsidRPr="008272C0" w:rsidRDefault="006E7ED3" w:rsidP="008272C0">
      <w:pPr>
        <w:ind w:right="20"/>
        <w:jc w:val="both"/>
        <w:rPr>
          <w:rFonts w:asciiTheme="minorHAnsi" w:eastAsia="Calibri" w:hAnsiTheme="minorHAnsi" w:cs="Calibri"/>
        </w:rPr>
      </w:pPr>
      <w:r w:rsidRPr="008272C0">
        <w:rPr>
          <w:rFonts w:asciiTheme="minorHAnsi" w:eastAsia="Calibri" w:hAnsiTheme="minorHAnsi" w:cs="Calibri"/>
        </w:rPr>
        <w:t>Należy wskazać osoby zatrudnione na podstawie umowy o pracę oraz osoby zatrudnione do realizacji projektu na podstawie umów cywilno-prawnych.</w:t>
      </w:r>
    </w:p>
    <w:p w:rsidR="00F72D3A" w:rsidRDefault="00F72D3A" w:rsidP="008272C0">
      <w:pPr>
        <w:autoSpaceDE w:val="0"/>
        <w:autoSpaceDN w:val="0"/>
        <w:adjustRightInd w:val="0"/>
        <w:rPr>
          <w:rFonts w:asciiTheme="minorHAnsi" w:hAnsiTheme="minorHAnsi" w:cs="Calibri"/>
          <w:b/>
          <w:bCs/>
          <w:color w:val="000000"/>
        </w:rPr>
      </w:pPr>
    </w:p>
    <w:p w:rsidR="00737466" w:rsidRDefault="00737466" w:rsidP="008272C0">
      <w:pPr>
        <w:autoSpaceDE w:val="0"/>
        <w:autoSpaceDN w:val="0"/>
        <w:adjustRightInd w:val="0"/>
        <w:rPr>
          <w:rFonts w:asciiTheme="minorHAnsi" w:hAnsiTheme="minorHAnsi" w:cs="Calibri"/>
          <w:b/>
          <w:bCs/>
          <w:color w:val="000000"/>
        </w:rPr>
      </w:pPr>
    </w:p>
    <w:p w:rsidR="00534842" w:rsidRPr="008272C0" w:rsidRDefault="0053484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Strategiczny charakter projektu </w:t>
      </w:r>
    </w:p>
    <w:p w:rsidR="00534842" w:rsidRPr="008272C0" w:rsidRDefault="00534842" w:rsidP="008272C0">
      <w:pPr>
        <w:autoSpaceDE w:val="0"/>
        <w:autoSpaceDN w:val="0"/>
        <w:adjustRightInd w:val="0"/>
        <w:rPr>
          <w:rFonts w:asciiTheme="minorHAnsi" w:hAnsiTheme="minorHAnsi" w:cs="Calibri"/>
          <w:color w:val="000000"/>
        </w:rPr>
      </w:pPr>
    </w:p>
    <w:p w:rsidR="00534842"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ZGODNOŚĆ PROJEKTU Z DOKUMENTAMI STRATEGICZNYMI </w:t>
      </w:r>
    </w:p>
    <w:p w:rsidR="00534842" w:rsidRPr="008272C0" w:rsidRDefault="00534842"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lastRenderedPageBreak/>
        <w:t xml:space="preserve">Cele projektu i ich zgodność z osią priorytetową, działaniem i poddziałaniem RPO WD 2014-2020: </w:t>
      </w:r>
      <w:r w:rsidRPr="008272C0">
        <w:rPr>
          <w:rFonts w:asciiTheme="minorHAnsi" w:hAnsiTheme="minorHAnsi" w:cs="Calibri"/>
          <w:i/>
          <w:iCs/>
          <w:color w:val="000000"/>
        </w:rPr>
        <w:t xml:space="preserve">należy opisać w jaki sposób projekt realizuje założenia programu oraz </w:t>
      </w:r>
      <w:r w:rsidR="00564846" w:rsidRPr="008272C0">
        <w:rPr>
          <w:rFonts w:asciiTheme="minorHAnsi" w:hAnsiTheme="minorHAnsi" w:cs="Calibri"/>
          <w:i/>
          <w:iCs/>
          <w:color w:val="000000"/>
        </w:rPr>
        <w:t xml:space="preserve">wyznaczone </w:t>
      </w:r>
      <w:r w:rsidRPr="008272C0">
        <w:rPr>
          <w:rFonts w:asciiTheme="minorHAnsi" w:hAnsiTheme="minorHAnsi" w:cs="Calibri"/>
          <w:i/>
          <w:iCs/>
          <w:color w:val="000000"/>
        </w:rPr>
        <w:t xml:space="preserve">cele specyficzne RPO WD 2014-2020. </w:t>
      </w:r>
    </w:p>
    <w:p w:rsidR="00F93402" w:rsidRPr="008272C0" w:rsidRDefault="00F93402" w:rsidP="008272C0">
      <w:pPr>
        <w:autoSpaceDE w:val="0"/>
        <w:autoSpaceDN w:val="0"/>
        <w:adjustRightInd w:val="0"/>
        <w:jc w:val="both"/>
        <w:rPr>
          <w:rFonts w:asciiTheme="minorHAnsi" w:hAnsiTheme="minorHAnsi" w:cs="Calibri"/>
          <w:color w:val="000000"/>
        </w:rPr>
      </w:pPr>
    </w:p>
    <w:p w:rsidR="00534842" w:rsidRPr="008272C0" w:rsidRDefault="00534842"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Zgodność z doku</w:t>
      </w:r>
      <w:r w:rsidR="003801F2">
        <w:rPr>
          <w:rFonts w:asciiTheme="minorHAnsi" w:hAnsiTheme="minorHAnsi" w:cs="Calibri"/>
          <w:b/>
          <w:bCs/>
          <w:i/>
          <w:iCs/>
        </w:rPr>
        <w:t>mentami o charakterze krajowym/</w:t>
      </w:r>
      <w:r w:rsidRPr="008272C0">
        <w:rPr>
          <w:rFonts w:asciiTheme="minorHAnsi" w:hAnsiTheme="minorHAnsi" w:cs="Calibri"/>
          <w:b/>
          <w:bCs/>
          <w:i/>
          <w:iCs/>
        </w:rPr>
        <w:t xml:space="preserve">wspólnotowym: </w:t>
      </w:r>
      <w:r w:rsidRPr="008272C0">
        <w:rPr>
          <w:rFonts w:asciiTheme="minorHAnsi" w:hAnsiTheme="minorHAnsi" w:cs="Calibri"/>
        </w:rPr>
        <w:t xml:space="preserve">z listy rozwijalnej należy wybrać te strategie, których cele są realizowane przez projekt. Następnie należy przedstawić uzasadnienie zgodności celów projektu ze wskazanym dokumentem. </w:t>
      </w:r>
    </w:p>
    <w:p w:rsidR="00AB51C8" w:rsidRPr="008272C0" w:rsidRDefault="00AB51C8" w:rsidP="008272C0">
      <w:pPr>
        <w:autoSpaceDE w:val="0"/>
        <w:autoSpaceDN w:val="0"/>
        <w:adjustRightInd w:val="0"/>
        <w:jc w:val="both"/>
        <w:rPr>
          <w:rFonts w:asciiTheme="minorHAnsi" w:hAnsiTheme="minorHAnsi" w:cs="Calibri"/>
          <w:color w:val="000000"/>
        </w:rPr>
      </w:pPr>
    </w:p>
    <w:p w:rsidR="00534842"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Zgodność z dokumentami o charakterze regionalnym lub ZIT jeśli dotyczy: </w:t>
      </w:r>
      <w:r w:rsidRPr="008272C0">
        <w:rPr>
          <w:rFonts w:asciiTheme="minorHAnsi" w:hAnsiTheme="minorHAnsi" w:cs="Calibri"/>
          <w:color w:val="000000"/>
        </w:rPr>
        <w:t xml:space="preserve">z listy rozwijalnej należy wybrać te strategie, których cele są realizowane przez projekt. Następnie należy przedstawić uzasadnienie zgodności celów projektu ze wskazanym dokumentem. </w:t>
      </w:r>
    </w:p>
    <w:p w:rsidR="00F93402" w:rsidRPr="008272C0" w:rsidRDefault="00F93402" w:rsidP="008272C0">
      <w:pPr>
        <w:autoSpaceDE w:val="0"/>
        <w:autoSpaceDN w:val="0"/>
        <w:adjustRightInd w:val="0"/>
        <w:jc w:val="both"/>
        <w:rPr>
          <w:rFonts w:asciiTheme="minorHAnsi" w:hAnsiTheme="minorHAnsi" w:cs="Calibri"/>
          <w:color w:val="000000"/>
        </w:rPr>
      </w:pPr>
    </w:p>
    <w:p w:rsidR="00660BE0" w:rsidRPr="00564846" w:rsidRDefault="00660BE0" w:rsidP="008272C0">
      <w:pPr>
        <w:autoSpaceDE w:val="0"/>
        <w:autoSpaceDN w:val="0"/>
        <w:adjustRightInd w:val="0"/>
        <w:jc w:val="both"/>
        <w:rPr>
          <w:rFonts w:asciiTheme="minorHAnsi" w:hAnsiTheme="minorHAnsi" w:cs="Calibri"/>
          <w:b/>
          <w:color w:val="000000"/>
        </w:rPr>
      </w:pPr>
      <w:r w:rsidRPr="00564846">
        <w:rPr>
          <w:rFonts w:asciiTheme="minorHAnsi" w:hAnsiTheme="minorHAnsi" w:cs="Calibri"/>
          <w:b/>
          <w:color w:val="000000"/>
        </w:rPr>
        <w:t>UWAGA!</w:t>
      </w:r>
    </w:p>
    <w:p w:rsidR="00564846" w:rsidRPr="00F72D3A" w:rsidRDefault="006E3F76" w:rsidP="008200A7">
      <w:pPr>
        <w:pStyle w:val="ListParagraph"/>
        <w:numPr>
          <w:ilvl w:val="0"/>
          <w:numId w:val="14"/>
        </w:numPr>
        <w:jc w:val="both"/>
        <w:rPr>
          <w:rFonts w:asciiTheme="minorHAnsi" w:eastAsia="Times New Roman" w:hAnsiTheme="minorHAnsi" w:cs="Arial"/>
          <w:b/>
        </w:rPr>
      </w:pPr>
      <w:r w:rsidRPr="00F72D3A">
        <w:rPr>
          <w:rFonts w:asciiTheme="minorHAnsi" w:eastAsia="Times New Roman" w:hAnsiTheme="minorHAnsi" w:cs="Arial"/>
          <w:b/>
        </w:rPr>
        <w:t>Wnioskodawcy obowiązkowo muszą się odnieść do Strategii Roz</w:t>
      </w:r>
      <w:r w:rsidR="008200A7" w:rsidRPr="00F72D3A">
        <w:rPr>
          <w:rFonts w:asciiTheme="minorHAnsi" w:eastAsia="Times New Roman" w:hAnsiTheme="minorHAnsi" w:cs="Arial"/>
          <w:b/>
        </w:rPr>
        <w:t xml:space="preserve">woju Województwa Dolnośląskiego </w:t>
      </w:r>
      <w:r w:rsidRPr="00F72D3A">
        <w:rPr>
          <w:rFonts w:asciiTheme="minorHAnsi" w:eastAsia="Times New Roman" w:hAnsiTheme="minorHAnsi" w:cs="Arial"/>
          <w:b/>
        </w:rPr>
        <w:t>2020</w:t>
      </w:r>
      <w:r w:rsidR="00094B63" w:rsidRPr="00F72D3A">
        <w:rPr>
          <w:rFonts w:asciiTheme="minorHAnsi" w:eastAsia="Times New Roman" w:hAnsiTheme="minorHAnsi" w:cs="Arial"/>
          <w:b/>
        </w:rPr>
        <w:t xml:space="preserve"> oraz 2030</w:t>
      </w:r>
      <w:r w:rsidR="00AB51C8" w:rsidRPr="00F72D3A">
        <w:rPr>
          <w:rFonts w:asciiTheme="minorHAnsi" w:eastAsia="Times New Roman" w:hAnsiTheme="minorHAnsi" w:cs="Arial"/>
          <w:b/>
        </w:rPr>
        <w:t xml:space="preserve"> </w:t>
      </w:r>
      <w:r w:rsidRPr="00F72D3A">
        <w:rPr>
          <w:rFonts w:asciiTheme="minorHAnsi" w:eastAsia="Times New Roman" w:hAnsiTheme="minorHAnsi" w:cs="Arial"/>
          <w:b/>
        </w:rPr>
        <w:t>w przypadku konkursów horyzontalnych i konkursów dedy</w:t>
      </w:r>
      <w:r w:rsidR="008200A7" w:rsidRPr="00F72D3A">
        <w:rPr>
          <w:rFonts w:asciiTheme="minorHAnsi" w:eastAsia="Times New Roman" w:hAnsiTheme="minorHAnsi" w:cs="Arial"/>
          <w:b/>
        </w:rPr>
        <w:t xml:space="preserve">kowanych obszarom strategicznej </w:t>
      </w:r>
      <w:r w:rsidRPr="00F72D3A">
        <w:rPr>
          <w:rFonts w:asciiTheme="minorHAnsi" w:eastAsia="Times New Roman" w:hAnsiTheme="minorHAnsi" w:cs="Arial"/>
          <w:b/>
        </w:rPr>
        <w:t>interwencji (OSI).</w:t>
      </w:r>
      <w:r w:rsidRPr="00F72D3A">
        <w:rPr>
          <w:rFonts w:asciiTheme="minorHAnsi" w:eastAsia="Times New Roman" w:hAnsiTheme="minorHAnsi" w:cs="Arial"/>
        </w:rPr>
        <w:t xml:space="preserve"> W tym wypadku należy wskazać odpowiedni cel tej str</w:t>
      </w:r>
      <w:r w:rsidR="008200A7" w:rsidRPr="00F72D3A">
        <w:rPr>
          <w:rFonts w:asciiTheme="minorHAnsi" w:eastAsia="Times New Roman" w:hAnsiTheme="minorHAnsi" w:cs="Arial"/>
        </w:rPr>
        <w:t xml:space="preserve">ategii. Sugeruje się także </w:t>
      </w:r>
      <w:r w:rsidRPr="00F72D3A">
        <w:rPr>
          <w:rFonts w:asciiTheme="minorHAnsi" w:eastAsia="Times New Roman" w:hAnsiTheme="minorHAnsi" w:cs="Arial"/>
        </w:rPr>
        <w:t>odniesienie do właściwych makrosfer i przypisanych im przedsięwz</w:t>
      </w:r>
      <w:r w:rsidR="008200A7" w:rsidRPr="00F72D3A">
        <w:rPr>
          <w:rFonts w:asciiTheme="minorHAnsi" w:eastAsia="Times New Roman" w:hAnsiTheme="minorHAnsi" w:cs="Arial"/>
        </w:rPr>
        <w:t xml:space="preserve">ięć. W przypadku, gdy z zapisów </w:t>
      </w:r>
      <w:r w:rsidRPr="00F72D3A">
        <w:rPr>
          <w:rFonts w:asciiTheme="minorHAnsi" w:eastAsia="Times New Roman" w:hAnsiTheme="minorHAnsi" w:cs="Arial"/>
        </w:rPr>
        <w:t>kryteriów oceny zgodności ze SRWD 2020</w:t>
      </w:r>
      <w:r w:rsidR="00AB51C8" w:rsidRPr="00F72D3A">
        <w:rPr>
          <w:rFonts w:asciiTheme="minorHAnsi" w:eastAsia="Times New Roman" w:hAnsiTheme="minorHAnsi" w:cs="Arial"/>
        </w:rPr>
        <w:t xml:space="preserve"> </w:t>
      </w:r>
      <w:r w:rsidRPr="00F72D3A">
        <w:rPr>
          <w:rFonts w:asciiTheme="minorHAnsi" w:eastAsia="Times New Roman" w:hAnsiTheme="minorHAnsi" w:cs="Arial"/>
        </w:rPr>
        <w:t>wynika koniecznoś</w:t>
      </w:r>
      <w:r w:rsidR="008200A7" w:rsidRPr="00F72D3A">
        <w:rPr>
          <w:rFonts w:asciiTheme="minorHAnsi" w:eastAsia="Times New Roman" w:hAnsiTheme="minorHAnsi" w:cs="Arial"/>
        </w:rPr>
        <w:t xml:space="preserve">ć wpisania projektu w konkretne </w:t>
      </w:r>
      <w:r w:rsidRPr="00F72D3A">
        <w:rPr>
          <w:rFonts w:asciiTheme="minorHAnsi" w:eastAsia="Times New Roman" w:hAnsiTheme="minorHAnsi" w:cs="Arial"/>
        </w:rPr>
        <w:t>przedsięwzięcie należy zweryfikować, czy pr</w:t>
      </w:r>
      <w:r w:rsidR="00F73A38" w:rsidRPr="00F72D3A">
        <w:rPr>
          <w:rFonts w:asciiTheme="minorHAnsi" w:eastAsia="Times New Roman" w:hAnsiTheme="minorHAnsi" w:cs="Arial"/>
        </w:rPr>
        <w:t>ojekt spełnia powyższy warunek.</w:t>
      </w:r>
      <w:r w:rsidR="00094B63" w:rsidRPr="00F72D3A">
        <w:rPr>
          <w:rFonts w:asciiTheme="minorHAnsi" w:eastAsia="Times New Roman" w:hAnsiTheme="minorHAnsi" w:cs="Arial"/>
        </w:rPr>
        <w:t xml:space="preserve"> </w:t>
      </w:r>
    </w:p>
    <w:p w:rsidR="00094B63" w:rsidRPr="00F72D3A" w:rsidRDefault="00094B63" w:rsidP="00F72D3A">
      <w:pPr>
        <w:pStyle w:val="ListParagraph"/>
        <w:ind w:left="360"/>
        <w:jc w:val="both"/>
        <w:rPr>
          <w:rFonts w:asciiTheme="minorHAnsi" w:eastAsia="Times New Roman" w:hAnsiTheme="minorHAnsi" w:cs="Arial"/>
          <w:b/>
        </w:rPr>
      </w:pPr>
      <w:r w:rsidRPr="00F72D3A">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rsidR="008200A7" w:rsidRDefault="008200A7" w:rsidP="008200A7">
      <w:pPr>
        <w:jc w:val="both"/>
        <w:rPr>
          <w:rFonts w:asciiTheme="minorHAnsi" w:eastAsia="Times New Roman" w:hAnsiTheme="minorHAnsi" w:cs="Arial"/>
        </w:rPr>
      </w:pPr>
    </w:p>
    <w:p w:rsidR="00D4724F" w:rsidRPr="00D4724F" w:rsidRDefault="001440D8" w:rsidP="00D4724F">
      <w:pPr>
        <w:pStyle w:val="ListParagraph"/>
        <w:numPr>
          <w:ilvl w:val="0"/>
          <w:numId w:val="14"/>
        </w:numPr>
        <w:jc w:val="both"/>
        <w:rPr>
          <w:rFonts w:asciiTheme="minorHAnsi" w:hAnsiTheme="minorHAnsi"/>
          <w:bCs/>
          <w:iCs/>
        </w:rPr>
      </w:pPr>
      <w:r w:rsidRPr="00D4724F">
        <w:rPr>
          <w:rFonts w:asciiTheme="minorHAnsi" w:eastAsia="Times New Roman" w:hAnsiTheme="minorHAnsi" w:cs="Arial"/>
        </w:rPr>
        <w:t xml:space="preserve">W przypadku przedmiotowego naboru należy obligatoryjnie odnieść się do zgodności projektu </w:t>
      </w:r>
      <w:r w:rsidRPr="00D4724F">
        <w:rPr>
          <w:rFonts w:asciiTheme="minorHAnsi" w:eastAsia="Times New Roman" w:hAnsiTheme="minorHAnsi" w:cs="Arial"/>
        </w:rPr>
        <w:br/>
      </w:r>
      <w:r w:rsidRPr="00D4724F">
        <w:rPr>
          <w:rFonts w:asciiTheme="minorHAnsi" w:hAnsiTheme="minorHAnsi"/>
          <w:bCs/>
          <w:iCs/>
        </w:rPr>
        <w:t>z dokumentami strategicznymi dot. rozwoju gospodarczego.</w:t>
      </w:r>
      <w:r w:rsidR="00FA7589" w:rsidRPr="00D4724F">
        <w:rPr>
          <w:rFonts w:asciiTheme="minorHAnsi" w:hAnsiTheme="minorHAnsi"/>
          <w:bCs/>
          <w:iCs/>
        </w:rPr>
        <w:t xml:space="preserve"> W ramach kryterium merytorycznego specyficznego </w:t>
      </w:r>
      <w:r w:rsidR="00D4724F" w:rsidRPr="00D4724F">
        <w:rPr>
          <w:rFonts w:asciiTheme="minorHAnsi" w:hAnsiTheme="minorHAnsi"/>
          <w:bCs/>
          <w:iCs/>
        </w:rPr>
        <w:t>sprawdzane będzie wpisanie się założeń projektu w dokumenty strategiczne dot. polityki inwestycyjnej regionu w zakresie promocji gospodarczej (np. Strategia Rozwoju Województwa Dolnośląskiego lub Strategia ZIT lub Regionalna Strategia Innowacji dla Województwa Dolnośląskiego na lata 2011-2020 (RSI WD).</w:t>
      </w:r>
    </w:p>
    <w:p w:rsidR="001440D8" w:rsidRPr="00D4724F" w:rsidRDefault="001440D8" w:rsidP="00D4724F">
      <w:pPr>
        <w:rPr>
          <w:rFonts w:asciiTheme="minorHAnsi" w:eastAsia="Times New Roman" w:hAnsiTheme="minorHAnsi" w:cs="Arial"/>
        </w:rPr>
      </w:pPr>
    </w:p>
    <w:p w:rsidR="007F1933" w:rsidRPr="008200A7" w:rsidRDefault="007F1933" w:rsidP="008200A7">
      <w:pPr>
        <w:pStyle w:val="ListParagraph"/>
        <w:numPr>
          <w:ilvl w:val="0"/>
          <w:numId w:val="14"/>
        </w:numPr>
        <w:jc w:val="both"/>
        <w:rPr>
          <w:rFonts w:asciiTheme="minorHAnsi" w:eastAsia="Times New Roman" w:hAnsiTheme="minorHAnsi" w:cs="Arial"/>
        </w:rPr>
      </w:pPr>
      <w:r w:rsidRPr="008200A7">
        <w:rPr>
          <w:rFonts w:asciiTheme="minorHAnsi" w:eastAsia="Times New Roman" w:hAnsiTheme="minorHAnsi" w:cs="Arial"/>
        </w:rPr>
        <w:t xml:space="preserve">W przypadku przedmiotowego naboru należy </w:t>
      </w:r>
      <w:r w:rsidR="001440D8">
        <w:rPr>
          <w:rFonts w:asciiTheme="minorHAnsi" w:eastAsia="Times New Roman" w:hAnsiTheme="minorHAnsi" w:cs="Arial"/>
        </w:rPr>
        <w:t xml:space="preserve">również </w:t>
      </w:r>
      <w:r w:rsidRPr="008200A7">
        <w:rPr>
          <w:rFonts w:asciiTheme="minorHAnsi" w:eastAsia="Times New Roman" w:hAnsiTheme="minorHAnsi" w:cs="Arial"/>
        </w:rPr>
        <w:t xml:space="preserve">odnieść się do zgodności projektu </w:t>
      </w:r>
      <w:r w:rsidR="001440D8">
        <w:rPr>
          <w:rFonts w:asciiTheme="minorHAnsi" w:eastAsia="Times New Roman" w:hAnsiTheme="minorHAnsi" w:cs="Arial"/>
        </w:rPr>
        <w:br/>
      </w:r>
      <w:r w:rsidRPr="008200A7">
        <w:rPr>
          <w:rFonts w:asciiTheme="minorHAnsi" w:eastAsia="Times New Roman" w:hAnsiTheme="minorHAnsi" w:cs="Arial"/>
        </w:rPr>
        <w:t xml:space="preserve">z dokumentem „Ramy Strategiczne </w:t>
      </w:r>
      <w:r w:rsidRPr="008200A7">
        <w:rPr>
          <w:rFonts w:asciiTheme="minorHAnsi" w:hAnsiTheme="minorHAnsi"/>
        </w:rPr>
        <w:t>na rzecz inteligentnych specjalizacji Dolnego Śląska” – aktualizacja (załącznik) RSI przyjęta uchwałą nr 1063/V/15 Zarządu Województwa Dolnośląskiego z 19 sierpnia 2015)</w:t>
      </w:r>
      <w:r w:rsidR="001440D8">
        <w:rPr>
          <w:rFonts w:asciiTheme="minorHAnsi" w:hAnsiTheme="minorHAnsi"/>
        </w:rPr>
        <w:t xml:space="preserve"> (jeśli dotyczy</w:t>
      </w:r>
      <w:r w:rsidR="00D4724F">
        <w:rPr>
          <w:rFonts w:asciiTheme="minorHAnsi" w:hAnsiTheme="minorHAnsi"/>
        </w:rPr>
        <w:t>- kryterium punktowe</w:t>
      </w:r>
      <w:r w:rsidR="001440D8">
        <w:rPr>
          <w:rFonts w:asciiTheme="minorHAnsi" w:hAnsiTheme="minorHAnsi"/>
        </w:rPr>
        <w:t>)</w:t>
      </w:r>
      <w:r w:rsidRPr="008200A7">
        <w:rPr>
          <w:rFonts w:asciiTheme="minorHAnsi" w:hAnsiTheme="minorHAnsi"/>
        </w:rPr>
        <w:t>.</w:t>
      </w:r>
    </w:p>
    <w:p w:rsidR="007F1933" w:rsidRPr="008272C0" w:rsidRDefault="007F1933" w:rsidP="008272C0">
      <w:pPr>
        <w:suppressAutoHyphens/>
        <w:autoSpaceDN w:val="0"/>
        <w:ind w:right="106"/>
        <w:jc w:val="both"/>
        <w:textAlignment w:val="baseline"/>
        <w:rPr>
          <w:rFonts w:asciiTheme="minorHAnsi" w:eastAsia="Times New Roman" w:hAnsiTheme="minorHAnsi" w:cs="Arial"/>
        </w:rPr>
      </w:pPr>
    </w:p>
    <w:p w:rsidR="007F1933" w:rsidRPr="008272C0" w:rsidRDefault="007F1933" w:rsidP="008272C0">
      <w:pPr>
        <w:pStyle w:val="ListParagraph"/>
        <w:ind w:left="426"/>
        <w:jc w:val="both"/>
        <w:rPr>
          <w:rFonts w:asciiTheme="minorHAnsi" w:eastAsia="Times New Roman" w:hAnsiTheme="minorHAnsi"/>
        </w:rPr>
      </w:pPr>
      <w:r w:rsidRPr="008272C0">
        <w:rPr>
          <w:rFonts w:asciiTheme="minorHAnsi" w:eastAsia="Times New Roman" w:hAnsiTheme="minorHAnsi"/>
        </w:rPr>
        <w:t>RSI – Regionalna Strategia Innowacji dla Województwa Dolnośląskiego na lata 2011-2020 (RSI WD) przyjęta uchwałą nr 1149/IV/11 Zarządu Województwa Dolnośląskiego z dnia 30 sierpnia 2011 r.</w:t>
      </w:r>
    </w:p>
    <w:p w:rsidR="00761890" w:rsidRPr="008272C0" w:rsidRDefault="00761890" w:rsidP="008272C0">
      <w:pPr>
        <w:pStyle w:val="ListParagraph"/>
        <w:ind w:left="426"/>
        <w:jc w:val="both"/>
        <w:rPr>
          <w:rFonts w:asciiTheme="minorHAnsi" w:eastAsia="Times New Roman" w:hAnsiTheme="minorHAnsi"/>
        </w:rPr>
      </w:pPr>
    </w:p>
    <w:p w:rsidR="007F1933" w:rsidRPr="008272C0" w:rsidRDefault="00761890" w:rsidP="008272C0">
      <w:pPr>
        <w:pStyle w:val="ListParagraph"/>
        <w:ind w:left="426"/>
        <w:jc w:val="both"/>
        <w:rPr>
          <w:rFonts w:asciiTheme="minorHAnsi" w:hAnsiTheme="minorHAnsi"/>
        </w:rPr>
      </w:pPr>
      <w:r w:rsidRPr="008272C0">
        <w:rPr>
          <w:rFonts w:asciiTheme="minorHAnsi" w:eastAsia="Times New Roman" w:hAnsiTheme="minorHAnsi"/>
        </w:rPr>
        <w:t>N</w:t>
      </w:r>
      <w:r w:rsidR="007F1933" w:rsidRPr="008272C0">
        <w:rPr>
          <w:rFonts w:asciiTheme="minorHAnsi" w:eastAsia="Times New Roman" w:hAnsiTheme="minorHAnsi"/>
        </w:rPr>
        <w:t xml:space="preserve">ależy wskazać konkretny obszar oraz podobszar, w który wpisuje się projekt oraz w oparciu </w:t>
      </w:r>
      <w:r w:rsidRPr="008272C0">
        <w:rPr>
          <w:rFonts w:asciiTheme="minorHAnsi" w:eastAsia="Times New Roman" w:hAnsiTheme="minorHAnsi"/>
        </w:rPr>
        <w:br/>
      </w:r>
      <w:r w:rsidR="007F1933" w:rsidRPr="008272C0">
        <w:rPr>
          <w:rFonts w:asciiTheme="minorHAnsi" w:eastAsia="Times New Roman" w:hAnsiTheme="minorHAnsi"/>
        </w:rPr>
        <w:t>o zapisy ww. dokumentu należy szczegółow</w:t>
      </w:r>
      <w:r w:rsidR="00581B63">
        <w:rPr>
          <w:rFonts w:asciiTheme="minorHAnsi" w:eastAsia="Times New Roman" w:hAnsiTheme="minorHAnsi"/>
        </w:rPr>
        <w:t xml:space="preserve">o uzasadnić, że wybrany obszar </w:t>
      </w:r>
      <w:r w:rsidR="007F1933" w:rsidRPr="008272C0">
        <w:rPr>
          <w:rFonts w:asciiTheme="minorHAnsi" w:eastAsia="Times New Roman" w:hAnsiTheme="minorHAnsi"/>
        </w:rPr>
        <w:t>i podobszar faktycznie odpowiada zakresowi projektu.</w:t>
      </w:r>
    </w:p>
    <w:p w:rsidR="000A6F97" w:rsidRPr="008272C0" w:rsidRDefault="000A6F97" w:rsidP="008272C0">
      <w:pPr>
        <w:suppressAutoHyphens/>
        <w:autoSpaceDN w:val="0"/>
        <w:ind w:right="106"/>
        <w:jc w:val="both"/>
        <w:textAlignment w:val="baseline"/>
        <w:rPr>
          <w:rFonts w:asciiTheme="minorHAnsi" w:eastAsia="Times New Roman" w:hAnsiTheme="minorHAnsi" w:cs="Arial"/>
        </w:rPr>
      </w:pPr>
    </w:p>
    <w:p w:rsidR="00660BE0" w:rsidRPr="0008104A" w:rsidRDefault="00660BE0" w:rsidP="00D4724F">
      <w:pPr>
        <w:pStyle w:val="ListParagraph"/>
        <w:numPr>
          <w:ilvl w:val="0"/>
          <w:numId w:val="41"/>
        </w:numPr>
        <w:ind w:left="426" w:hanging="426"/>
        <w:jc w:val="both"/>
        <w:rPr>
          <w:rFonts w:asciiTheme="minorHAnsi" w:eastAsia="Times New Roman" w:hAnsiTheme="minorHAnsi" w:cs="Arial"/>
        </w:rPr>
      </w:pPr>
      <w:r w:rsidRPr="0008104A">
        <w:rPr>
          <w:rFonts w:asciiTheme="minorHAnsi" w:eastAsia="Times New Roman" w:hAnsiTheme="minorHAnsi" w:cs="Arial"/>
        </w:rPr>
        <w:t>Wybierając „Inne dokumenty” należy w polu opisowym wskazać pełną nazwę dokumentu strategicznego.</w:t>
      </w:r>
    </w:p>
    <w:p w:rsidR="000405F2" w:rsidRPr="008272C0" w:rsidRDefault="000405F2" w:rsidP="008272C0">
      <w:pPr>
        <w:jc w:val="both"/>
        <w:rPr>
          <w:rFonts w:asciiTheme="minorHAnsi" w:eastAsia="Times New Roman" w:hAnsiTheme="minorHAnsi" w:cs="Arial"/>
        </w:rPr>
      </w:pPr>
    </w:p>
    <w:p w:rsidR="000405F2" w:rsidRPr="008272C0" w:rsidRDefault="000405F2" w:rsidP="008272C0">
      <w:pPr>
        <w:ind w:left="426"/>
        <w:jc w:val="both"/>
        <w:rPr>
          <w:rFonts w:asciiTheme="minorHAnsi" w:eastAsia="Times New Roman" w:hAnsiTheme="minorHAnsi" w:cs="Arial"/>
        </w:rPr>
      </w:pPr>
      <w:r w:rsidRPr="008272C0">
        <w:rPr>
          <w:rFonts w:asciiTheme="minorHAnsi" w:eastAsia="Times New Roman" w:hAnsiTheme="minorHAnsi" w:cs="Arial"/>
        </w:rPr>
        <w:t xml:space="preserve">Należy pamiętać, iż </w:t>
      </w:r>
      <w:r w:rsidRPr="008272C0">
        <w:rPr>
          <w:rFonts w:asciiTheme="minorHAnsi" w:eastAsia="Times New Roman" w:hAnsiTheme="minorHAnsi"/>
        </w:rPr>
        <w:t xml:space="preserve">w przypadku realizacji działań w obszarze energetyki oraz inwestycji </w:t>
      </w:r>
      <w:r w:rsidRPr="008272C0">
        <w:rPr>
          <w:rFonts w:asciiTheme="minorHAnsi" w:eastAsia="Times New Roman" w:hAnsiTheme="minorHAnsi"/>
        </w:rPr>
        <w:br/>
        <w:t>w technologię energetyczną sprawdzane będzie, czy inwestycja jest zgodna z celami planu w dziedzinie technologii energetycznych (SET – European Energy 2020 Strategy). Wobec powyższego w takim przypadku należy odnieść się do ww. strategii.</w:t>
      </w:r>
    </w:p>
    <w:p w:rsidR="00761890" w:rsidRPr="008272C0" w:rsidRDefault="00761890" w:rsidP="008272C0">
      <w:pPr>
        <w:jc w:val="both"/>
        <w:rPr>
          <w:rFonts w:asciiTheme="minorHAnsi" w:eastAsia="Times New Roman" w:hAnsiTheme="minorHAnsi" w:cs="Arial"/>
        </w:rPr>
      </w:pPr>
    </w:p>
    <w:p w:rsidR="00761890" w:rsidRPr="008272C0" w:rsidRDefault="00761890" w:rsidP="008272C0">
      <w:pPr>
        <w:jc w:val="both"/>
        <w:rPr>
          <w:rFonts w:asciiTheme="minorHAnsi" w:eastAsia="Times New Roman" w:hAnsiTheme="minorHAnsi" w:cs="Arial"/>
        </w:rPr>
      </w:pPr>
    </w:p>
    <w:p w:rsidR="00660BE0" w:rsidRPr="00737466" w:rsidRDefault="00564846" w:rsidP="008272C0">
      <w:pPr>
        <w:pStyle w:val="ListParagraph"/>
        <w:numPr>
          <w:ilvl w:val="0"/>
          <w:numId w:val="41"/>
        </w:numPr>
        <w:autoSpaceDE w:val="0"/>
        <w:autoSpaceDN w:val="0"/>
        <w:adjustRightInd w:val="0"/>
        <w:ind w:left="426" w:hanging="426"/>
        <w:jc w:val="both"/>
        <w:rPr>
          <w:rFonts w:asciiTheme="minorHAnsi" w:eastAsia="Times New Roman" w:hAnsiTheme="minorHAnsi" w:cs="Arial"/>
        </w:rPr>
      </w:pPr>
      <w:r w:rsidRPr="0008104A">
        <w:rPr>
          <w:rFonts w:asciiTheme="minorHAnsi" w:eastAsia="Times New Roman" w:hAnsiTheme="minorHAnsi" w:cs="Arial"/>
        </w:rPr>
        <w:lastRenderedPageBreak/>
        <w:t>W</w:t>
      </w:r>
      <w:r w:rsidR="00660BE0" w:rsidRPr="0008104A">
        <w:rPr>
          <w:rFonts w:asciiTheme="minorHAnsi" w:eastAsia="Times New Roman" w:hAnsiTheme="minorHAnsi" w:cs="Arial"/>
        </w:rPr>
        <w:t xml:space="preserve"> polu „Uzasadnienie” nie należy kopiować treści dokumentów, a jedynie należy wskazać dlaczego przedsięwzięcie jest spójne z danym dokumentem i jak wpisuje się w jego założenia oraz cele</w:t>
      </w:r>
      <w:r w:rsidRPr="0008104A">
        <w:rPr>
          <w:rFonts w:asciiTheme="minorHAnsi" w:eastAsia="Times New Roman" w:hAnsiTheme="minorHAnsi" w:cs="Arial"/>
        </w:rPr>
        <w:t>.</w:t>
      </w:r>
    </w:p>
    <w:p w:rsidR="0008104A" w:rsidRDefault="0008104A" w:rsidP="008272C0">
      <w:pPr>
        <w:autoSpaceDE w:val="0"/>
        <w:autoSpaceDN w:val="0"/>
        <w:adjustRightInd w:val="0"/>
        <w:jc w:val="both"/>
        <w:rPr>
          <w:rFonts w:asciiTheme="minorHAnsi" w:hAnsiTheme="minorHAnsi" w:cs="Calibri"/>
          <w:b/>
          <w:bCs/>
          <w:color w:val="000000"/>
        </w:rPr>
      </w:pPr>
    </w:p>
    <w:p w:rsidR="00F220C5"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Zgodność z dokumentami o charakterze lokalnym: </w:t>
      </w:r>
      <w:r w:rsidR="00564846">
        <w:rPr>
          <w:rFonts w:asciiTheme="minorHAnsi" w:hAnsiTheme="minorHAnsi" w:cs="Calibri"/>
          <w:color w:val="000000"/>
        </w:rPr>
        <w:t>W</w:t>
      </w:r>
      <w:r w:rsidRPr="008272C0">
        <w:rPr>
          <w:rFonts w:asciiTheme="minorHAnsi" w:hAnsiTheme="minorHAnsi" w:cs="Calibri"/>
          <w:color w:val="000000"/>
        </w:rPr>
        <w:t>nioskodawca wskaz</w:t>
      </w:r>
      <w:r w:rsidR="00C3736A" w:rsidRPr="008272C0">
        <w:rPr>
          <w:rFonts w:asciiTheme="minorHAnsi" w:hAnsiTheme="minorHAnsi" w:cs="Calibri"/>
          <w:color w:val="000000"/>
        </w:rPr>
        <w:t xml:space="preserve">uje, </w:t>
      </w:r>
      <w:r w:rsidRPr="008272C0">
        <w:rPr>
          <w:rFonts w:asciiTheme="minorHAnsi" w:hAnsiTheme="minorHAnsi" w:cs="Calibri"/>
          <w:color w:val="000000"/>
        </w:rPr>
        <w:t>które strategie lub programy o charakterze lokalny</w:t>
      </w:r>
      <w:r w:rsidR="00AB51C8" w:rsidRPr="008272C0">
        <w:rPr>
          <w:rFonts w:asciiTheme="minorHAnsi" w:hAnsiTheme="minorHAnsi" w:cs="Calibri"/>
          <w:color w:val="000000"/>
        </w:rPr>
        <w:t>m są realizowane przez projekt</w:t>
      </w:r>
      <w:r w:rsidR="00AB51C8" w:rsidRPr="008272C0">
        <w:rPr>
          <w:rFonts w:asciiTheme="minorHAnsi" w:hAnsiTheme="minorHAnsi" w:cs="Calibri"/>
          <w:b/>
          <w:bCs/>
        </w:rPr>
        <w:t xml:space="preserve"> </w:t>
      </w:r>
      <w:r w:rsidR="00C3736A" w:rsidRPr="008272C0">
        <w:rPr>
          <w:rFonts w:asciiTheme="minorHAnsi" w:hAnsiTheme="minorHAnsi" w:cs="Calibri"/>
          <w:b/>
          <w:bCs/>
        </w:rPr>
        <w:t>(</w:t>
      </w:r>
      <w:r w:rsidR="008D7D22" w:rsidRPr="008272C0">
        <w:rPr>
          <w:rFonts w:asciiTheme="minorHAnsi" w:hAnsiTheme="minorHAnsi" w:cs="Calibri"/>
          <w:b/>
          <w:bCs/>
        </w:rPr>
        <w:t>w razie potrzeby dołączyć odpowiedni załącznik)</w:t>
      </w:r>
      <w:r w:rsidR="00DC5D4C" w:rsidRPr="008272C0">
        <w:rPr>
          <w:rFonts w:asciiTheme="minorHAnsi" w:hAnsiTheme="minorHAnsi" w:cs="Calibri"/>
          <w:b/>
          <w:bCs/>
        </w:rPr>
        <w:t>.</w:t>
      </w:r>
      <w:r w:rsidR="00C3736A" w:rsidRPr="008272C0">
        <w:rPr>
          <w:rFonts w:asciiTheme="minorHAnsi" w:hAnsiTheme="minorHAnsi" w:cs="Calibri"/>
          <w:b/>
          <w:bCs/>
        </w:rPr>
        <w:t xml:space="preserve"> </w:t>
      </w:r>
    </w:p>
    <w:p w:rsidR="009A6163" w:rsidRPr="008272C0" w:rsidRDefault="009A6163" w:rsidP="008272C0">
      <w:pPr>
        <w:autoSpaceDE w:val="0"/>
        <w:autoSpaceDN w:val="0"/>
        <w:adjustRightInd w:val="0"/>
        <w:rPr>
          <w:rFonts w:asciiTheme="minorHAnsi" w:hAnsiTheme="minorHAnsi" w:cs="Calibri"/>
          <w:b/>
          <w:bCs/>
          <w:color w:val="000000"/>
        </w:rPr>
      </w:pPr>
    </w:p>
    <w:p w:rsidR="0012571F" w:rsidRPr="008272C0" w:rsidRDefault="0012571F" w:rsidP="008272C0">
      <w:pPr>
        <w:autoSpaceDE w:val="0"/>
        <w:autoSpaceDN w:val="0"/>
        <w:adjustRightInd w:val="0"/>
        <w:rPr>
          <w:rFonts w:asciiTheme="minorHAnsi" w:hAnsiTheme="minorHAnsi" w:cs="Calibri"/>
          <w:b/>
          <w:bCs/>
          <w:color w:val="000000"/>
        </w:rPr>
      </w:pPr>
    </w:p>
    <w:p w:rsidR="00F93402" w:rsidRPr="008272C0" w:rsidRDefault="00F9340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Projekty komplementarne:</w:t>
      </w:r>
    </w:p>
    <w:p w:rsidR="00F93402" w:rsidRPr="008272C0" w:rsidRDefault="00F93402" w:rsidP="008272C0">
      <w:pPr>
        <w:autoSpaceDE w:val="0"/>
        <w:autoSpaceDN w:val="0"/>
        <w:adjustRightInd w:val="0"/>
        <w:jc w:val="both"/>
        <w:rPr>
          <w:rFonts w:asciiTheme="minorHAnsi" w:hAnsiTheme="minorHAnsi" w:cs="Calibri"/>
          <w:color w:val="000000"/>
        </w:rPr>
      </w:pPr>
    </w:p>
    <w:p w:rsidR="00F93402" w:rsidRPr="008272C0" w:rsidRDefault="00F9340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rsidR="00F93402" w:rsidRPr="008272C0" w:rsidRDefault="00F93402" w:rsidP="008272C0">
      <w:pPr>
        <w:autoSpaceDE w:val="0"/>
        <w:autoSpaceDN w:val="0"/>
        <w:adjustRightInd w:val="0"/>
        <w:rPr>
          <w:rFonts w:asciiTheme="minorHAnsi" w:hAnsiTheme="minorHAnsi" w:cs="Calibri"/>
          <w:color w:val="000000"/>
        </w:rPr>
      </w:pPr>
    </w:p>
    <w:p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rsidR="00F93402" w:rsidRPr="008272C0" w:rsidRDefault="00F93402" w:rsidP="008272C0">
      <w:pPr>
        <w:pStyle w:val="ListParagraph"/>
        <w:numPr>
          <w:ilvl w:val="0"/>
          <w:numId w:val="15"/>
        </w:num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należy wskazać projekty które zostały już w całości zrealizowane bądź są w trakcie realizacji (maksymalnie 5 projektów). </w:t>
      </w:r>
    </w:p>
    <w:p w:rsidR="00F93402" w:rsidRPr="008272C0" w:rsidRDefault="00F93402" w:rsidP="008272C0">
      <w:pPr>
        <w:pStyle w:val="ListParagraph"/>
        <w:autoSpaceDE w:val="0"/>
        <w:autoSpaceDN w:val="0"/>
        <w:adjustRightInd w:val="0"/>
        <w:rPr>
          <w:rFonts w:asciiTheme="minorHAnsi" w:hAnsiTheme="minorHAnsi" w:cs="Calibri"/>
          <w:b/>
          <w:bCs/>
          <w:color w:val="000000"/>
        </w:rPr>
      </w:pPr>
    </w:p>
    <w:p w:rsidR="00F93402" w:rsidRPr="008272C0" w:rsidRDefault="00F93402" w:rsidP="008272C0">
      <w:pPr>
        <w:pStyle w:val="ListParagraph"/>
        <w:autoSpaceDE w:val="0"/>
        <w:autoSpaceDN w:val="0"/>
        <w:adjustRightInd w:val="0"/>
        <w:rPr>
          <w:rFonts w:asciiTheme="minorHAnsi" w:hAnsiTheme="minorHAnsi" w:cs="Calibri"/>
          <w:color w:val="000000"/>
        </w:rPr>
      </w:pPr>
    </w:p>
    <w:p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Celem wprowadzenia projektu komplementarnego należy zaznaczyć pole „dotyczy” oraz poprzez przycisk DODAJ wskazać: </w:t>
      </w:r>
    </w:p>
    <w:p w:rsidR="00BF7D00" w:rsidRDefault="00F93402" w:rsidP="008272C0">
      <w:pPr>
        <w:pStyle w:val="ListParagraph"/>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Tytuł projektu, </w:t>
      </w:r>
    </w:p>
    <w:p w:rsidR="00BF7D00" w:rsidRDefault="00F93402" w:rsidP="008272C0">
      <w:pPr>
        <w:pStyle w:val="ListParagraph"/>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Nazwę Wnioskodawcy/Beneficjenta, </w:t>
      </w:r>
    </w:p>
    <w:p w:rsidR="00BF7D00" w:rsidRDefault="00F93402" w:rsidP="008272C0">
      <w:pPr>
        <w:pStyle w:val="ListParagraph"/>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Nazwę funduszu, </w:t>
      </w:r>
    </w:p>
    <w:p w:rsidR="00BF7D00" w:rsidRDefault="00F93402" w:rsidP="008272C0">
      <w:pPr>
        <w:pStyle w:val="ListParagraph"/>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Nazwę programu operacyjnego, </w:t>
      </w:r>
    </w:p>
    <w:p w:rsidR="00BF7D00" w:rsidRDefault="00F93402" w:rsidP="008272C0">
      <w:pPr>
        <w:pStyle w:val="ListParagraph"/>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Numer i nazwę działania/poddziałania, </w:t>
      </w:r>
    </w:p>
    <w:p w:rsidR="00BF7D00" w:rsidRDefault="00F93402" w:rsidP="008272C0">
      <w:pPr>
        <w:pStyle w:val="ListParagraph"/>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Wartość ogółem projektu</w:t>
      </w:r>
      <w:r w:rsidR="000A2DFE" w:rsidRPr="00BF7D00">
        <w:rPr>
          <w:rFonts w:asciiTheme="minorHAnsi" w:hAnsiTheme="minorHAnsi" w:cs="Calibri"/>
          <w:color w:val="000000"/>
        </w:rPr>
        <w:t>,</w:t>
      </w:r>
      <w:r w:rsidRPr="00BF7D00">
        <w:rPr>
          <w:rFonts w:asciiTheme="minorHAnsi" w:hAnsiTheme="minorHAnsi" w:cs="Calibri"/>
          <w:color w:val="000000"/>
        </w:rPr>
        <w:t xml:space="preserve"> </w:t>
      </w:r>
    </w:p>
    <w:p w:rsidR="00BF7D00" w:rsidRDefault="00F93402" w:rsidP="008272C0">
      <w:pPr>
        <w:pStyle w:val="ListParagraph"/>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Wybór: stan wdrażania projektu komplementarnego, </w:t>
      </w:r>
    </w:p>
    <w:p w:rsidR="00F93402" w:rsidRPr="00BF7D00" w:rsidRDefault="00F93402" w:rsidP="008272C0">
      <w:pPr>
        <w:pStyle w:val="ListParagraph"/>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Uzasadnienie komplementarności. </w:t>
      </w:r>
    </w:p>
    <w:p w:rsidR="00F93402" w:rsidRPr="008272C0" w:rsidRDefault="00F93402" w:rsidP="008272C0">
      <w:pPr>
        <w:autoSpaceDE w:val="0"/>
        <w:autoSpaceDN w:val="0"/>
        <w:adjustRightInd w:val="0"/>
        <w:rPr>
          <w:rFonts w:asciiTheme="minorHAnsi" w:hAnsiTheme="minorHAnsi" w:cs="Calibri"/>
          <w:color w:val="000000"/>
        </w:rPr>
      </w:pPr>
    </w:p>
    <w:p w:rsidR="00556511" w:rsidRPr="008272C0" w:rsidRDefault="00F93402" w:rsidP="008272C0">
      <w:pPr>
        <w:ind w:left="4"/>
        <w:jc w:val="both"/>
        <w:rPr>
          <w:rFonts w:asciiTheme="minorHAnsi" w:eastAsia="Calibri" w:hAnsiTheme="minorHAnsi" w:cs="Calibri"/>
        </w:rPr>
      </w:pPr>
      <w:r w:rsidRPr="008272C0">
        <w:rPr>
          <w:rFonts w:asciiTheme="minorHAnsi" w:hAnsiTheme="minorHAnsi" w:cs="Calibri"/>
          <w:color w:val="000000"/>
        </w:rPr>
        <w:t xml:space="preserve">W przypadku, gdy dane pole nie dotyczy projektu komplementarnego należy wpisać „nie dotyczy” (np. jeżeli projekt realizowany jest ze środków własnych w polach: „Nazwa programu operacyjnego, „Nr </w:t>
      </w:r>
      <w:r w:rsidR="00D568EC">
        <w:rPr>
          <w:rFonts w:asciiTheme="minorHAnsi" w:hAnsiTheme="minorHAnsi" w:cs="Calibri"/>
          <w:color w:val="000000"/>
        </w:rPr>
        <w:br/>
      </w:r>
      <w:r w:rsidRPr="008272C0">
        <w:rPr>
          <w:rFonts w:asciiTheme="minorHAnsi" w:hAnsiTheme="minorHAnsi" w:cs="Calibri"/>
          <w:color w:val="000000"/>
        </w:rPr>
        <w:t>i nazwa działania/poddziałania” należy wpisać „nie dotyczy”, natomiast w polu „Nazwa funduszu” należy wpisać „środki własne”).</w:t>
      </w:r>
    </w:p>
    <w:p w:rsidR="00556511" w:rsidRPr="008272C0" w:rsidRDefault="00556511" w:rsidP="008272C0">
      <w:pPr>
        <w:ind w:left="4"/>
        <w:rPr>
          <w:rFonts w:asciiTheme="minorHAnsi" w:eastAsia="Calibri" w:hAnsiTheme="minorHAnsi" w:cs="Calibri"/>
        </w:rPr>
      </w:pPr>
    </w:p>
    <w:p w:rsidR="00B21B30" w:rsidRDefault="00B21B30" w:rsidP="008272C0">
      <w:pPr>
        <w:rPr>
          <w:rFonts w:asciiTheme="minorHAnsi" w:eastAsia="Calibri" w:hAnsiTheme="minorHAnsi" w:cs="Calibri"/>
        </w:rPr>
      </w:pPr>
    </w:p>
    <w:p w:rsidR="0008104A" w:rsidRPr="008272C0" w:rsidRDefault="0008104A" w:rsidP="008272C0">
      <w:pPr>
        <w:rPr>
          <w:rFonts w:asciiTheme="minorHAnsi" w:eastAsia="Calibri" w:hAnsiTheme="minorHAnsi" w:cs="Calibri"/>
        </w:rPr>
      </w:pPr>
    </w:p>
    <w:p w:rsidR="00613E36" w:rsidRPr="008272C0" w:rsidRDefault="00613E36"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B Charakterystyka Wnioskodawcy</w:t>
      </w:r>
    </w:p>
    <w:p w:rsidR="00232DBF" w:rsidRPr="008272C0" w:rsidRDefault="00232DBF" w:rsidP="008272C0">
      <w:pPr>
        <w:autoSpaceDE w:val="0"/>
        <w:autoSpaceDN w:val="0"/>
        <w:adjustRightInd w:val="0"/>
        <w:jc w:val="both"/>
        <w:rPr>
          <w:rFonts w:asciiTheme="minorHAnsi" w:hAnsiTheme="minorHAnsi" w:cs="Calibri"/>
          <w:color w:val="000000"/>
        </w:rPr>
      </w:pPr>
    </w:p>
    <w:p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rsidR="000405F2" w:rsidRPr="008272C0" w:rsidRDefault="000405F2" w:rsidP="008272C0">
      <w:pPr>
        <w:autoSpaceDE w:val="0"/>
        <w:autoSpaceDN w:val="0"/>
        <w:adjustRightInd w:val="0"/>
        <w:rPr>
          <w:rFonts w:asciiTheme="minorHAnsi" w:hAnsiTheme="minorHAnsi" w:cs="Calibri"/>
          <w:b/>
          <w:bCs/>
          <w:color w:val="000000"/>
        </w:rPr>
      </w:pPr>
    </w:p>
    <w:p w:rsidR="00613E36" w:rsidRPr="008272C0" w:rsidRDefault="00613E3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B 1. Wnioskodawca </w:t>
      </w:r>
    </w:p>
    <w:p w:rsidR="00232DBF" w:rsidRPr="008272C0" w:rsidRDefault="00232DBF" w:rsidP="008272C0">
      <w:pPr>
        <w:autoSpaceDE w:val="0"/>
        <w:autoSpaceDN w:val="0"/>
        <w:adjustRightInd w:val="0"/>
        <w:rPr>
          <w:rFonts w:asciiTheme="minorHAnsi" w:hAnsiTheme="minorHAnsi" w:cs="Calibri"/>
          <w:color w:val="000000"/>
        </w:rPr>
      </w:pPr>
    </w:p>
    <w:p w:rsidR="00613E36" w:rsidRPr="008272C0" w:rsidRDefault="00564846" w:rsidP="008272C0">
      <w:pPr>
        <w:autoSpaceDE w:val="0"/>
        <w:autoSpaceDN w:val="0"/>
        <w:adjustRightInd w:val="0"/>
        <w:jc w:val="both"/>
        <w:rPr>
          <w:rFonts w:asciiTheme="minorHAnsi" w:hAnsiTheme="minorHAnsi" w:cs="Calibri"/>
          <w:color w:val="000000"/>
        </w:rPr>
      </w:pPr>
      <w:r>
        <w:rPr>
          <w:rFonts w:asciiTheme="minorHAnsi" w:hAnsiTheme="minorHAnsi" w:cs="Calibri"/>
          <w:b/>
          <w:bCs/>
          <w:i/>
          <w:iCs/>
          <w:color w:val="000000"/>
        </w:rPr>
        <w:t>Nazwa W</w:t>
      </w:r>
      <w:r w:rsidR="00613E36" w:rsidRPr="008272C0">
        <w:rPr>
          <w:rFonts w:asciiTheme="minorHAnsi" w:hAnsiTheme="minorHAnsi" w:cs="Calibri"/>
          <w:b/>
          <w:bCs/>
          <w:i/>
          <w:iCs/>
          <w:color w:val="000000"/>
        </w:rPr>
        <w:t xml:space="preserve">nioskodawcy: </w:t>
      </w:r>
      <w:r w:rsidR="00613E36" w:rsidRPr="008272C0">
        <w:rPr>
          <w:rFonts w:asciiTheme="minorHAnsi" w:hAnsiTheme="minorHAnsi" w:cs="Calibri"/>
          <w:color w:val="000000"/>
        </w:rPr>
        <w:t xml:space="preserve">należy podać pełną nazwę podmiotu ubiegającego się o dofinansowanie zgodnie z zapisami aktualnego dokumentu stanowiącego podstawę funkcjonowania tego podmiotu (np. statut, stosowna uchwała ustanawiająca </w:t>
      </w:r>
      <w:r>
        <w:rPr>
          <w:rFonts w:asciiTheme="minorHAnsi" w:hAnsiTheme="minorHAnsi" w:cs="Calibri"/>
          <w:color w:val="000000"/>
        </w:rPr>
        <w:t>właściwy organ, ustawa). Nazwa W</w:t>
      </w:r>
      <w:r w:rsidR="00613E36" w:rsidRPr="008272C0">
        <w:rPr>
          <w:rFonts w:asciiTheme="minorHAnsi" w:hAnsiTheme="minorHAnsi" w:cs="Calibri"/>
          <w:color w:val="000000"/>
        </w:rPr>
        <w:t xml:space="preserve">nioskodawcy musi </w:t>
      </w:r>
      <w:r w:rsidR="00613E36" w:rsidRPr="008272C0">
        <w:rPr>
          <w:rFonts w:asciiTheme="minorHAnsi" w:hAnsiTheme="minorHAnsi" w:cs="Calibri"/>
          <w:color w:val="000000"/>
        </w:rPr>
        <w:lastRenderedPageBreak/>
        <w:t xml:space="preserve">być zgodna z dokumentami rejestrowymi (np. KRS). Nie należy stosować skrótów typu s.c., tylko podać cały zapis – „spółka cywilna”. </w:t>
      </w:r>
    </w:p>
    <w:p w:rsidR="00232DBF" w:rsidRPr="008272C0" w:rsidRDefault="00232DBF" w:rsidP="008272C0">
      <w:pPr>
        <w:autoSpaceDE w:val="0"/>
        <w:autoSpaceDN w:val="0"/>
        <w:adjustRightInd w:val="0"/>
        <w:jc w:val="both"/>
        <w:rPr>
          <w:rFonts w:asciiTheme="minorHAnsi" w:hAnsiTheme="minorHAnsi" w:cs="Calibri"/>
          <w:color w:val="000000"/>
        </w:rPr>
      </w:pPr>
    </w:p>
    <w:p w:rsidR="00613E36" w:rsidRPr="008272C0" w:rsidRDefault="00613E36"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Forma prawna i Forma własności: </w:t>
      </w:r>
      <w:r w:rsidRPr="008272C0">
        <w:rPr>
          <w:rFonts w:asciiTheme="minorHAnsi" w:hAnsiTheme="minorHAnsi" w:cs="Calibri"/>
          <w:color w:val="000000"/>
        </w:rPr>
        <w:t xml:space="preserve">z listy rozwijanej należy wybrać odpowiednią formę zgodną </w:t>
      </w:r>
      <w:r w:rsidR="00EE36F8" w:rsidRPr="008272C0">
        <w:rPr>
          <w:rFonts w:asciiTheme="minorHAnsi" w:hAnsiTheme="minorHAnsi" w:cs="Calibri"/>
          <w:color w:val="000000"/>
        </w:rPr>
        <w:br/>
      </w:r>
      <w:r w:rsidRPr="008272C0">
        <w:rPr>
          <w:rFonts w:asciiTheme="minorHAnsi" w:hAnsiTheme="minorHAnsi" w:cs="Calibri"/>
          <w:i/>
          <w:iCs/>
          <w:color w:val="000000"/>
        </w:rPr>
        <w:t xml:space="preserve">z Rozporządzeniem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późn.zm.). </w:t>
      </w:r>
    </w:p>
    <w:p w:rsidR="00232DBF" w:rsidRPr="008272C0" w:rsidRDefault="00232DBF" w:rsidP="008272C0">
      <w:pPr>
        <w:autoSpaceDE w:val="0"/>
        <w:autoSpaceDN w:val="0"/>
        <w:adjustRightInd w:val="0"/>
        <w:jc w:val="both"/>
        <w:rPr>
          <w:rFonts w:asciiTheme="minorHAnsi" w:hAnsiTheme="minorHAnsi" w:cs="Calibri"/>
          <w:color w:val="000000"/>
        </w:rPr>
      </w:pPr>
    </w:p>
    <w:p w:rsidR="009D5E5A" w:rsidRPr="008272C0" w:rsidRDefault="00232DBF" w:rsidP="008272C0">
      <w:pPr>
        <w:ind w:left="4"/>
        <w:jc w:val="both"/>
        <w:rPr>
          <w:rFonts w:asciiTheme="minorHAnsi" w:hAnsiTheme="minorHAnsi" w:cs="Calibri"/>
          <w:bCs/>
          <w:color w:val="000000"/>
        </w:rPr>
      </w:pPr>
      <w:r w:rsidRPr="008272C0">
        <w:rPr>
          <w:rFonts w:asciiTheme="minorHAnsi" w:hAnsiTheme="minorHAnsi" w:cs="Calibri"/>
          <w:b/>
          <w:bCs/>
          <w:color w:val="000000"/>
        </w:rPr>
        <w:t xml:space="preserve">UWAGA: </w:t>
      </w:r>
      <w:r w:rsidRPr="008272C0">
        <w:rPr>
          <w:rFonts w:asciiTheme="minorHAnsi" w:hAnsiTheme="minorHAnsi" w:cs="Calibri"/>
          <w:bCs/>
          <w:color w:val="000000"/>
        </w:rPr>
        <w:t xml:space="preserve">w sytuacji gdy formą prawną Wnioskodawcy będzie spółka cywilna, właściwe informacje na temat jej wspólników (imię, nazwisko, </w:t>
      </w:r>
      <w:r w:rsidR="00DA108A" w:rsidRPr="008272C0">
        <w:rPr>
          <w:rFonts w:asciiTheme="minorHAnsi" w:hAnsiTheme="minorHAnsi" w:cs="Calibri"/>
          <w:bCs/>
          <w:color w:val="000000"/>
        </w:rPr>
        <w:t>NIP</w:t>
      </w:r>
      <w:r w:rsidRPr="008272C0">
        <w:rPr>
          <w:rFonts w:asciiTheme="minorHAnsi" w:hAnsiTheme="minorHAnsi" w:cs="Calibri"/>
          <w:bCs/>
          <w:color w:val="000000"/>
        </w:rPr>
        <w:t xml:space="preserve">) należy przedstawić w </w:t>
      </w:r>
      <w:r w:rsidR="00DA108A" w:rsidRPr="008272C0">
        <w:rPr>
          <w:rFonts w:asciiTheme="minorHAnsi" w:hAnsiTheme="minorHAnsi" w:cs="Calibri"/>
          <w:bCs/>
          <w:color w:val="000000"/>
        </w:rPr>
        <w:t>kolumnie „Wspólnicy spółki cywilnej”</w:t>
      </w:r>
      <w:r w:rsidR="00D568EC">
        <w:rPr>
          <w:rFonts w:asciiTheme="minorHAnsi" w:hAnsiTheme="minorHAnsi" w:cs="Calibri"/>
          <w:bCs/>
          <w:color w:val="000000"/>
        </w:rPr>
        <w:t>.</w:t>
      </w:r>
    </w:p>
    <w:p w:rsidR="002C187F" w:rsidRPr="008272C0" w:rsidRDefault="002C187F" w:rsidP="008272C0">
      <w:pPr>
        <w:ind w:left="4"/>
        <w:jc w:val="both"/>
        <w:rPr>
          <w:rFonts w:asciiTheme="minorHAnsi" w:eastAsia="Calibri" w:hAnsiTheme="minorHAnsi" w:cs="Calibri"/>
        </w:rPr>
      </w:pPr>
      <w:r w:rsidRPr="008272C0">
        <w:rPr>
          <w:rFonts w:asciiTheme="minorHAnsi" w:hAnsiTheme="minorHAnsi" w:cs="Calibri"/>
          <w:b/>
          <w:bCs/>
          <w:color w:val="000000"/>
        </w:rPr>
        <w:t xml:space="preserve"> </w:t>
      </w:r>
    </w:p>
    <w:p w:rsidR="00DA108A" w:rsidRPr="008272C0" w:rsidRDefault="002C187F" w:rsidP="008272C0">
      <w:pPr>
        <w:spacing w:line="235" w:lineRule="auto"/>
        <w:ind w:left="4" w:right="20"/>
        <w:jc w:val="both"/>
        <w:rPr>
          <w:rFonts w:asciiTheme="minorHAnsi" w:hAnsiTheme="minorHAnsi"/>
        </w:rPr>
      </w:pPr>
      <w:r w:rsidRPr="008272C0">
        <w:rPr>
          <w:rFonts w:asciiTheme="minorHAnsi" w:eastAsia="Calibri" w:hAnsiTheme="minorHAnsi" w:cs="Calibri"/>
          <w:bCs/>
          <w:u w:val="single"/>
        </w:rPr>
        <w:t>Wpisane w polach dane muszą być aktualne i zgodne z dokumentem rejestrowym Wnioskodawcy, statutem/umową spółki.</w:t>
      </w:r>
      <w:r w:rsidRPr="008272C0">
        <w:rPr>
          <w:rFonts w:asciiTheme="minorHAnsi" w:eastAsia="Calibri" w:hAnsiTheme="minorHAnsi" w:cs="Calibri"/>
          <w:u w:val="single"/>
        </w:rPr>
        <w:t xml:space="preserve"> N</w:t>
      </w:r>
      <w:r w:rsidR="00DA108A" w:rsidRPr="008272C0">
        <w:rPr>
          <w:rFonts w:asciiTheme="minorHAnsi" w:eastAsia="Calibri" w:hAnsiTheme="minorHAnsi" w:cs="Calibri"/>
          <w:u w:val="single"/>
        </w:rPr>
        <w:t>ależy dołączyć do wniosku kopię umowy spółki.</w:t>
      </w:r>
    </w:p>
    <w:p w:rsidR="00DA108A" w:rsidRPr="008272C0" w:rsidRDefault="00DA108A" w:rsidP="008272C0">
      <w:pPr>
        <w:ind w:left="4"/>
        <w:rPr>
          <w:rFonts w:asciiTheme="minorHAnsi" w:eastAsia="Calibri" w:hAnsiTheme="minorHAnsi" w:cs="Calibri"/>
        </w:rPr>
      </w:pPr>
    </w:p>
    <w:p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Możliwość odzyskania VAT: </w:t>
      </w:r>
    </w:p>
    <w:p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Z listy rozwijalnej należy wybrać</w:t>
      </w:r>
      <w:r w:rsidR="000A6830">
        <w:rPr>
          <w:rFonts w:asciiTheme="minorHAnsi" w:hAnsiTheme="minorHAnsi" w:cs="Calibri"/>
          <w:color w:val="000000"/>
        </w:rPr>
        <w:t xml:space="preserve"> wyłącznie</w:t>
      </w:r>
      <w:r w:rsidRPr="008272C0">
        <w:rPr>
          <w:rFonts w:asciiTheme="minorHAnsi" w:hAnsiTheme="minorHAnsi" w:cs="Calibri"/>
          <w:color w:val="000000"/>
        </w:rPr>
        <w:t xml:space="preserve"> jedną z opcji</w:t>
      </w:r>
      <w:r w:rsidR="000A6830">
        <w:rPr>
          <w:rFonts w:asciiTheme="minorHAnsi" w:hAnsiTheme="minorHAnsi" w:cs="Calibri"/>
          <w:color w:val="000000"/>
        </w:rPr>
        <w:t xml:space="preserve"> określonych poniżej</w:t>
      </w:r>
      <w:r w:rsidRPr="008272C0">
        <w:rPr>
          <w:rFonts w:asciiTheme="minorHAnsi" w:hAnsiTheme="minorHAnsi" w:cs="Calibri"/>
          <w:color w:val="000000"/>
        </w:rPr>
        <w:t xml:space="preserve">: </w:t>
      </w:r>
    </w:p>
    <w:p w:rsidR="00232DBF" w:rsidRPr="008272C0" w:rsidRDefault="00232DBF" w:rsidP="008272C0">
      <w:pPr>
        <w:pStyle w:val="ListParagraph"/>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w:t>
      </w:r>
    </w:p>
    <w:p w:rsidR="00232DBF" w:rsidRPr="008272C0" w:rsidRDefault="00232DBF" w:rsidP="008272C0">
      <w:pPr>
        <w:pStyle w:val="ListParagraph"/>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Nie</w:t>
      </w:r>
    </w:p>
    <w:p w:rsidR="00232DBF" w:rsidRPr="008272C0" w:rsidRDefault="00232DBF" w:rsidP="008272C0">
      <w:pPr>
        <w:pStyle w:val="ListParagraph"/>
        <w:autoSpaceDE w:val="0"/>
        <w:autoSpaceDN w:val="0"/>
        <w:adjustRightInd w:val="0"/>
        <w:rPr>
          <w:rFonts w:asciiTheme="minorHAnsi" w:hAnsiTheme="minorHAnsi" w:cs="Calibri"/>
          <w:color w:val="000000"/>
        </w:rPr>
      </w:pPr>
    </w:p>
    <w:p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Powyższej odpowiedzi udziela się w odniesieniu do </w:t>
      </w:r>
      <w:r w:rsidRPr="008272C0">
        <w:rPr>
          <w:rFonts w:asciiTheme="minorHAnsi" w:hAnsiTheme="minorHAnsi" w:cs="Calibri"/>
          <w:b/>
          <w:bCs/>
          <w:color w:val="000000"/>
        </w:rPr>
        <w:t>projektu</w:t>
      </w:r>
      <w:r w:rsidR="00405163">
        <w:rPr>
          <w:rFonts w:asciiTheme="minorHAnsi" w:hAnsiTheme="minorHAnsi" w:cs="Calibri"/>
          <w:color w:val="000000"/>
        </w:rPr>
        <w:t>, a nie całej działalności W</w:t>
      </w:r>
      <w:r w:rsidRPr="008272C0">
        <w:rPr>
          <w:rFonts w:asciiTheme="minorHAnsi" w:hAnsiTheme="minorHAnsi" w:cs="Calibri"/>
          <w:color w:val="000000"/>
        </w:rPr>
        <w:t xml:space="preserve">nioskodawcy/podmiotu realizującego projekt/partnera projektu. </w:t>
      </w:r>
    </w:p>
    <w:p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Oznacza to, iż zapłacony podatek VAT może być uznany za wydatek kwalifikowalny wyłącznie wówczas, gdy </w:t>
      </w:r>
      <w:r w:rsidR="00405163">
        <w:rPr>
          <w:rFonts w:asciiTheme="minorHAnsi" w:hAnsiTheme="minorHAnsi" w:cs="Calibri"/>
          <w:b/>
          <w:bCs/>
          <w:color w:val="000000"/>
        </w:rPr>
        <w:t>B</w:t>
      </w:r>
      <w:r w:rsidRPr="008272C0">
        <w:rPr>
          <w:rFonts w:asciiTheme="minorHAnsi" w:hAnsiTheme="minorHAnsi" w:cs="Calibri"/>
          <w:b/>
          <w:bCs/>
          <w:color w:val="000000"/>
        </w:rPr>
        <w:t>eneficjentowi ani żadnemu innemu podmiotowi zaangażowanemu w projekt oraz wykorzystującemu do działalności opodatkowanej produkty będące efektem realizacji projektu</w:t>
      </w:r>
      <w:r w:rsidRPr="008272C0">
        <w:rPr>
          <w:rFonts w:asciiTheme="minorHAnsi" w:hAnsiTheme="minorHAnsi" w:cs="Calibri"/>
          <w:color w:val="000000"/>
        </w:rPr>
        <w:t xml:space="preserve">, zarówno w fazie realizacyjnej jak i operacyjnej, zgodnie z obowiązującym prawodawstwem krajowym, nie przysługuje prawo (tzn. brak jest prawnych możliwości) do obniżenia kwoty podatku należnego </w:t>
      </w:r>
      <w:r w:rsidR="00405163">
        <w:rPr>
          <w:rFonts w:asciiTheme="minorHAnsi" w:hAnsiTheme="minorHAnsi" w:cs="Calibri"/>
          <w:color w:val="000000"/>
        </w:rPr>
        <w:br/>
      </w:r>
      <w:r w:rsidRPr="008272C0">
        <w:rPr>
          <w:rFonts w:asciiTheme="minorHAnsi" w:hAnsiTheme="minorHAnsi" w:cs="Calibri"/>
          <w:color w:val="000000"/>
        </w:rPr>
        <w:t xml:space="preserve">o kwotę podatku naliczonego lub ubiegania się o zwrot VAT. Za posiadanie prawa do obniżenia kwoty podatku należnego o kwotę podatku naliczonego nie uznaje się możliwości określonej w art. 113 ustawy o VAT. </w:t>
      </w:r>
    </w:p>
    <w:p w:rsidR="00E37667" w:rsidRPr="008272C0" w:rsidRDefault="00E37667" w:rsidP="008272C0">
      <w:pPr>
        <w:autoSpaceDE w:val="0"/>
        <w:autoSpaceDN w:val="0"/>
        <w:adjustRightInd w:val="0"/>
        <w:jc w:val="both"/>
        <w:rPr>
          <w:rFonts w:asciiTheme="minorHAnsi" w:hAnsiTheme="minorHAnsi" w:cs="Calibri"/>
          <w:color w:val="000000"/>
        </w:rPr>
      </w:pPr>
    </w:p>
    <w:p w:rsidR="00E37667"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i usług, jest w całości niekwalifikowalny. </w:t>
      </w:r>
    </w:p>
    <w:p w:rsidR="000A2DFE" w:rsidRPr="008272C0" w:rsidRDefault="000A2DFE" w:rsidP="008272C0">
      <w:pPr>
        <w:autoSpaceDE w:val="0"/>
        <w:autoSpaceDN w:val="0"/>
        <w:adjustRightInd w:val="0"/>
        <w:jc w:val="both"/>
        <w:rPr>
          <w:rFonts w:asciiTheme="minorHAnsi" w:hAnsiTheme="minorHAnsi" w:cs="Calibri"/>
          <w:color w:val="000000"/>
        </w:rPr>
      </w:pPr>
    </w:p>
    <w:p w:rsidR="00232DBF"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rsidR="00EE36F8" w:rsidRPr="008272C0" w:rsidRDefault="00EE36F8" w:rsidP="008272C0">
      <w:pPr>
        <w:spacing w:line="237" w:lineRule="auto"/>
        <w:ind w:left="4"/>
        <w:rPr>
          <w:rFonts w:asciiTheme="minorHAnsi" w:eastAsia="Calibri" w:hAnsiTheme="minorHAnsi" w:cs="Calibri"/>
          <w:b/>
          <w:bCs/>
        </w:rPr>
      </w:pPr>
    </w:p>
    <w:p w:rsidR="000405F2" w:rsidRPr="008272C0" w:rsidRDefault="000405F2" w:rsidP="008272C0">
      <w:pPr>
        <w:spacing w:line="237" w:lineRule="auto"/>
        <w:ind w:left="4"/>
        <w:rPr>
          <w:rFonts w:asciiTheme="minorHAnsi" w:eastAsia="Calibri" w:hAnsiTheme="minorHAnsi" w:cs="Calibri"/>
          <w:b/>
          <w:bCs/>
        </w:rPr>
      </w:pPr>
    </w:p>
    <w:p w:rsidR="00EE36F8" w:rsidRPr="008272C0" w:rsidRDefault="00EE36F8" w:rsidP="008272C0">
      <w:pPr>
        <w:spacing w:line="237" w:lineRule="auto"/>
        <w:ind w:left="4"/>
        <w:rPr>
          <w:rFonts w:asciiTheme="minorHAnsi" w:hAnsiTheme="minorHAnsi"/>
        </w:rPr>
      </w:pPr>
      <w:r w:rsidRPr="008272C0">
        <w:rPr>
          <w:rFonts w:asciiTheme="minorHAnsi" w:eastAsia="Calibri" w:hAnsiTheme="minorHAnsi" w:cs="Calibri"/>
          <w:b/>
          <w:bCs/>
        </w:rPr>
        <w:t>Typ podmiotu:</w:t>
      </w:r>
    </w:p>
    <w:p w:rsidR="00EE36F8" w:rsidRPr="008272C0" w:rsidRDefault="00EE36F8" w:rsidP="008272C0">
      <w:pPr>
        <w:jc w:val="both"/>
        <w:rPr>
          <w:rFonts w:asciiTheme="minorHAnsi" w:hAnsiTheme="minorHAnsi" w:cs="Calibri"/>
        </w:rPr>
      </w:pPr>
      <w:r w:rsidRPr="008272C0">
        <w:rPr>
          <w:rFonts w:asciiTheme="minorHAnsi" w:hAnsiTheme="minorHAnsi" w:cs="Arial"/>
        </w:rPr>
        <w:t xml:space="preserve">W tym punkcie Wnioskodawca zobowiązany jest określić, w oparciu o Załącznik I do Rozporządzenia Komisji (UE) nr 651/2014 z dnia 17 czerwca 2014 r. uznającego niektóre rodzaje pomocy za zgodne </w:t>
      </w:r>
      <w:r w:rsidRPr="008272C0">
        <w:rPr>
          <w:rFonts w:asciiTheme="minorHAnsi" w:hAnsiTheme="minorHAnsi" w:cs="Arial"/>
        </w:rPr>
        <w:br/>
        <w:t>z rynkiem wewnętrznym w zastosowaniu art. 107 i 108 Traktatu, jakim jest przedsiębiorcą</w:t>
      </w:r>
      <w:r w:rsidRPr="008272C0">
        <w:rPr>
          <w:rFonts w:asciiTheme="minorHAnsi" w:hAnsiTheme="minorHAnsi" w:cs="Calibri"/>
        </w:rPr>
        <w:t>, które określają, że:</w:t>
      </w:r>
    </w:p>
    <w:p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lastRenderedPageBreak/>
        <w:t xml:space="preserve">w kategorii MŚP przedsiębiorcę małego definiuje się jako przedsiębiorcę zatrudniającego mniej niż 50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10 milionów EUR;</w:t>
      </w:r>
    </w:p>
    <w:p w:rsidR="00EE36F8" w:rsidRPr="008272C0" w:rsidRDefault="00EE36F8" w:rsidP="008272C0">
      <w:pPr>
        <w:numPr>
          <w:ilvl w:val="0"/>
          <w:numId w:val="28"/>
        </w:numPr>
        <w:spacing w:line="276" w:lineRule="auto"/>
        <w:jc w:val="both"/>
        <w:rPr>
          <w:rFonts w:asciiTheme="minorHAnsi" w:hAnsiTheme="minorHAnsi" w:cs="Calibri"/>
          <w:bCs/>
          <w:u w:val="single"/>
        </w:rPr>
      </w:pPr>
      <w:r w:rsidRPr="008272C0">
        <w:rPr>
          <w:rFonts w:asciiTheme="minorHAnsi" w:hAnsiTheme="minorHAnsi" w:cs="Calibri"/>
          <w:bCs/>
        </w:rPr>
        <w:t xml:space="preserve">w kategorii MŚP mikroprzedsiębiorcę definiuje się jako przedsiębiorcę zatrudniającego mniej niż 10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2 milionów EUR.</w:t>
      </w:r>
    </w:p>
    <w:p w:rsidR="00EE36F8" w:rsidRPr="008272C0" w:rsidRDefault="00405163" w:rsidP="008272C0">
      <w:pPr>
        <w:spacing w:line="241" w:lineRule="exact"/>
        <w:jc w:val="both"/>
        <w:rPr>
          <w:rFonts w:asciiTheme="minorHAnsi" w:hAnsiTheme="minorHAnsi" w:cs="Arial"/>
          <w:bCs/>
        </w:rPr>
      </w:pPr>
      <w:r>
        <w:rPr>
          <w:rFonts w:asciiTheme="minorHAnsi" w:hAnsiTheme="minorHAnsi" w:cs="Arial"/>
          <w:bCs/>
        </w:rPr>
        <w:t>Przedsiębiorca</w:t>
      </w:r>
      <w:r w:rsidR="00EE36F8" w:rsidRPr="008272C0">
        <w:rPr>
          <w:rFonts w:asciiTheme="minorHAnsi" w:hAnsiTheme="minorHAnsi" w:cs="Arial"/>
          <w:bCs/>
        </w:rPr>
        <w:t xml:space="preserve"> niespełniający powyższych kry</w:t>
      </w:r>
      <w:r>
        <w:rPr>
          <w:rFonts w:asciiTheme="minorHAnsi" w:hAnsiTheme="minorHAnsi" w:cs="Arial"/>
          <w:bCs/>
        </w:rPr>
        <w:t>teriów traktowany jest jako „inny” (duży) przedsiębiorca (nie należący</w:t>
      </w:r>
      <w:r w:rsidR="00EE36F8" w:rsidRPr="008272C0">
        <w:rPr>
          <w:rFonts w:asciiTheme="minorHAnsi" w:hAnsiTheme="minorHAnsi" w:cs="Arial"/>
          <w:bCs/>
        </w:rPr>
        <w:t xml:space="preserve"> do sektora MŚP).</w:t>
      </w:r>
    </w:p>
    <w:p w:rsidR="000C148C" w:rsidRPr="008272C0" w:rsidRDefault="000C148C" w:rsidP="008272C0">
      <w:pPr>
        <w:autoSpaceDE w:val="0"/>
        <w:autoSpaceDN w:val="0"/>
        <w:adjustRightInd w:val="0"/>
        <w:jc w:val="both"/>
        <w:rPr>
          <w:rFonts w:asciiTheme="minorHAnsi" w:hAnsiTheme="minorHAnsi" w:cs="Calibri"/>
          <w:color w:val="000000"/>
        </w:rPr>
      </w:pPr>
    </w:p>
    <w:p w:rsidR="00EE36F8" w:rsidRPr="008272C0" w:rsidRDefault="00EE36F8" w:rsidP="008272C0">
      <w:pPr>
        <w:spacing w:line="237" w:lineRule="auto"/>
        <w:ind w:left="4"/>
        <w:rPr>
          <w:rFonts w:asciiTheme="minorHAnsi" w:eastAsia="Calibri" w:hAnsiTheme="minorHAnsi" w:cs="Calibri"/>
          <w:b/>
          <w:bCs/>
          <w:color w:val="000000" w:themeColor="text1"/>
        </w:rPr>
      </w:pPr>
    </w:p>
    <w:p w:rsidR="000C148C" w:rsidRPr="008272C0" w:rsidRDefault="000C148C" w:rsidP="008272C0">
      <w:pPr>
        <w:spacing w:line="237" w:lineRule="auto"/>
        <w:ind w:left="4"/>
        <w:rPr>
          <w:rFonts w:asciiTheme="minorHAnsi" w:eastAsia="Calibri" w:hAnsiTheme="minorHAnsi" w:cs="Calibri"/>
          <w:b/>
          <w:bCs/>
          <w:color w:val="000000" w:themeColor="text1"/>
        </w:rPr>
      </w:pPr>
      <w:r w:rsidRPr="008272C0">
        <w:rPr>
          <w:rFonts w:asciiTheme="minorHAnsi" w:eastAsia="Calibri" w:hAnsiTheme="minorHAnsi" w:cs="Calibri"/>
          <w:b/>
          <w:bCs/>
          <w:color w:val="000000" w:themeColor="text1"/>
        </w:rPr>
        <w:t>Typ Wnioskodawcy:</w:t>
      </w:r>
    </w:p>
    <w:p w:rsidR="005E1F17" w:rsidRPr="00F7538B" w:rsidRDefault="000C148C" w:rsidP="008272C0">
      <w:pPr>
        <w:spacing w:line="254" w:lineRule="auto"/>
        <w:ind w:right="20"/>
        <w:jc w:val="both"/>
        <w:rPr>
          <w:rFonts w:asciiTheme="minorHAnsi" w:hAnsiTheme="minorHAnsi"/>
          <w:color w:val="000000" w:themeColor="text1"/>
        </w:rPr>
      </w:pPr>
      <w:r w:rsidRPr="00B21B30">
        <w:rPr>
          <w:rFonts w:asciiTheme="minorHAnsi" w:eastAsia="Calibri" w:hAnsiTheme="minorHAnsi" w:cs="Calibri"/>
          <w:color w:val="000000" w:themeColor="text1"/>
        </w:rPr>
        <w:t xml:space="preserve">Należy wybrać typ podmiotu, który reprezentuje jednostka składająca wniosek o dofinansowanie. Wybrany typ Wnioskodawcy powinien być zgodny z typem podmiotów wskazanym w ogłoszeniu </w:t>
      </w:r>
      <w:r w:rsidR="00EE36F8" w:rsidRPr="00B21B30">
        <w:rPr>
          <w:rFonts w:asciiTheme="minorHAnsi" w:eastAsia="Calibri" w:hAnsiTheme="minorHAnsi" w:cs="Calibri"/>
          <w:color w:val="000000" w:themeColor="text1"/>
        </w:rPr>
        <w:br/>
      </w:r>
      <w:r w:rsidRPr="00F7538B">
        <w:rPr>
          <w:rFonts w:asciiTheme="minorHAnsi" w:eastAsia="Calibri" w:hAnsiTheme="minorHAnsi" w:cs="Calibri"/>
          <w:color w:val="000000" w:themeColor="text1"/>
        </w:rPr>
        <w:t>o konkursie</w:t>
      </w:r>
      <w:r w:rsidR="005E1F17" w:rsidRPr="00F7538B">
        <w:rPr>
          <w:rFonts w:asciiTheme="minorHAnsi" w:eastAsia="Calibri" w:hAnsiTheme="minorHAnsi" w:cs="Calibri"/>
          <w:color w:val="000000" w:themeColor="text1"/>
        </w:rPr>
        <w:t>/Regulaminie konkursu</w:t>
      </w:r>
      <w:r w:rsidRPr="00F7538B">
        <w:rPr>
          <w:rFonts w:asciiTheme="minorHAnsi" w:eastAsia="Calibri" w:hAnsiTheme="minorHAnsi" w:cs="Calibri"/>
          <w:color w:val="000000" w:themeColor="text1"/>
        </w:rPr>
        <w:t xml:space="preserve"> i SZOOP RPO WD 2014-2020:</w:t>
      </w:r>
    </w:p>
    <w:p w:rsidR="00F7538B" w:rsidRPr="00F7538B" w:rsidRDefault="00F7538B" w:rsidP="00F7538B">
      <w:pPr>
        <w:numPr>
          <w:ilvl w:val="0"/>
          <w:numId w:val="48"/>
        </w:numPr>
        <w:autoSpaceDE w:val="0"/>
        <w:autoSpaceDN w:val="0"/>
        <w:adjustRightInd w:val="0"/>
        <w:ind w:left="353"/>
        <w:rPr>
          <w:rFonts w:asciiTheme="minorHAnsi" w:hAnsiTheme="minorHAnsi" w:cs="Calibri"/>
        </w:rPr>
      </w:pPr>
      <w:r w:rsidRPr="00F7538B">
        <w:rPr>
          <w:rFonts w:asciiTheme="minorHAnsi" w:hAnsiTheme="minorHAnsi" w:cs="Calibri"/>
        </w:rPr>
        <w:t xml:space="preserve">jednostki samorządu terytorialnego, ich związki i stowarzyszenia; </w:t>
      </w:r>
    </w:p>
    <w:p w:rsidR="00F7538B" w:rsidRPr="00F7538B" w:rsidRDefault="00F7538B" w:rsidP="00F7538B">
      <w:pPr>
        <w:numPr>
          <w:ilvl w:val="0"/>
          <w:numId w:val="48"/>
        </w:numPr>
        <w:autoSpaceDE w:val="0"/>
        <w:autoSpaceDN w:val="0"/>
        <w:adjustRightInd w:val="0"/>
        <w:ind w:left="353"/>
        <w:rPr>
          <w:rFonts w:asciiTheme="minorHAnsi" w:hAnsiTheme="minorHAnsi" w:cs="Calibri"/>
        </w:rPr>
      </w:pPr>
      <w:r w:rsidRPr="00F7538B">
        <w:rPr>
          <w:rFonts w:asciiTheme="minorHAnsi" w:hAnsiTheme="minorHAnsi" w:cs="Calibri"/>
        </w:rPr>
        <w:t>jednostki organizacyjne jst;</w:t>
      </w:r>
    </w:p>
    <w:p w:rsidR="00F7538B" w:rsidRPr="00F7538B" w:rsidRDefault="00F7538B" w:rsidP="00F7538B">
      <w:pPr>
        <w:numPr>
          <w:ilvl w:val="0"/>
          <w:numId w:val="48"/>
        </w:numPr>
        <w:autoSpaceDE w:val="0"/>
        <w:autoSpaceDN w:val="0"/>
        <w:adjustRightInd w:val="0"/>
        <w:ind w:left="353"/>
        <w:rPr>
          <w:rFonts w:asciiTheme="minorHAnsi" w:hAnsiTheme="minorHAnsi" w:cs="Calibri"/>
        </w:rPr>
      </w:pPr>
      <w:r w:rsidRPr="00F7538B">
        <w:rPr>
          <w:rFonts w:asciiTheme="minorHAnsi" w:hAnsiTheme="minorHAnsi" w:cs="Calibri"/>
        </w:rPr>
        <w:t>IOB.</w:t>
      </w:r>
    </w:p>
    <w:p w:rsidR="000C148C" w:rsidRPr="008272C0" w:rsidRDefault="000C148C" w:rsidP="00B21B30">
      <w:pPr>
        <w:tabs>
          <w:tab w:val="left" w:pos="284"/>
        </w:tabs>
        <w:ind w:left="4"/>
        <w:rPr>
          <w:rFonts w:asciiTheme="minorHAnsi" w:hAnsiTheme="minorHAnsi"/>
        </w:rPr>
      </w:pPr>
    </w:p>
    <w:p w:rsidR="000C148C" w:rsidRPr="008272C0" w:rsidRDefault="000C148C" w:rsidP="008272C0">
      <w:pPr>
        <w:spacing w:line="241" w:lineRule="exact"/>
        <w:jc w:val="both"/>
        <w:rPr>
          <w:rFonts w:asciiTheme="minorHAnsi" w:hAnsiTheme="minorHAnsi"/>
        </w:rPr>
      </w:pPr>
    </w:p>
    <w:p w:rsidR="000C148C" w:rsidRPr="008272C0" w:rsidRDefault="00405163" w:rsidP="008272C0">
      <w:pPr>
        <w:spacing w:line="261" w:lineRule="auto"/>
        <w:ind w:left="4"/>
        <w:jc w:val="both"/>
        <w:rPr>
          <w:rFonts w:asciiTheme="minorHAnsi" w:hAnsiTheme="minorHAnsi"/>
          <w:b/>
        </w:rPr>
      </w:pPr>
      <w:r>
        <w:rPr>
          <w:rFonts w:asciiTheme="minorHAnsi" w:eastAsia="Calibri" w:hAnsiTheme="minorHAnsi" w:cs="Calibri"/>
          <w:b/>
          <w:bCs/>
        </w:rPr>
        <w:t>Data</w:t>
      </w:r>
      <w:r w:rsidR="001108D8" w:rsidRPr="008272C0">
        <w:rPr>
          <w:rFonts w:asciiTheme="minorHAnsi" w:eastAsia="Calibri" w:hAnsiTheme="minorHAnsi" w:cs="Calibri"/>
          <w:b/>
          <w:bCs/>
        </w:rPr>
        <w:t xml:space="preserve"> rejestracji działalności gospodarczej</w:t>
      </w:r>
      <w:r w:rsidR="001108D8" w:rsidRPr="008272C0">
        <w:rPr>
          <w:rFonts w:asciiTheme="minorHAnsi" w:eastAsia="Calibri" w:hAnsiTheme="minorHAnsi" w:cs="Calibri"/>
          <w:bCs/>
        </w:rPr>
        <w:t xml:space="preserve"> </w:t>
      </w:r>
      <w:r w:rsidR="000C148C" w:rsidRPr="008272C0">
        <w:rPr>
          <w:rFonts w:asciiTheme="minorHAnsi" w:hAnsiTheme="minorHAnsi"/>
          <w:b/>
        </w:rPr>
        <w:t>(KRS/CEIDG):</w:t>
      </w:r>
    </w:p>
    <w:p w:rsidR="000C148C" w:rsidRPr="00571EA6" w:rsidRDefault="000C148C" w:rsidP="00571EA6">
      <w:pPr>
        <w:spacing w:line="261" w:lineRule="auto"/>
        <w:ind w:left="4"/>
        <w:jc w:val="both"/>
        <w:rPr>
          <w:rFonts w:asciiTheme="minorHAnsi" w:hAnsiTheme="minorHAnsi"/>
        </w:rPr>
      </w:pPr>
      <w:r w:rsidRPr="008272C0">
        <w:rPr>
          <w:rFonts w:asciiTheme="minorHAnsi" w:hAnsiTheme="minorHAnsi" w:cs="Arial"/>
        </w:rPr>
        <w:t xml:space="preserve">Data musi być </w:t>
      </w:r>
      <w:r w:rsidR="00571EA6">
        <w:rPr>
          <w:rFonts w:asciiTheme="minorHAnsi" w:hAnsiTheme="minorHAnsi" w:cs="Arial"/>
        </w:rPr>
        <w:t>zgodna z dokumentem rejestrowym (</w:t>
      </w:r>
      <w:r w:rsidR="00571EA6">
        <w:rPr>
          <w:rFonts w:asciiTheme="minorHAnsi" w:hAnsiTheme="minorHAnsi"/>
        </w:rPr>
        <w:t>w p</w:t>
      </w:r>
      <w:r w:rsidRPr="008272C0">
        <w:rPr>
          <w:rFonts w:asciiTheme="minorHAnsi" w:hAnsiTheme="minorHAnsi"/>
        </w:rPr>
        <w:t>rzypadku spółki cywilnej należy wpisać datę rejestracji w CEIDG tego ze wsp</w:t>
      </w:r>
      <w:r w:rsidR="00571EA6">
        <w:rPr>
          <w:rFonts w:asciiTheme="minorHAnsi" w:hAnsiTheme="minorHAnsi"/>
        </w:rPr>
        <w:t>ólników, który działa najdłużej)</w:t>
      </w:r>
      <w:r w:rsidRPr="008272C0">
        <w:rPr>
          <w:rFonts w:asciiTheme="minorHAnsi" w:hAnsiTheme="minorHAnsi" w:cs="Arial"/>
        </w:rPr>
        <w:t xml:space="preserve"> </w:t>
      </w:r>
      <w:r w:rsidR="005E1F17" w:rsidRPr="008272C0">
        <w:rPr>
          <w:rFonts w:asciiTheme="minorHAnsi" w:eastAsia="Calibri" w:hAnsiTheme="minorHAnsi" w:cs="Calibri"/>
          <w:bCs/>
        </w:rPr>
        <w:t>oraz określić</w:t>
      </w:r>
      <w:r w:rsidRPr="008272C0">
        <w:rPr>
          <w:rFonts w:asciiTheme="minorHAnsi" w:eastAsia="Calibri" w:hAnsiTheme="minorHAnsi" w:cs="Calibri"/>
          <w:bCs/>
        </w:rPr>
        <w:t xml:space="preserve">, </w:t>
      </w:r>
      <w:r w:rsidRPr="008272C0">
        <w:rPr>
          <w:rFonts w:asciiTheme="minorHAnsi" w:eastAsia="Calibri" w:hAnsiTheme="minorHAnsi" w:cs="Calibri"/>
          <w:b/>
          <w:bCs/>
        </w:rPr>
        <w:t>czy Wnioskodawca prowadzi pełne księgi rachunkowe</w:t>
      </w:r>
      <w:r w:rsidRPr="008272C0">
        <w:rPr>
          <w:rFonts w:asciiTheme="minorHAnsi" w:eastAsia="Calibri" w:hAnsiTheme="minorHAnsi" w:cs="Calibri"/>
          <w:bCs/>
        </w:rPr>
        <w:t>.</w:t>
      </w:r>
    </w:p>
    <w:p w:rsidR="000C148C" w:rsidRPr="008272C0" w:rsidRDefault="000C148C" w:rsidP="008272C0">
      <w:pPr>
        <w:autoSpaceDE w:val="0"/>
        <w:autoSpaceDN w:val="0"/>
        <w:adjustRightInd w:val="0"/>
        <w:jc w:val="both"/>
        <w:rPr>
          <w:rFonts w:asciiTheme="minorHAnsi" w:hAnsiTheme="minorHAnsi" w:cs="Calibri"/>
          <w:color w:val="000000"/>
        </w:rPr>
      </w:pPr>
    </w:p>
    <w:p w:rsidR="00232DBF" w:rsidRPr="008272C0" w:rsidRDefault="00232DBF" w:rsidP="008272C0">
      <w:pPr>
        <w:autoSpaceDE w:val="0"/>
        <w:autoSpaceDN w:val="0"/>
        <w:adjustRightInd w:val="0"/>
        <w:jc w:val="both"/>
        <w:rPr>
          <w:rFonts w:asciiTheme="minorHAnsi" w:hAnsiTheme="minorHAnsi" w:cs="Calibri"/>
          <w:color w:val="000000"/>
        </w:rPr>
      </w:pPr>
      <w:r w:rsidRPr="00E40BD5">
        <w:rPr>
          <w:rFonts w:asciiTheme="minorHAnsi" w:hAnsiTheme="minorHAnsi" w:cs="Calibri"/>
          <w:b/>
          <w:color w:val="000000"/>
        </w:rPr>
        <w:t>NIP:</w:t>
      </w:r>
      <w:r w:rsidRPr="008272C0">
        <w:rPr>
          <w:rFonts w:asciiTheme="minorHAnsi" w:hAnsiTheme="minorHAnsi" w:cs="Calibri"/>
          <w:color w:val="000000"/>
        </w:rPr>
        <w:t xml:space="preserve"> pole obligatoryjne: podmiot składający wniosek powinien posiadać Numer Identyfikacji Podatkowej NIP (na mocy ustawy z dnia 29 czerwca 1995 r. o statystyce publicznej).</w:t>
      </w:r>
    </w:p>
    <w:p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występują dwa różne numery NIP (np. dla gminy i urzędu gminy), należy podać NIP gminy (nie urzędu). </w:t>
      </w:r>
    </w:p>
    <w:p w:rsidR="00F24366" w:rsidRPr="008272C0" w:rsidRDefault="00F24366" w:rsidP="008272C0">
      <w:pPr>
        <w:autoSpaceDE w:val="0"/>
        <w:autoSpaceDN w:val="0"/>
        <w:adjustRightInd w:val="0"/>
        <w:jc w:val="both"/>
        <w:rPr>
          <w:rFonts w:asciiTheme="minorHAnsi" w:hAnsiTheme="minorHAnsi" w:cs="Calibri"/>
          <w:color w:val="000000"/>
        </w:rPr>
      </w:pPr>
    </w:p>
    <w:p w:rsidR="00F24366" w:rsidRPr="008272C0" w:rsidRDefault="00232DBF" w:rsidP="008272C0">
      <w:pPr>
        <w:pStyle w:val="Default"/>
        <w:jc w:val="both"/>
        <w:rPr>
          <w:rFonts w:asciiTheme="minorHAnsi" w:hAnsiTheme="minorHAnsi" w:cs="Calibri"/>
          <w:sz w:val="22"/>
          <w:szCs w:val="22"/>
        </w:rPr>
      </w:pPr>
      <w:r w:rsidRPr="00E40BD5">
        <w:rPr>
          <w:rFonts w:asciiTheme="minorHAnsi" w:hAnsiTheme="minorHAnsi" w:cs="Calibri"/>
          <w:b/>
          <w:sz w:val="22"/>
          <w:szCs w:val="22"/>
        </w:rPr>
        <w:t>REGON</w:t>
      </w:r>
      <w:r w:rsidRPr="00E40BD5">
        <w:rPr>
          <w:rFonts w:asciiTheme="minorHAnsi" w:hAnsiTheme="minorHAnsi" w:cs="Calibri"/>
          <w:sz w:val="22"/>
          <w:szCs w:val="22"/>
        </w:rPr>
        <w:t>:</w:t>
      </w:r>
      <w:r w:rsidRPr="008272C0">
        <w:rPr>
          <w:rFonts w:asciiTheme="minorHAnsi" w:hAnsiTheme="minorHAnsi" w:cs="Calibri"/>
          <w:sz w:val="22"/>
          <w:szCs w:val="22"/>
        </w:rPr>
        <w:t xml:space="preserve"> podmiot składający wniosek powinien posiadać numer REGON (na mocy ustawy z dnia </w:t>
      </w:r>
      <w:r w:rsidR="009D2671" w:rsidRPr="008272C0">
        <w:rPr>
          <w:rFonts w:asciiTheme="minorHAnsi" w:hAnsiTheme="minorHAnsi" w:cs="Calibri"/>
          <w:sz w:val="22"/>
          <w:szCs w:val="22"/>
        </w:rPr>
        <w:br/>
      </w:r>
      <w:r w:rsidRPr="008272C0">
        <w:rPr>
          <w:rFonts w:asciiTheme="minorHAnsi" w:hAnsiTheme="minorHAnsi" w:cs="Calibri"/>
          <w:sz w:val="22"/>
          <w:szCs w:val="22"/>
        </w:rPr>
        <w:t xml:space="preserve">29 czerwca 1995 r. o statystyce publicznej). Jeśli występują dwa różne numery REGON (np. dla gminy </w:t>
      </w:r>
      <w:r w:rsidR="00E40BD5">
        <w:rPr>
          <w:rFonts w:asciiTheme="minorHAnsi" w:hAnsiTheme="minorHAnsi" w:cs="Calibri"/>
          <w:sz w:val="22"/>
          <w:szCs w:val="22"/>
        </w:rPr>
        <w:br/>
      </w:r>
      <w:r w:rsidRPr="008272C0">
        <w:rPr>
          <w:rFonts w:asciiTheme="minorHAnsi" w:hAnsiTheme="minorHAnsi" w:cs="Calibri"/>
          <w:sz w:val="22"/>
          <w:szCs w:val="22"/>
        </w:rPr>
        <w:t xml:space="preserve">i urzędu gminy), należy podać REGON gminy (nie urzędu). </w:t>
      </w:r>
    </w:p>
    <w:p w:rsidR="00C42E96" w:rsidRPr="008272C0" w:rsidRDefault="00C42E96" w:rsidP="008272C0">
      <w:pPr>
        <w:pStyle w:val="Default"/>
        <w:jc w:val="both"/>
        <w:rPr>
          <w:rFonts w:asciiTheme="minorHAnsi" w:hAnsiTheme="minorHAnsi"/>
          <w:b/>
          <w:bCs/>
          <w:i/>
          <w:iCs/>
          <w:sz w:val="22"/>
          <w:szCs w:val="22"/>
        </w:rPr>
      </w:pPr>
    </w:p>
    <w:p w:rsidR="00EA7424" w:rsidRPr="008272C0" w:rsidRDefault="00EA7424" w:rsidP="008272C0">
      <w:pPr>
        <w:pStyle w:val="Default"/>
        <w:jc w:val="both"/>
        <w:rPr>
          <w:rFonts w:asciiTheme="minorHAnsi" w:eastAsiaTheme="minorEastAsia" w:hAnsiTheme="minorHAnsi" w:cs="Calibri"/>
          <w:b/>
          <w:bCs/>
          <w:i/>
          <w:iCs/>
          <w:sz w:val="22"/>
          <w:szCs w:val="22"/>
        </w:rPr>
      </w:pPr>
      <w:r w:rsidRPr="008272C0">
        <w:rPr>
          <w:rFonts w:asciiTheme="minorHAnsi" w:eastAsiaTheme="minorEastAsia" w:hAnsiTheme="minorHAnsi" w:cs="Calibri"/>
          <w:b/>
          <w:bCs/>
          <w:i/>
          <w:iCs/>
          <w:sz w:val="22"/>
          <w:szCs w:val="22"/>
        </w:rPr>
        <w:t xml:space="preserve">PKD przeważającej działalności: </w:t>
      </w:r>
    </w:p>
    <w:p w:rsidR="00232DBF" w:rsidRPr="008272C0" w:rsidRDefault="00EA7424" w:rsidP="008272C0">
      <w:pPr>
        <w:pStyle w:val="Default"/>
        <w:jc w:val="both"/>
        <w:rPr>
          <w:rFonts w:asciiTheme="minorHAnsi" w:hAnsiTheme="minorHAnsi" w:cs="Calibri"/>
          <w:sz w:val="22"/>
          <w:szCs w:val="22"/>
        </w:rPr>
      </w:pPr>
      <w:r w:rsidRPr="008272C0">
        <w:rPr>
          <w:rFonts w:asciiTheme="minorHAnsi" w:hAnsiTheme="minorHAnsi" w:cs="Calibri"/>
          <w:sz w:val="22"/>
          <w:szCs w:val="22"/>
        </w:rPr>
        <w:t xml:space="preserve">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t>
      </w:r>
      <w:r w:rsidR="0000399E">
        <w:rPr>
          <w:rFonts w:asciiTheme="minorHAnsi" w:hAnsiTheme="minorHAnsi" w:cs="Calibri"/>
          <w:sz w:val="22"/>
          <w:szCs w:val="22"/>
        </w:rPr>
        <w:br/>
      </w:r>
      <w:r w:rsidRPr="008272C0">
        <w:rPr>
          <w:rFonts w:asciiTheme="minorHAnsi" w:hAnsiTheme="minorHAnsi" w:cs="Calibri"/>
          <w:sz w:val="22"/>
          <w:szCs w:val="22"/>
        </w:rPr>
        <w:t>w aktualnym dokumencie rejestrowym Wnioskodawcy w ramach prowadzonej przez niego działalności gospodarczej.</w:t>
      </w:r>
    </w:p>
    <w:p w:rsidR="000E40AE" w:rsidRPr="008272C0" w:rsidRDefault="000E40AE" w:rsidP="008272C0">
      <w:pPr>
        <w:pStyle w:val="Default"/>
        <w:jc w:val="both"/>
        <w:rPr>
          <w:rFonts w:asciiTheme="minorHAnsi" w:eastAsiaTheme="minorEastAsia" w:hAnsiTheme="minorHAnsi" w:cs="Calibri"/>
          <w:sz w:val="22"/>
          <w:szCs w:val="22"/>
        </w:rPr>
      </w:pPr>
    </w:p>
    <w:p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Adres siedziby: </w:t>
      </w:r>
      <w:r w:rsidRPr="008272C0">
        <w:rPr>
          <w:rFonts w:asciiTheme="minorHAnsi" w:hAnsiTheme="minorHAnsi" w:cs="Calibri"/>
          <w:color w:val="000000"/>
        </w:rPr>
        <w:t xml:space="preserve">należy podać adres podmiotu ubiegającego się o dofinansowanie (zgodnie ze stanem faktycznym i prawnym). </w:t>
      </w:r>
    </w:p>
    <w:p w:rsidR="000E40AE" w:rsidRPr="008272C0" w:rsidRDefault="000E40AE" w:rsidP="008272C0">
      <w:pPr>
        <w:autoSpaceDE w:val="0"/>
        <w:autoSpaceDN w:val="0"/>
        <w:adjustRightInd w:val="0"/>
        <w:jc w:val="both"/>
        <w:rPr>
          <w:rFonts w:asciiTheme="minorHAnsi" w:hAnsiTheme="minorHAnsi" w:cs="Calibri"/>
          <w:color w:val="000000"/>
        </w:rPr>
      </w:pPr>
    </w:p>
    <w:p w:rsidR="00556511" w:rsidRPr="008272C0" w:rsidRDefault="000E40AE" w:rsidP="008272C0">
      <w:pPr>
        <w:ind w:left="4"/>
        <w:jc w:val="both"/>
        <w:rPr>
          <w:rFonts w:asciiTheme="minorHAnsi" w:hAnsiTheme="minorHAnsi" w:cs="Calibri"/>
          <w:color w:val="000000"/>
        </w:rPr>
      </w:pPr>
      <w:r w:rsidRPr="008272C0">
        <w:rPr>
          <w:rFonts w:asciiTheme="minorHAnsi" w:hAnsiTheme="minorHAnsi" w:cs="Calibri"/>
          <w:b/>
          <w:bCs/>
          <w:i/>
          <w:iCs/>
          <w:color w:val="000000"/>
        </w:rPr>
        <w:t xml:space="preserve">Adres do korespondencji – </w:t>
      </w:r>
      <w:r w:rsidRPr="008272C0">
        <w:rPr>
          <w:rFonts w:asciiTheme="minorHAnsi" w:hAnsiTheme="minorHAnsi" w:cs="Calibri"/>
          <w:color w:val="000000"/>
        </w:rPr>
        <w:t>należy podać tylko w przypadku jeśli jest inny niż adres siedziby Wnioskodawcy.</w:t>
      </w:r>
    </w:p>
    <w:p w:rsidR="000348C0" w:rsidRPr="008272C0" w:rsidRDefault="000348C0" w:rsidP="008272C0">
      <w:pPr>
        <w:ind w:left="4"/>
        <w:jc w:val="both"/>
        <w:rPr>
          <w:rFonts w:asciiTheme="minorHAnsi" w:eastAsia="Calibri" w:hAnsiTheme="minorHAnsi" w:cs="Calibri"/>
        </w:rPr>
      </w:pPr>
    </w:p>
    <w:p w:rsidR="000A5306" w:rsidRPr="008272C0" w:rsidRDefault="00EE36F8" w:rsidP="008272C0">
      <w:pPr>
        <w:ind w:left="4"/>
        <w:jc w:val="both"/>
        <w:rPr>
          <w:rFonts w:asciiTheme="minorHAnsi" w:eastAsia="Calibri" w:hAnsiTheme="minorHAnsi" w:cs="Calibri"/>
        </w:rPr>
      </w:pPr>
      <w:r w:rsidRPr="008272C0">
        <w:rPr>
          <w:rFonts w:asciiTheme="minorHAnsi" w:eastAsia="Calibri" w:hAnsiTheme="minorHAnsi" w:cs="Calibri"/>
          <w:b/>
          <w:i/>
        </w:rPr>
        <w:t>Wspólnicy spółki cywilnej</w:t>
      </w:r>
      <w:r w:rsidRPr="008272C0">
        <w:rPr>
          <w:rFonts w:asciiTheme="minorHAnsi" w:eastAsia="Calibri" w:hAnsiTheme="minorHAnsi" w:cs="Calibri"/>
          <w:i/>
        </w:rPr>
        <w:t xml:space="preserve"> – </w:t>
      </w:r>
      <w:r w:rsidRPr="008272C0">
        <w:rPr>
          <w:rFonts w:asciiTheme="minorHAnsi" w:eastAsia="Calibri" w:hAnsiTheme="minorHAnsi" w:cs="Calibri"/>
        </w:rPr>
        <w:t>w przypadku spółki cywilnej należy wskazać Imię, nazwisko oraz NIP każdego ze wspólników.</w:t>
      </w:r>
    </w:p>
    <w:p w:rsidR="00F72D3A" w:rsidRDefault="00F72D3A" w:rsidP="008272C0">
      <w:pPr>
        <w:autoSpaceDE w:val="0"/>
        <w:autoSpaceDN w:val="0"/>
        <w:adjustRightInd w:val="0"/>
        <w:rPr>
          <w:rFonts w:asciiTheme="minorHAnsi" w:hAnsiTheme="minorHAnsi" w:cs="Calibri"/>
          <w:b/>
          <w:bCs/>
          <w:color w:val="000000"/>
        </w:rPr>
      </w:pPr>
    </w:p>
    <w:p w:rsidR="000E40AE" w:rsidRPr="008272C0" w:rsidRDefault="000E40AE"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B 2. Dane osoby do kontaktu </w:t>
      </w:r>
    </w:p>
    <w:p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tabeli należy wpisać dane osoby/osób do kontaktu. </w:t>
      </w:r>
    </w:p>
    <w:p w:rsidR="00263982" w:rsidRPr="008272C0" w:rsidRDefault="000E40AE" w:rsidP="008272C0">
      <w:pPr>
        <w:pStyle w:val="Default"/>
        <w:jc w:val="both"/>
        <w:rPr>
          <w:rFonts w:asciiTheme="minorHAnsi" w:hAnsiTheme="minorHAnsi" w:cs="Calibri"/>
          <w:sz w:val="22"/>
          <w:szCs w:val="22"/>
        </w:rPr>
      </w:pPr>
      <w:r w:rsidRPr="008272C0">
        <w:rPr>
          <w:rFonts w:asciiTheme="minorHAnsi" w:hAnsiTheme="minorHAnsi" w:cs="Calibri"/>
          <w:sz w:val="22"/>
          <w:szCs w:val="22"/>
        </w:rPr>
        <w:lastRenderedPageBreak/>
        <w:t>Należy wskazać imię i nazwisko nr telefonu oraz adres mailowy osoby/osób do kontaktu. Należy również wskazać osobę uprawnioną do reprezentowania Wnioskodawcy.</w:t>
      </w:r>
    </w:p>
    <w:p w:rsidR="00A84767" w:rsidRPr="008272C0" w:rsidRDefault="00A84767" w:rsidP="008272C0">
      <w:pPr>
        <w:pStyle w:val="Default"/>
        <w:jc w:val="both"/>
        <w:rPr>
          <w:rFonts w:asciiTheme="minorHAnsi" w:hAnsiTheme="minorHAnsi"/>
          <w:b/>
          <w:bCs/>
          <w:sz w:val="22"/>
          <w:szCs w:val="22"/>
        </w:rPr>
      </w:pPr>
    </w:p>
    <w:p w:rsidR="00D265B6" w:rsidRPr="008272C0" w:rsidRDefault="00D265B6" w:rsidP="008272C0">
      <w:pPr>
        <w:autoSpaceDE w:val="0"/>
        <w:autoSpaceDN w:val="0"/>
        <w:adjustRightInd w:val="0"/>
        <w:jc w:val="both"/>
        <w:rPr>
          <w:rFonts w:asciiTheme="minorHAnsi" w:hAnsiTheme="minorHAnsi" w:cs="Calibri"/>
        </w:rPr>
      </w:pPr>
      <w:r w:rsidRPr="008272C0">
        <w:rPr>
          <w:rFonts w:asciiTheme="minorHAnsi" w:hAnsiTheme="minorHAnsi" w:cs="Calibri"/>
          <w:b/>
          <w:bCs/>
        </w:rPr>
        <w:t xml:space="preserve">UWAGA: </w:t>
      </w:r>
      <w:r w:rsidR="00405163">
        <w:rPr>
          <w:rFonts w:asciiTheme="minorHAnsi" w:hAnsiTheme="minorHAnsi" w:cs="Calibri"/>
        </w:rPr>
        <w:t>Podany adres e-</w:t>
      </w:r>
      <w:r w:rsidRPr="008272C0">
        <w:rPr>
          <w:rFonts w:asciiTheme="minorHAnsi" w:hAnsiTheme="minorHAnsi" w:cs="Calibri"/>
        </w:rPr>
        <w:t>mail będzie służył do koresponde</w:t>
      </w:r>
      <w:r w:rsidR="00A84767" w:rsidRPr="008272C0">
        <w:rPr>
          <w:rFonts w:asciiTheme="minorHAnsi" w:hAnsiTheme="minorHAnsi" w:cs="Calibri"/>
        </w:rPr>
        <w:t>ncji z DIP w sprawach projektu.</w:t>
      </w:r>
    </w:p>
    <w:p w:rsidR="00263982" w:rsidRPr="008272C0" w:rsidRDefault="00263982" w:rsidP="008272C0">
      <w:pPr>
        <w:pStyle w:val="Default"/>
        <w:rPr>
          <w:rFonts w:asciiTheme="minorHAnsi" w:hAnsiTheme="minorHAnsi"/>
          <w:b/>
          <w:bCs/>
          <w:sz w:val="22"/>
          <w:szCs w:val="22"/>
        </w:rPr>
      </w:pPr>
    </w:p>
    <w:p w:rsidR="00263982" w:rsidRPr="008272C0" w:rsidRDefault="00263982" w:rsidP="008272C0">
      <w:pPr>
        <w:pStyle w:val="Default"/>
        <w:rPr>
          <w:rFonts w:asciiTheme="minorHAnsi" w:eastAsiaTheme="minorEastAsia" w:hAnsiTheme="minorHAnsi" w:cs="Calibri"/>
          <w:sz w:val="22"/>
          <w:szCs w:val="22"/>
        </w:rPr>
      </w:pPr>
      <w:r w:rsidRPr="008272C0">
        <w:rPr>
          <w:rFonts w:asciiTheme="minorHAnsi" w:eastAsiaTheme="minorEastAsia" w:hAnsiTheme="minorHAnsi" w:cs="Calibri"/>
          <w:b/>
          <w:bCs/>
          <w:sz w:val="22"/>
          <w:szCs w:val="22"/>
        </w:rPr>
        <w:t xml:space="preserve">Partner Projektu: </w:t>
      </w:r>
    </w:p>
    <w:p w:rsidR="00263982" w:rsidRDefault="0026398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występowania partnerów w projekcie należy odznaczyć pole „Projekt partnerski” </w:t>
      </w:r>
      <w:r w:rsidR="0037371E" w:rsidRPr="008272C0">
        <w:rPr>
          <w:rFonts w:asciiTheme="minorHAnsi" w:hAnsiTheme="minorHAnsi" w:cs="Calibri"/>
          <w:color w:val="000000"/>
        </w:rPr>
        <w:br/>
      </w:r>
      <w:r w:rsidRPr="008272C0">
        <w:rPr>
          <w:rFonts w:asciiTheme="minorHAnsi" w:hAnsiTheme="minorHAnsi" w:cs="Calibri"/>
          <w:color w:val="000000"/>
        </w:rPr>
        <w:t xml:space="preserve">i za pomocą przycisku DODAJ wskazać podmioty zaangażowane w realizację projektu (nie należy wskazywać partnera wiodącego, którego dane są wskazane w zakładce Wnioskodawca). Dane należy wypełnić analogicznie jak dla zakładki „Wnioskodawca”. </w:t>
      </w:r>
    </w:p>
    <w:p w:rsidR="00F7538B" w:rsidRPr="00F7538B" w:rsidRDefault="00F7538B" w:rsidP="00F7538B">
      <w:pPr>
        <w:pStyle w:val="ListParagraph"/>
        <w:autoSpaceDE w:val="0"/>
        <w:autoSpaceDN w:val="0"/>
        <w:adjustRightInd w:val="0"/>
        <w:spacing w:before="120" w:after="120"/>
        <w:ind w:left="0"/>
        <w:jc w:val="both"/>
        <w:rPr>
          <w:rFonts w:asciiTheme="minorHAnsi" w:eastAsia="Times New Roman" w:hAnsiTheme="minorHAnsi"/>
        </w:rPr>
      </w:pPr>
      <w:r w:rsidRPr="00F7538B">
        <w:rPr>
          <w:rFonts w:asciiTheme="minorHAnsi" w:eastAsia="Times New Roman" w:hAnsiTheme="minorHAnsi"/>
        </w:rPr>
        <w:t>Partnerami w ramach konkursu mogą być:</w:t>
      </w:r>
    </w:p>
    <w:p w:rsidR="00F7538B" w:rsidRPr="00F7538B" w:rsidRDefault="00F7538B" w:rsidP="00F7538B">
      <w:pPr>
        <w:numPr>
          <w:ilvl w:val="0"/>
          <w:numId w:val="48"/>
        </w:numPr>
        <w:autoSpaceDE w:val="0"/>
        <w:autoSpaceDN w:val="0"/>
        <w:adjustRightInd w:val="0"/>
        <w:ind w:left="353"/>
        <w:rPr>
          <w:rFonts w:asciiTheme="minorHAnsi" w:hAnsiTheme="minorHAnsi" w:cs="Calibri"/>
        </w:rPr>
      </w:pPr>
      <w:r w:rsidRPr="00F7538B">
        <w:rPr>
          <w:rFonts w:asciiTheme="minorHAnsi" w:hAnsiTheme="minorHAnsi" w:cs="Calibri"/>
        </w:rPr>
        <w:t xml:space="preserve">jednostki samorządu terytorialnego, ich związki i stowarzyszenia; </w:t>
      </w:r>
    </w:p>
    <w:p w:rsidR="00F7538B" w:rsidRPr="00F7538B" w:rsidRDefault="00F7538B" w:rsidP="00F7538B">
      <w:pPr>
        <w:numPr>
          <w:ilvl w:val="0"/>
          <w:numId w:val="48"/>
        </w:numPr>
        <w:autoSpaceDE w:val="0"/>
        <w:autoSpaceDN w:val="0"/>
        <w:adjustRightInd w:val="0"/>
        <w:ind w:left="353"/>
        <w:rPr>
          <w:rFonts w:asciiTheme="minorHAnsi" w:hAnsiTheme="minorHAnsi" w:cs="Calibri"/>
        </w:rPr>
      </w:pPr>
      <w:r w:rsidRPr="00F7538B">
        <w:rPr>
          <w:rFonts w:asciiTheme="minorHAnsi" w:hAnsiTheme="minorHAnsi" w:cs="Calibri"/>
        </w:rPr>
        <w:t>jednostki organizacyjne jst;</w:t>
      </w:r>
    </w:p>
    <w:p w:rsidR="00F7538B" w:rsidRPr="00F7538B" w:rsidRDefault="00F7538B" w:rsidP="00F7538B">
      <w:pPr>
        <w:numPr>
          <w:ilvl w:val="0"/>
          <w:numId w:val="48"/>
        </w:numPr>
        <w:autoSpaceDE w:val="0"/>
        <w:autoSpaceDN w:val="0"/>
        <w:adjustRightInd w:val="0"/>
        <w:ind w:left="353"/>
        <w:rPr>
          <w:rFonts w:asciiTheme="minorHAnsi" w:hAnsiTheme="minorHAnsi" w:cs="Calibri"/>
        </w:rPr>
      </w:pPr>
      <w:r w:rsidRPr="00F7538B">
        <w:rPr>
          <w:rFonts w:asciiTheme="minorHAnsi" w:hAnsiTheme="minorHAnsi" w:cs="Calibri"/>
        </w:rPr>
        <w:t>IOB (zgodnie z definicją z SZOOP).</w:t>
      </w:r>
    </w:p>
    <w:p w:rsidR="000A5306" w:rsidRPr="008272C0" w:rsidRDefault="000A5306" w:rsidP="008272C0">
      <w:pPr>
        <w:autoSpaceDE w:val="0"/>
        <w:autoSpaceDN w:val="0"/>
        <w:adjustRightInd w:val="0"/>
        <w:jc w:val="both"/>
        <w:rPr>
          <w:rFonts w:asciiTheme="minorHAnsi" w:hAnsiTheme="minorHAnsi" w:cs="Calibri"/>
          <w:color w:val="000000"/>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8272C0">
        <w:rPr>
          <w:rFonts w:asciiTheme="minorHAnsi" w:eastAsia="SimSun" w:hAnsiTheme="minorHAnsi" w:cs="Arial"/>
          <w:b/>
          <w:kern w:val="3"/>
        </w:rPr>
        <w:t>.</w:t>
      </w:r>
      <w:r w:rsidRPr="008272C0">
        <w:rPr>
          <w:rFonts w:asciiTheme="minorHAnsi" w:eastAsia="Calibri" w:hAnsiTheme="minorHAnsi"/>
          <w:b/>
          <w:lang w:eastAsia="en-US"/>
        </w:rPr>
        <w:t xml:space="preserve">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UWAGA:</w:t>
      </w:r>
    </w:p>
    <w:p w:rsidR="000A5306" w:rsidRPr="008272C0" w:rsidRDefault="000A5306" w:rsidP="00571EA6">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8272C0">
        <w:rPr>
          <w:rFonts w:asciiTheme="minorHAnsi" w:eastAsia="Calibri" w:hAnsiTheme="minorHAnsi"/>
          <w:lang w:eastAsia="en-US"/>
        </w:rPr>
        <w:t>W przypadku wszystkich projektów partnerskich, minimalny zakres informacji jakie powinien zawierać, dokument potwierdzający prawidłowość dokonania wyboru partnerów do projektu przed datą złożenia</w:t>
      </w:r>
      <w:r w:rsidR="009D32F1">
        <w:rPr>
          <w:rFonts w:asciiTheme="minorHAnsi" w:eastAsia="Calibri" w:hAnsiTheme="minorHAnsi"/>
          <w:lang w:eastAsia="en-US"/>
        </w:rPr>
        <w:t xml:space="preserve"> </w:t>
      </w:r>
      <w:r w:rsidRPr="008272C0">
        <w:rPr>
          <w:rFonts w:asciiTheme="minorHAnsi" w:eastAsia="Calibri" w:hAnsiTheme="minorHAnsi"/>
          <w:lang w:eastAsia="en-US"/>
        </w:rPr>
        <w:t>wniosku</w:t>
      </w:r>
      <w:r w:rsidR="009D32F1">
        <w:rPr>
          <w:rFonts w:asciiTheme="minorHAnsi" w:eastAsia="Calibri" w:hAnsiTheme="minorHAnsi"/>
          <w:lang w:eastAsia="en-US"/>
        </w:rPr>
        <w:t xml:space="preserve"> </w:t>
      </w:r>
      <w:r w:rsidR="0000399E">
        <w:rPr>
          <w:rFonts w:asciiTheme="minorHAnsi" w:eastAsia="Calibri" w:hAnsiTheme="minorHAnsi"/>
          <w:lang w:eastAsia="en-US"/>
        </w:rPr>
        <w:br/>
      </w:r>
      <w:r w:rsidRPr="008272C0">
        <w:rPr>
          <w:rFonts w:asciiTheme="minorHAnsi" w:eastAsia="Calibri" w:hAnsiTheme="minorHAnsi"/>
          <w:lang w:eastAsia="en-US"/>
        </w:rPr>
        <w:t xml:space="preserve">o dofinansowanie: </w:t>
      </w:r>
    </w:p>
    <w:p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data sporządzenia/podpisania dokumentu;</w:t>
      </w:r>
    </w:p>
    <w:p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wskazanie stron (podmiotów), które oświadczają chęć wspólnej realizacji projektu z wyróżnieniem Partnera Wiodącego;</w:t>
      </w:r>
    </w:p>
    <w:p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tytuł projektu, który strony zdecydowały się realizować wspólnie;</w:t>
      </w:r>
    </w:p>
    <w:p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oświadczenie o chęci wspólnej realizacji przedmiotowego projektu;</w:t>
      </w:r>
    </w:p>
    <w:p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podpisy wszystkich stron partnerstwa.</w:t>
      </w:r>
    </w:p>
    <w:p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Dokument może mieć formę np. listu intencyjnego, oświadczenia.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lastRenderedPageBreak/>
        <w:t xml:space="preserve">W przypadku projektów partnerskich realizowanych na podstawie umowy partnerskiej, </w:t>
      </w:r>
      <w:r w:rsidRPr="008272C0">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8272C0">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1) ogłoszenia otwartego naboru partnerów na swojej stronie internetowej wraz ze wskazaniem co najmniej 21-dniowego terminu na zgłaszanie się partnerów;</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3) podania do publicznej wiadomości na swojej stronie internetowej informacji o podmiotach wybranych do pełnienia funkcji partnera.</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IOK weryfikuje spełnienie powyższego wymogu zawartego w kryterium wyboru projektów na podstawie zapisów wniosku o dofinansowanie oraz dokumentów dołączonych do wniosku </w:t>
      </w:r>
      <w:r w:rsidR="00BC5E43" w:rsidRPr="008272C0">
        <w:rPr>
          <w:rFonts w:asciiTheme="minorHAnsi" w:eastAsia="SimSun" w:hAnsiTheme="minorHAnsi" w:cs="Arial"/>
          <w:kern w:val="3"/>
        </w:rPr>
        <w:br/>
      </w:r>
      <w:r w:rsidRPr="008272C0">
        <w:rPr>
          <w:rFonts w:asciiTheme="minorHAnsi" w:eastAsia="SimSun" w:hAnsiTheme="minorHAnsi" w:cs="Arial"/>
          <w:kern w:val="3"/>
        </w:rPr>
        <w:t>o dofinansowanie, potwierdzających:</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kern w:val="3"/>
        </w:rPr>
        <w:t xml:space="preserve">- </w:t>
      </w:r>
      <w:r w:rsidRPr="008272C0">
        <w:rPr>
          <w:rFonts w:asciiTheme="minorHAnsi" w:eastAsia="SimSun" w:hAnsiTheme="minorHAnsi" w:cs="Arial"/>
          <w:b/>
          <w:kern w:val="3"/>
        </w:rPr>
        <w:t xml:space="preserve">prawidłowość przeprowadzonego postępowania, o którym mowa w art. 33 ust. 2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xml:space="preserve">oraz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dokonanie wyboru partnera przed datą złożenia wniosku o dofinansowanie.</w:t>
      </w:r>
    </w:p>
    <w:p w:rsidR="000A5306" w:rsidRPr="008272C0" w:rsidRDefault="000A5306" w:rsidP="008272C0">
      <w:pPr>
        <w:autoSpaceDE w:val="0"/>
        <w:autoSpaceDN w:val="0"/>
        <w:adjustRightInd w:val="0"/>
        <w:spacing w:line="276" w:lineRule="auto"/>
        <w:jc w:val="both"/>
        <w:rPr>
          <w:rFonts w:asciiTheme="minorHAnsi" w:eastAsia="SimSun" w:hAnsiTheme="minorHAnsi" w:cs="Arial"/>
          <w:b/>
          <w:kern w:val="3"/>
        </w:rPr>
      </w:pP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lang w:eastAsia="en-US"/>
        </w:rPr>
        <w:t xml:space="preserve">Podmiot, </w:t>
      </w:r>
      <w:r w:rsidRPr="008272C0">
        <w:rPr>
          <w:rFonts w:asciiTheme="minorHAnsi" w:eastAsia="Calibri" w:hAnsiTheme="minorHAnsi"/>
        </w:rPr>
        <w:t>o którym mowa w art. 3 ust. 1 ustawy z dnia 29 stycznia 2004 r</w:t>
      </w:r>
      <w:r w:rsidRPr="008272C0">
        <w:rPr>
          <w:rFonts w:asciiTheme="minorHAnsi" w:eastAsia="Calibri" w:hAnsiTheme="minorHAnsi"/>
          <w:i/>
        </w:rPr>
        <w:t xml:space="preserve">. </w:t>
      </w:r>
      <w:r w:rsidRPr="008272C0">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w:t>
      </w:r>
      <w:r w:rsidR="009D2671" w:rsidRPr="008272C0">
        <w:rPr>
          <w:rFonts w:asciiTheme="minorHAnsi" w:eastAsia="Calibri" w:hAnsiTheme="minorHAnsi"/>
        </w:rPr>
        <w:br/>
      </w:r>
      <w:r w:rsidRPr="008272C0">
        <w:rPr>
          <w:rFonts w:asciiTheme="minorHAnsi" w:eastAsia="Calibri" w:hAnsiTheme="minorHAnsi"/>
        </w:rPr>
        <w:t xml:space="preserve">o rozpoczęciu realizacji projektu partnerskiego wraz z uzasadnieniem przyczyn przystąpienia do jego realizacji oraz wskazaniem Partnera Wiodącego w tym projekcie. </w:t>
      </w:r>
    </w:p>
    <w:p w:rsidR="000A5306" w:rsidRPr="008272C0" w:rsidRDefault="000A5306" w:rsidP="008272C0">
      <w:pPr>
        <w:autoSpaceDE w:val="0"/>
        <w:autoSpaceDN w:val="0"/>
        <w:adjustRightInd w:val="0"/>
        <w:spacing w:line="276" w:lineRule="auto"/>
        <w:jc w:val="both"/>
        <w:rPr>
          <w:rFonts w:asciiTheme="minorHAnsi" w:eastAsia="Calibri" w:hAnsiTheme="minorHAnsi"/>
        </w:rPr>
      </w:pP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przypadku, gdy podmiotem inicjującym partnerstwo jest podmiot, </w:t>
      </w:r>
      <w:r w:rsidRPr="008272C0">
        <w:rPr>
          <w:rFonts w:asciiTheme="minorHAnsi" w:eastAsia="SimSun" w:hAnsiTheme="minorHAnsi" w:cs="Arial"/>
          <w:b/>
          <w:kern w:val="3"/>
        </w:rPr>
        <w:t xml:space="preserve">o którym mowa </w:t>
      </w:r>
      <w:r w:rsidRPr="008272C0">
        <w:rPr>
          <w:rFonts w:asciiTheme="minorHAnsi" w:eastAsia="Calibri" w:hAnsiTheme="minorHAnsi"/>
          <w:lang w:eastAsia="en-US"/>
        </w:rPr>
        <w:t xml:space="preserve">w </w:t>
      </w:r>
      <w:r w:rsidRPr="008272C0">
        <w:rPr>
          <w:rFonts w:asciiTheme="minorHAnsi" w:eastAsia="SimSun" w:hAnsiTheme="minorHAnsi" w:cs="Arial"/>
          <w:b/>
          <w:kern w:val="3"/>
        </w:rPr>
        <w:t xml:space="preserve">art. 3 ust. 1 ustawy z dnia 29 stycznia 2004 r. Prawo zamówień publicznych, </w:t>
      </w:r>
      <w:r w:rsidRPr="008272C0">
        <w:rPr>
          <w:rFonts w:asciiTheme="minorHAnsi" w:eastAsia="Calibri" w:hAnsiTheme="minorHAns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ogłoszenia otwartego naboru pa</w:t>
      </w:r>
      <w:r w:rsidR="000968AC">
        <w:rPr>
          <w:rFonts w:asciiTheme="minorHAnsi" w:eastAsia="Calibri" w:hAnsiTheme="minorHAnsi"/>
          <w:lang w:eastAsia="en-US"/>
        </w:rPr>
        <w:t>rtnerów ze strony internetowej W</w:t>
      </w:r>
      <w:r w:rsidRPr="008272C0">
        <w:rPr>
          <w:rFonts w:asciiTheme="minorHAnsi" w:eastAsia="Calibri" w:hAnsiTheme="minorHAnsi"/>
          <w:lang w:eastAsia="en-US"/>
        </w:rPr>
        <w:t>nioskodawcy lub wskazanie we wniosku o dofinansowanie linka</w:t>
      </w:r>
      <w:r w:rsidR="00C07EC2">
        <w:rPr>
          <w:rFonts w:asciiTheme="minorHAnsi" w:eastAsia="Calibri" w:hAnsiTheme="minorHAnsi"/>
          <w:lang w:eastAsia="en-US"/>
        </w:rPr>
        <w:t>,</w:t>
      </w:r>
      <w:r w:rsidRPr="008272C0">
        <w:rPr>
          <w:rFonts w:asciiTheme="minorHAnsi" w:eastAsia="Calibri" w:hAnsiTheme="minorHAnsi"/>
          <w:lang w:eastAsia="en-US"/>
        </w:rPr>
        <w:t xml:space="preserve"> pod którym zamieszczono ogłoszenie;</w:t>
      </w: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informacji o podmiotach wybranych do pełnienia funkcji p</w:t>
      </w:r>
      <w:r w:rsidR="000968AC">
        <w:rPr>
          <w:rFonts w:asciiTheme="minorHAnsi" w:eastAsia="Calibri" w:hAnsiTheme="minorHAnsi"/>
          <w:lang w:eastAsia="en-US"/>
        </w:rPr>
        <w:t>artnera ze strony internetowej W</w:t>
      </w:r>
      <w:r w:rsidRPr="008272C0">
        <w:rPr>
          <w:rFonts w:asciiTheme="minorHAnsi" w:eastAsia="Calibri" w:hAnsiTheme="minorHAnsi"/>
          <w:lang w:eastAsia="en-US"/>
        </w:rPr>
        <w:t>nioskodawcy lub wskazanie we wniosku o dofinansowanie linka, pod którym zamieszczono informację;</w:t>
      </w: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skan potwierdzonej za zgodność z oryginałem wybranej oferty.</w:t>
      </w:r>
    </w:p>
    <w:p w:rsidR="000A5306" w:rsidRPr="008272C0" w:rsidRDefault="000A5306" w:rsidP="008272C0">
      <w:pPr>
        <w:autoSpaceDE w:val="0"/>
        <w:autoSpaceDN w:val="0"/>
        <w:adjustRightInd w:val="0"/>
        <w:spacing w:line="276" w:lineRule="auto"/>
        <w:jc w:val="both"/>
        <w:rPr>
          <w:rFonts w:asciiTheme="minorHAnsi" w:eastAsia="Calibri" w:hAnsiTheme="minorHAnsi"/>
        </w:rPr>
      </w:pP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0A5306" w:rsidRPr="008272C0" w:rsidRDefault="000A5306" w:rsidP="008272C0">
      <w:pPr>
        <w:autoSpaceDE w:val="0"/>
        <w:autoSpaceDN w:val="0"/>
        <w:adjustRightInd w:val="0"/>
        <w:spacing w:line="276" w:lineRule="auto"/>
        <w:jc w:val="both"/>
        <w:rPr>
          <w:rFonts w:asciiTheme="minorHAnsi" w:eastAsia="Calibri" w:hAnsiTheme="minorHAnsi"/>
        </w:rPr>
      </w:pP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lastRenderedPageBreak/>
        <w:t>Elementy, które powinna zawierać umowa oraz porozumienie o partnerstwie, zostały określone w art. 33 ust. 5 ustawy wdrożeniowej, tj.:</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1) przedmiot porozumienia albo umowy;</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2) prawa i obowiązki stron;</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3) zakres i formę udziału poszczególnych partnerów w projekcie;</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4) partnera wiodącego uprawnionego do reprezentowania pozostałych partnerów projektu;</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5) sposób przekazywania dofinansowania na pokrycie kosztów ponoszonych przez poszczególnych partnerów projektu, umożliwiający określenie kwoty dofinansowania udzielonego każdemu </w:t>
      </w:r>
      <w:r w:rsidR="0037371E" w:rsidRPr="008272C0">
        <w:rPr>
          <w:rFonts w:asciiTheme="minorHAnsi" w:eastAsia="Calibri" w:hAnsiTheme="minorHAnsi"/>
        </w:rPr>
        <w:br/>
      </w:r>
      <w:r w:rsidRPr="008272C0">
        <w:rPr>
          <w:rFonts w:asciiTheme="minorHAnsi" w:eastAsia="Calibri" w:hAnsiTheme="minorHAnsi"/>
        </w:rPr>
        <w:t>z partnerów;</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6) sposób postępowania w przypadku naruszenia lub niewywiązania się stron z porozumienia lub umowy.</w:t>
      </w:r>
    </w:p>
    <w:p w:rsidR="000A5306" w:rsidRPr="008272C0" w:rsidRDefault="000A5306" w:rsidP="008272C0">
      <w:pPr>
        <w:autoSpaceDE w:val="0"/>
        <w:autoSpaceDN w:val="0"/>
        <w:adjustRightInd w:val="0"/>
        <w:spacing w:line="276" w:lineRule="auto"/>
        <w:jc w:val="both"/>
        <w:rPr>
          <w:rFonts w:asciiTheme="minorHAnsi" w:eastAsia="Times New Roman" w:hAnsiTheme="minorHAnsi" w:cs="Arial"/>
        </w:rPr>
      </w:pPr>
    </w:p>
    <w:p w:rsidR="000A5306" w:rsidRPr="008272C0" w:rsidRDefault="000A5306" w:rsidP="008272C0">
      <w:pPr>
        <w:autoSpaceDE w:val="0"/>
        <w:autoSpaceDN w:val="0"/>
        <w:adjustRightInd w:val="0"/>
        <w:spacing w:line="276" w:lineRule="auto"/>
        <w:jc w:val="both"/>
        <w:rPr>
          <w:rFonts w:asciiTheme="minorHAnsi" w:eastAsia="Times New Roman" w:hAnsiTheme="minorHAnsi"/>
          <w:b/>
          <w:color w:val="000000"/>
        </w:rPr>
      </w:pPr>
      <w:r w:rsidRPr="008272C0">
        <w:rPr>
          <w:rFonts w:asciiTheme="minorHAnsi" w:eastAsia="Times New Roman" w:hAnsiTheme="minorHAnsi" w:cs="Arial"/>
        </w:rPr>
        <w:t>Udział partnerów i wniesienie zasobów ludzkich, organizacyjnych, technicznych lub finansowych, a także potencjału społecznego, musi być adekwatny do celu projektu.</w:t>
      </w:r>
    </w:p>
    <w:p w:rsidR="000A5306" w:rsidRPr="008272C0" w:rsidRDefault="000A5306" w:rsidP="008272C0">
      <w:pPr>
        <w:spacing w:line="276" w:lineRule="auto"/>
        <w:jc w:val="both"/>
        <w:rPr>
          <w:rFonts w:asciiTheme="minorHAnsi" w:eastAsia="Calibri" w:hAnsiTheme="minorHAnsi" w:cs="Calibri"/>
          <w:b/>
          <w:bCs/>
          <w:color w:val="000000"/>
          <w:lang w:eastAsia="en-US"/>
        </w:rPr>
      </w:pPr>
    </w:p>
    <w:p w:rsidR="000A5306" w:rsidRPr="008272C0" w:rsidRDefault="000A5306" w:rsidP="008272C0">
      <w:pPr>
        <w:jc w:val="both"/>
        <w:rPr>
          <w:rFonts w:asciiTheme="minorHAnsi" w:eastAsia="Calibri" w:hAnsiTheme="minorHAnsi"/>
          <w:b/>
          <w:lang w:eastAsia="en-US"/>
        </w:rPr>
      </w:pPr>
      <w:r w:rsidRPr="008272C0">
        <w:rPr>
          <w:rFonts w:asciiTheme="minorHAnsi" w:eastAsia="Calibri" w:hAnsiTheme="minorHAnsi"/>
          <w:b/>
          <w:lang w:eastAsia="en-US"/>
        </w:rPr>
        <w:t>Wszyscy partnerzy zobowiązani są do przestrzegania zasad poddawania się kontroli oraz postanowień zawartych w umowie o dofinansowanie na takich samych zasadach jak Partner wiodący.</w:t>
      </w:r>
    </w:p>
    <w:p w:rsidR="000A5306" w:rsidRPr="008272C0" w:rsidRDefault="000A5306" w:rsidP="008272C0">
      <w:pPr>
        <w:spacing w:line="276" w:lineRule="auto"/>
        <w:jc w:val="both"/>
        <w:rPr>
          <w:rFonts w:asciiTheme="minorHAnsi" w:eastAsia="Calibri" w:hAnsiTheme="minorHAnsi" w:cs="Calibri"/>
          <w:b/>
          <w:bCs/>
          <w:color w:val="000000"/>
          <w:lang w:eastAsia="en-US"/>
        </w:rPr>
      </w:pPr>
    </w:p>
    <w:p w:rsidR="000A5306" w:rsidRPr="008272C0" w:rsidRDefault="000A5306" w:rsidP="008272C0">
      <w:pPr>
        <w:widowControl w:val="0"/>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przypadkach uzasadnionych koniecznością zapewnienia prawidłowej i terminowej realizacji projektu, za zgodą IZ/IOK, może nastąpić zmiana partnera. W przypadku projektów partnerskich, </w:t>
      </w:r>
      <w:r w:rsidR="0037371E" w:rsidRPr="008272C0">
        <w:rPr>
          <w:rFonts w:asciiTheme="minorHAnsi" w:eastAsia="Calibri" w:hAnsiTheme="minorHAnsi"/>
          <w:lang w:eastAsia="en-US"/>
        </w:rPr>
        <w:br/>
      </w:r>
      <w:r w:rsidRPr="008272C0">
        <w:rPr>
          <w:rFonts w:asciiTheme="minorHAnsi" w:eastAsia="Calibri" w:hAnsiTheme="minorHAnsi"/>
          <w:lang w:eastAsia="en-US"/>
        </w:rPr>
        <w:t>w których partnerem wiodącym jest podmiot, o którym mowa w art. 3 ust. 1 ustawy z dnia 29 stycznia 2004 r</w:t>
      </w:r>
      <w:r w:rsidRPr="008272C0">
        <w:rPr>
          <w:rFonts w:asciiTheme="minorHAnsi" w:eastAsia="Calibri" w:hAnsiTheme="minorHAnsi"/>
          <w:i/>
          <w:lang w:eastAsia="en-US"/>
        </w:rPr>
        <w:t xml:space="preserve">. </w:t>
      </w:r>
      <w:r w:rsidRPr="008272C0">
        <w:rPr>
          <w:rFonts w:asciiTheme="minorHAnsi" w:eastAsia="Calibri" w:hAnsiTheme="minorHAnsi"/>
          <w:lang w:eastAsia="en-US"/>
        </w:rPr>
        <w:t>Prawo zamówień publicznych, zmiana partnera spoza sektora finansów publicznych musi nastąpić z zachowaniem zasady przejrzystości i równego traktowania.</w:t>
      </w:r>
    </w:p>
    <w:p w:rsidR="000A5306" w:rsidRPr="008272C0" w:rsidRDefault="000A5306" w:rsidP="008272C0">
      <w:pPr>
        <w:widowControl w:val="0"/>
        <w:spacing w:line="276" w:lineRule="auto"/>
        <w:jc w:val="both"/>
        <w:rPr>
          <w:rFonts w:asciiTheme="minorHAnsi" w:eastAsia="Calibri" w:hAnsiTheme="minorHAnsi"/>
          <w:lang w:eastAsia="en-US"/>
        </w:rPr>
      </w:pPr>
    </w:p>
    <w:p w:rsidR="000A5306" w:rsidRPr="008272C0" w:rsidRDefault="000A5306" w:rsidP="008272C0">
      <w:pPr>
        <w:widowControl w:val="0"/>
        <w:spacing w:line="276" w:lineRule="auto"/>
        <w:jc w:val="both"/>
        <w:rPr>
          <w:rFonts w:asciiTheme="minorHAnsi" w:eastAsia="Calibri" w:hAnsiTheme="minorHAnsi"/>
          <w:b/>
          <w:lang w:eastAsia="en-US"/>
        </w:rPr>
      </w:pPr>
      <w:r w:rsidRPr="008272C0">
        <w:rPr>
          <w:rFonts w:asciiTheme="minorHAnsi" w:eastAsia="Calibri" w:hAnsiTheme="minorHAnsi"/>
          <w:b/>
          <w:lang w:eastAsia="en-US"/>
        </w:rPr>
        <w:t>Nie dopuszcza się realizacji projektów w formule partnerstwa publiczno-prywatnego.</w:t>
      </w:r>
    </w:p>
    <w:p w:rsidR="008B5483" w:rsidRPr="008272C0" w:rsidRDefault="008B5483" w:rsidP="008272C0">
      <w:pPr>
        <w:spacing w:line="200" w:lineRule="exact"/>
        <w:rPr>
          <w:rFonts w:asciiTheme="minorHAnsi" w:hAnsiTheme="minorHAnsi"/>
        </w:rPr>
      </w:pP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Podmiot real</w:t>
      </w:r>
      <w:r w:rsidR="000968AC">
        <w:rPr>
          <w:rFonts w:asciiTheme="minorHAnsi" w:hAnsiTheme="minorHAnsi" w:cs="Calibri"/>
          <w:b/>
          <w:bCs/>
          <w:color w:val="000000"/>
        </w:rPr>
        <w:t>izujący projekt</w:t>
      </w:r>
      <w:r w:rsidRPr="008272C0">
        <w:rPr>
          <w:rFonts w:asciiTheme="minorHAnsi" w:hAnsiTheme="minorHAnsi" w:cs="Calibri"/>
          <w:b/>
          <w:bCs/>
          <w:color w:val="000000"/>
        </w:rPr>
        <w:t xml:space="preserve"> </w:t>
      </w: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t>
      </w:r>
      <w:r w:rsidR="0037371E" w:rsidRPr="008272C0">
        <w:rPr>
          <w:rFonts w:asciiTheme="minorHAnsi" w:hAnsiTheme="minorHAnsi" w:cs="Calibri"/>
          <w:color w:val="000000"/>
        </w:rPr>
        <w:br/>
      </w:r>
      <w:r w:rsidRPr="008272C0">
        <w:rPr>
          <w:rFonts w:asciiTheme="minorHAnsi" w:hAnsiTheme="minorHAnsi" w:cs="Calibri"/>
          <w:color w:val="000000"/>
        </w:rPr>
        <w:t xml:space="preserve">w wyniku realizacji projektu). </w:t>
      </w:r>
    </w:p>
    <w:p w:rsidR="00C42E96" w:rsidRPr="008272C0" w:rsidRDefault="00C42E96"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rsidR="008B5483" w:rsidRPr="008272C0" w:rsidRDefault="008B5483" w:rsidP="008272C0">
      <w:pPr>
        <w:pStyle w:val="ListParagraph"/>
        <w:numPr>
          <w:ilvl w:val="0"/>
          <w:numId w:val="17"/>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rsidR="008B5483" w:rsidRPr="008272C0" w:rsidRDefault="008B5483" w:rsidP="008272C0">
      <w:pPr>
        <w:autoSpaceDE w:val="0"/>
        <w:autoSpaceDN w:val="0"/>
        <w:adjustRightInd w:val="0"/>
        <w:jc w:val="both"/>
        <w:rPr>
          <w:rFonts w:asciiTheme="minorHAnsi" w:hAnsiTheme="minorHAnsi" w:cs="Calibri"/>
          <w:color w:val="000000"/>
        </w:rPr>
      </w:pPr>
    </w:p>
    <w:p w:rsidR="00F220C5" w:rsidRPr="008272C0" w:rsidRDefault="008B5483" w:rsidP="008272C0">
      <w:pPr>
        <w:jc w:val="both"/>
        <w:rPr>
          <w:rFonts w:asciiTheme="minorHAnsi" w:hAnsiTheme="minorHAnsi"/>
        </w:rPr>
      </w:pPr>
      <w:r w:rsidRPr="008272C0">
        <w:rPr>
          <w:rFonts w:asciiTheme="minorHAnsi" w:hAnsiTheme="minorHAnsi" w:cs="Calibri"/>
          <w:color w:val="000000"/>
        </w:rPr>
        <w:t xml:space="preserve">W przypadku występowania podmiotów realizujących projekt należy odznaczyć pole „Podmiot realizujący projekt” i za pomocą przycisku DODAJ wskazać właściwe podmioty zaangażowane </w:t>
      </w:r>
      <w:r w:rsidR="00BC5E43" w:rsidRPr="008272C0">
        <w:rPr>
          <w:rFonts w:asciiTheme="minorHAnsi" w:hAnsiTheme="minorHAnsi" w:cs="Calibri"/>
          <w:color w:val="000000"/>
        </w:rPr>
        <w:br/>
      </w:r>
      <w:r w:rsidRPr="008272C0">
        <w:rPr>
          <w:rFonts w:asciiTheme="minorHAnsi" w:hAnsiTheme="minorHAnsi" w:cs="Calibri"/>
          <w:color w:val="000000"/>
        </w:rPr>
        <w:t>w realizację projektu. Dane należy wypełnić analogicznie jak dla zakładki „Wnioskodawca”.</w:t>
      </w:r>
    </w:p>
    <w:p w:rsidR="00F220C5" w:rsidRPr="008272C0" w:rsidRDefault="00F220C5" w:rsidP="008272C0">
      <w:pPr>
        <w:spacing w:line="200" w:lineRule="exact"/>
        <w:rPr>
          <w:rFonts w:asciiTheme="minorHAnsi" w:hAnsiTheme="minorHAnsi"/>
        </w:rPr>
      </w:pPr>
    </w:p>
    <w:p w:rsidR="00737466" w:rsidRDefault="00737466" w:rsidP="008272C0">
      <w:pPr>
        <w:spacing w:line="200" w:lineRule="exact"/>
        <w:rPr>
          <w:rFonts w:asciiTheme="minorHAnsi" w:hAnsiTheme="minorHAnsi"/>
        </w:rPr>
      </w:pPr>
    </w:p>
    <w:p w:rsidR="00737466" w:rsidRPr="008272C0" w:rsidRDefault="00737466" w:rsidP="008272C0">
      <w:pPr>
        <w:spacing w:line="200" w:lineRule="exact"/>
        <w:rPr>
          <w:rFonts w:asciiTheme="minorHAnsi" w:hAnsiTheme="minorHAnsi"/>
        </w:rPr>
      </w:pPr>
    </w:p>
    <w:p w:rsidR="00283116" w:rsidRPr="008272C0" w:rsidRDefault="0028311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Charakterystyka Wnioskodawcy: </w:t>
      </w:r>
    </w:p>
    <w:p w:rsidR="00680233" w:rsidRPr="008272C0" w:rsidRDefault="00680233" w:rsidP="008272C0">
      <w:pPr>
        <w:autoSpaceDE w:val="0"/>
        <w:autoSpaceDN w:val="0"/>
        <w:adjustRightInd w:val="0"/>
        <w:rPr>
          <w:rFonts w:asciiTheme="minorHAnsi" w:hAnsiTheme="minorHAnsi" w:cs="Calibri"/>
          <w:b/>
          <w:bCs/>
          <w:color w:val="000000"/>
        </w:rPr>
      </w:pPr>
    </w:p>
    <w:p w:rsidR="00680233" w:rsidRPr="008272C0" w:rsidRDefault="0068023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1) WNIOSKODAWCA:</w:t>
      </w:r>
    </w:p>
    <w:p w:rsidR="002375F6" w:rsidRPr="008272C0" w:rsidRDefault="00680233" w:rsidP="008272C0">
      <w:pPr>
        <w:ind w:left="4" w:right="20"/>
        <w:jc w:val="both"/>
        <w:rPr>
          <w:rFonts w:asciiTheme="minorHAnsi" w:eastAsia="Times New Roman" w:hAnsiTheme="minorHAnsi"/>
        </w:rPr>
      </w:pPr>
      <w:r w:rsidRPr="008272C0">
        <w:rPr>
          <w:rFonts w:asciiTheme="minorHAnsi" w:eastAsia="Calibri" w:hAnsiTheme="minorHAnsi" w:cs="Calibri"/>
        </w:rPr>
        <w:t>N</w:t>
      </w:r>
      <w:r w:rsidR="002375F6" w:rsidRPr="008272C0">
        <w:rPr>
          <w:rFonts w:asciiTheme="minorHAnsi" w:eastAsia="Calibri" w:hAnsiTheme="minorHAnsi" w:cs="Calibri"/>
        </w:rPr>
        <w:t xml:space="preserve">ależy opisać historię Wnioskodawcy, główny przedmiot działalności, rodzaj wytwarzanych produktów/towarów/usług itp. Należy opisać również przekształcenia podmiotu oraz zmiany </w:t>
      </w:r>
      <w:r w:rsidR="009D2671" w:rsidRPr="008272C0">
        <w:rPr>
          <w:rFonts w:asciiTheme="minorHAnsi" w:eastAsia="Calibri" w:hAnsiTheme="minorHAnsi" w:cs="Calibri"/>
        </w:rPr>
        <w:br/>
      </w:r>
      <w:r w:rsidR="002375F6" w:rsidRPr="008272C0">
        <w:rPr>
          <w:rFonts w:asciiTheme="minorHAnsi" w:eastAsia="Calibri" w:hAnsiTheme="minorHAnsi" w:cs="Calibri"/>
        </w:rPr>
        <w:t xml:space="preserve">w zakresie przedmiotu prowadzonej działalności gospodarczej, jakie miały miejsce </w:t>
      </w:r>
      <w:r w:rsidR="009D2671" w:rsidRPr="008272C0">
        <w:rPr>
          <w:rFonts w:asciiTheme="minorHAnsi" w:eastAsia="Calibri" w:hAnsiTheme="minorHAnsi" w:cs="Calibri"/>
        </w:rPr>
        <w:br/>
      </w:r>
      <w:r w:rsidR="002375F6" w:rsidRPr="008272C0">
        <w:rPr>
          <w:rFonts w:asciiTheme="minorHAnsi" w:eastAsia="Calibri" w:hAnsiTheme="minorHAnsi" w:cs="Calibri"/>
        </w:rPr>
        <w:t>w przedsiębiorstwie od daty rozpoczęcia działalności.</w:t>
      </w:r>
    </w:p>
    <w:p w:rsidR="000A4905" w:rsidRDefault="000A4905" w:rsidP="000A4905">
      <w:pPr>
        <w:jc w:val="both"/>
        <w:rPr>
          <w:rFonts w:asciiTheme="minorHAnsi" w:eastAsia="Times New Roman" w:hAnsiTheme="minorHAnsi"/>
        </w:rPr>
      </w:pPr>
    </w:p>
    <w:p w:rsidR="002375F6" w:rsidRPr="008272C0" w:rsidRDefault="002375F6" w:rsidP="000A4905">
      <w:pPr>
        <w:jc w:val="both"/>
        <w:rPr>
          <w:rFonts w:asciiTheme="minorHAnsi" w:eastAsia="Calibri" w:hAnsiTheme="minorHAnsi" w:cs="Calibri"/>
        </w:rPr>
      </w:pPr>
      <w:r w:rsidRPr="008272C0">
        <w:rPr>
          <w:rFonts w:asciiTheme="minorHAnsi" w:eastAsia="Calibri" w:hAnsiTheme="minorHAnsi" w:cs="Calibri"/>
        </w:rPr>
        <w:t xml:space="preserve">W przypadku partnerstwa i/lub powiązania Wnioskodawcy z innymi podmiotami gospodarczymi </w:t>
      </w:r>
      <w:r w:rsidR="0012571F" w:rsidRPr="008272C0">
        <w:rPr>
          <w:rFonts w:asciiTheme="minorHAnsi" w:eastAsia="Calibri" w:hAnsiTheme="minorHAnsi" w:cs="Calibri"/>
        </w:rPr>
        <w:br/>
      </w:r>
      <w:r w:rsidRPr="008272C0">
        <w:rPr>
          <w:rFonts w:asciiTheme="minorHAnsi" w:eastAsia="Calibri" w:hAnsiTheme="minorHAnsi" w:cs="Calibri"/>
        </w:rPr>
        <w:t>w opisie należy wskazać rodzaj prowadzonej przez ww. podmioty działalnoś</w:t>
      </w:r>
      <w:r w:rsidR="00680233" w:rsidRPr="008272C0">
        <w:rPr>
          <w:rFonts w:asciiTheme="minorHAnsi" w:eastAsia="Calibri" w:hAnsiTheme="minorHAnsi" w:cs="Calibri"/>
        </w:rPr>
        <w:t>ci gospodarczej (jeśli dotyczy)</w:t>
      </w:r>
      <w:r w:rsidR="0012571F" w:rsidRPr="008272C0">
        <w:rPr>
          <w:rFonts w:asciiTheme="minorHAnsi" w:eastAsia="Calibri" w:hAnsiTheme="minorHAnsi" w:cs="Calibri"/>
        </w:rPr>
        <w:t>.</w:t>
      </w:r>
    </w:p>
    <w:p w:rsidR="00680233" w:rsidRPr="008272C0" w:rsidRDefault="00680233" w:rsidP="008272C0">
      <w:pPr>
        <w:ind w:left="4"/>
        <w:jc w:val="both"/>
        <w:rPr>
          <w:rFonts w:asciiTheme="minorHAnsi" w:eastAsia="Calibri" w:hAnsiTheme="minorHAnsi" w:cs="Calibri"/>
        </w:rPr>
      </w:pPr>
    </w:p>
    <w:p w:rsidR="0012571F" w:rsidRPr="008272C0" w:rsidRDefault="0012571F" w:rsidP="008272C0">
      <w:pPr>
        <w:ind w:left="4"/>
        <w:jc w:val="both"/>
        <w:rPr>
          <w:rFonts w:asciiTheme="minorHAnsi" w:eastAsia="Calibri" w:hAnsiTheme="minorHAnsi" w:cs="Calibri"/>
        </w:rPr>
      </w:pPr>
    </w:p>
    <w:p w:rsidR="00680233" w:rsidRPr="008272C0" w:rsidRDefault="00680233" w:rsidP="008272C0">
      <w:pPr>
        <w:ind w:left="4"/>
        <w:rPr>
          <w:rFonts w:asciiTheme="minorHAnsi" w:hAnsiTheme="minorHAnsi"/>
        </w:rPr>
      </w:pPr>
      <w:r w:rsidRPr="008272C0">
        <w:rPr>
          <w:rFonts w:asciiTheme="minorHAnsi" w:eastAsia="Calibri" w:hAnsiTheme="minorHAnsi" w:cs="Calibri"/>
          <w:b/>
          <w:bCs/>
        </w:rPr>
        <w:t>2)</w:t>
      </w:r>
      <w:r w:rsidR="009D2671" w:rsidRPr="008272C0">
        <w:rPr>
          <w:rFonts w:asciiTheme="minorHAnsi" w:eastAsia="Calibri" w:hAnsiTheme="minorHAnsi" w:cs="Calibri"/>
          <w:b/>
          <w:bCs/>
        </w:rPr>
        <w:t xml:space="preserve"> </w:t>
      </w:r>
      <w:r w:rsidRPr="008272C0">
        <w:rPr>
          <w:rFonts w:asciiTheme="minorHAnsi" w:eastAsia="Calibri" w:hAnsiTheme="minorHAnsi" w:cs="Calibri"/>
          <w:b/>
          <w:bCs/>
        </w:rPr>
        <w:t>PODSTAWOWE PRODUKTY/TOWARY/USŁUGI OFEROWANE PRZEZ PRZEDSIĘBIORSTWO:</w:t>
      </w:r>
    </w:p>
    <w:p w:rsidR="002375F6" w:rsidRPr="008272C0" w:rsidRDefault="00680233" w:rsidP="008272C0">
      <w:pPr>
        <w:ind w:left="4"/>
        <w:jc w:val="both"/>
        <w:rPr>
          <w:rFonts w:asciiTheme="minorHAnsi" w:eastAsia="Calibri" w:hAnsiTheme="minorHAnsi" w:cs="Calibri"/>
        </w:rPr>
      </w:pPr>
      <w:r w:rsidRPr="008272C0">
        <w:rPr>
          <w:rFonts w:asciiTheme="minorHAnsi" w:eastAsia="Calibri" w:hAnsiTheme="minorHAnsi" w:cs="Calibri"/>
        </w:rPr>
        <w:t>Należy podać charakterystykę produktów/towarów/usług oferowanych przez Wnioskodawcę</w:t>
      </w:r>
      <w:r w:rsidR="0012571F" w:rsidRPr="008272C0">
        <w:rPr>
          <w:rFonts w:asciiTheme="minorHAnsi" w:eastAsia="Calibri" w:hAnsiTheme="minorHAnsi" w:cs="Calibri"/>
        </w:rPr>
        <w:t>.</w:t>
      </w:r>
      <w:r w:rsidRPr="008272C0">
        <w:rPr>
          <w:rFonts w:asciiTheme="minorHAnsi" w:eastAsia="Calibri" w:hAnsiTheme="minorHAnsi" w:cs="Calibri"/>
        </w:rPr>
        <w:t xml:space="preserve"> </w:t>
      </w:r>
    </w:p>
    <w:p w:rsidR="00680233" w:rsidRPr="008272C0" w:rsidRDefault="00680233" w:rsidP="008272C0">
      <w:pPr>
        <w:ind w:left="4"/>
        <w:jc w:val="both"/>
        <w:rPr>
          <w:rFonts w:asciiTheme="minorHAnsi" w:hAnsiTheme="minorHAnsi"/>
        </w:rPr>
      </w:pPr>
    </w:p>
    <w:p w:rsidR="0012571F" w:rsidRPr="008272C0" w:rsidRDefault="0012571F" w:rsidP="008272C0">
      <w:pPr>
        <w:ind w:left="4"/>
        <w:jc w:val="both"/>
        <w:rPr>
          <w:rFonts w:asciiTheme="minorHAnsi" w:hAnsiTheme="minorHAnsi"/>
        </w:rPr>
      </w:pPr>
    </w:p>
    <w:p w:rsidR="00680233" w:rsidRPr="008272C0" w:rsidRDefault="00680233" w:rsidP="008272C0">
      <w:pPr>
        <w:ind w:left="4"/>
        <w:rPr>
          <w:rFonts w:asciiTheme="minorHAnsi" w:hAnsiTheme="minorHAnsi"/>
        </w:rPr>
      </w:pPr>
      <w:r w:rsidRPr="008272C0">
        <w:rPr>
          <w:rFonts w:asciiTheme="minorHAnsi" w:eastAsia="Calibri" w:hAnsiTheme="minorHAnsi" w:cs="Calibri"/>
          <w:b/>
          <w:bCs/>
        </w:rPr>
        <w:t>3) CHARAKTERYSTYKA KLIENTÓW (grup klientów)</w:t>
      </w:r>
      <w:r w:rsidRPr="008272C0">
        <w:rPr>
          <w:rFonts w:asciiTheme="minorHAnsi" w:eastAsia="Calibri" w:hAnsiTheme="minorHAnsi" w:cs="Calibri"/>
        </w:rPr>
        <w:t>:</w:t>
      </w:r>
    </w:p>
    <w:p w:rsidR="00680233"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opisać kim są klienci (grupy klientów) Wnioskodawcy, jakie są ich oczekiwania w zakresie oferowanych przez Wnioskodawcę produktów/towarów/usług. W jakim stopniu oferta Wnioskodawcy odpowiada na potrzeby klientów, czy konieczna jest zmiana oferty – jeśli tak, to </w:t>
      </w:r>
      <w:r w:rsidR="00F0042A" w:rsidRPr="008272C0">
        <w:rPr>
          <w:rFonts w:asciiTheme="minorHAnsi" w:eastAsia="Calibri" w:hAnsiTheme="minorHAnsi" w:cs="Calibri"/>
        </w:rPr>
        <w:br/>
      </w:r>
      <w:r w:rsidRPr="008272C0">
        <w:rPr>
          <w:rFonts w:asciiTheme="minorHAnsi" w:eastAsia="Calibri" w:hAnsiTheme="minorHAnsi" w:cs="Calibri"/>
        </w:rPr>
        <w:t>w jakim zakresie i czy realizacja projektu na to pozwoli. Należy określić, czy produkty/towary/usługi są przeznaczone na rynek lokalny, regionalny, krajowy czy na eksport.</w:t>
      </w:r>
    </w:p>
    <w:p w:rsidR="00680233" w:rsidRPr="008272C0" w:rsidRDefault="00680233" w:rsidP="008272C0">
      <w:pPr>
        <w:ind w:left="4"/>
        <w:jc w:val="both"/>
        <w:rPr>
          <w:rFonts w:asciiTheme="minorHAnsi" w:hAnsiTheme="minorHAnsi"/>
        </w:rPr>
      </w:pPr>
    </w:p>
    <w:p w:rsidR="00680233" w:rsidRPr="008272C0" w:rsidRDefault="00680233" w:rsidP="008272C0">
      <w:pPr>
        <w:ind w:left="4"/>
        <w:rPr>
          <w:rFonts w:asciiTheme="minorHAnsi" w:hAnsiTheme="minorHAnsi"/>
        </w:rPr>
      </w:pPr>
      <w:r w:rsidRPr="008272C0">
        <w:rPr>
          <w:rFonts w:asciiTheme="minorHAnsi" w:eastAsia="Calibri" w:hAnsiTheme="minorHAnsi" w:cs="Calibri"/>
          <w:b/>
          <w:bCs/>
        </w:rPr>
        <w:t>4) CHARAKTERYSTYKA KONKURENCJI</w:t>
      </w:r>
      <w:r w:rsidRPr="008272C0">
        <w:rPr>
          <w:rFonts w:asciiTheme="minorHAnsi" w:eastAsia="Calibri" w:hAnsiTheme="minorHAnsi" w:cs="Calibri"/>
        </w:rPr>
        <w:t>:</w:t>
      </w:r>
    </w:p>
    <w:p w:rsidR="00283116"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rsidR="00283116" w:rsidRPr="008272C0" w:rsidRDefault="00283116" w:rsidP="008272C0">
      <w:pPr>
        <w:autoSpaceDE w:val="0"/>
        <w:autoSpaceDN w:val="0"/>
        <w:adjustRightInd w:val="0"/>
        <w:rPr>
          <w:rFonts w:asciiTheme="minorHAnsi" w:hAnsiTheme="minorHAnsi" w:cs="Calibri"/>
          <w:b/>
          <w:bCs/>
          <w:color w:val="000000"/>
        </w:rPr>
      </w:pPr>
    </w:p>
    <w:p w:rsidR="0012571F" w:rsidRPr="008272C0" w:rsidRDefault="0012571F" w:rsidP="008272C0">
      <w:pPr>
        <w:autoSpaceDE w:val="0"/>
        <w:autoSpaceDN w:val="0"/>
        <w:adjustRightInd w:val="0"/>
        <w:jc w:val="center"/>
        <w:rPr>
          <w:rFonts w:asciiTheme="minorHAnsi" w:hAnsiTheme="minorHAnsi" w:cs="Calibri"/>
          <w:b/>
          <w:bCs/>
          <w:color w:val="000000"/>
        </w:rPr>
      </w:pPr>
    </w:p>
    <w:p w:rsidR="008B5483" w:rsidRPr="008272C0" w:rsidRDefault="008B5483"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C Wskaźniki</w:t>
      </w:r>
    </w:p>
    <w:p w:rsidR="008B5483" w:rsidRPr="008272C0" w:rsidRDefault="008B5483" w:rsidP="008272C0">
      <w:pPr>
        <w:autoSpaceDE w:val="0"/>
        <w:autoSpaceDN w:val="0"/>
        <w:adjustRightInd w:val="0"/>
        <w:jc w:val="center"/>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Wskaźniki służą ilościowej prezentacji działań podjętych w ramach projektu i ich rezultatów. Należy je zdefiniować w taki sposób, by dostarczały łatwo weryfikowalnych informacji</w:t>
      </w:r>
      <w:r w:rsidR="00A06FFD">
        <w:rPr>
          <w:rFonts w:asciiTheme="minorHAnsi" w:hAnsiTheme="minorHAnsi" w:cs="Calibri"/>
          <w:color w:val="000000"/>
        </w:rPr>
        <w:t>,</w:t>
      </w:r>
      <w:r w:rsidRPr="008272C0">
        <w:rPr>
          <w:rFonts w:asciiTheme="minorHAnsi" w:hAnsiTheme="minorHAnsi" w:cs="Calibri"/>
          <w:color w:val="000000"/>
        </w:rPr>
        <w:t xml:space="preserve"> na podstawie których można zmierzyć postęp realizacji projektu względem przyjętych założeń. Zależność między zadaniami, produktami i rezultatami również powinna być spójna. </w:t>
      </w:r>
    </w:p>
    <w:p w:rsidR="008B5483" w:rsidRPr="008272C0" w:rsidRDefault="008B5483" w:rsidP="008272C0">
      <w:pPr>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wniosku o dofinansowanie Wnioskodawca ma obowiązek uwzględnić </w:t>
      </w:r>
      <w:r w:rsidRPr="008272C0">
        <w:rPr>
          <w:rFonts w:asciiTheme="minorHAnsi" w:hAnsiTheme="minorHAnsi" w:cs="Calibri"/>
          <w:b/>
          <w:bCs/>
          <w:color w:val="000000"/>
        </w:rPr>
        <w:t xml:space="preserve">wszystkie </w:t>
      </w:r>
      <w:r w:rsidRPr="008272C0">
        <w:rPr>
          <w:rFonts w:asciiTheme="minorHAnsi" w:hAnsiTheme="minorHAnsi" w:cs="Calibri"/>
          <w:b/>
          <w:bCs/>
          <w:color w:val="000000" w:themeColor="text1"/>
        </w:rPr>
        <w:t xml:space="preserve">adekwatne </w:t>
      </w:r>
      <w:r w:rsidRPr="008272C0">
        <w:rPr>
          <w:rFonts w:asciiTheme="minorHAnsi" w:hAnsiTheme="minorHAnsi" w:cs="Calibri"/>
          <w:color w:val="000000" w:themeColor="text1"/>
        </w:rPr>
        <w:t xml:space="preserve">wskaźniki produktu oraz rezultatu bezpośredniego </w:t>
      </w:r>
      <w:r w:rsidRPr="008272C0">
        <w:rPr>
          <w:rFonts w:asciiTheme="minorHAnsi" w:hAnsiTheme="minorHAnsi" w:cs="Calibri"/>
          <w:b/>
          <w:bCs/>
          <w:color w:val="000000" w:themeColor="text1"/>
        </w:rPr>
        <w:t>wymienione w Załączniku</w:t>
      </w:r>
      <w:r w:rsidR="00C3736A" w:rsidRPr="008272C0">
        <w:rPr>
          <w:rFonts w:asciiTheme="minorHAnsi" w:hAnsiTheme="minorHAnsi" w:cs="Calibri"/>
          <w:b/>
          <w:bCs/>
          <w:color w:val="000000" w:themeColor="text1"/>
        </w:rPr>
        <w:t xml:space="preserve"> nr 1</w:t>
      </w:r>
      <w:r w:rsidRPr="008272C0">
        <w:rPr>
          <w:rFonts w:asciiTheme="minorHAnsi" w:hAnsiTheme="minorHAnsi" w:cs="Calibri"/>
          <w:b/>
          <w:bCs/>
          <w:color w:val="000000" w:themeColor="text1"/>
        </w:rPr>
        <w:t xml:space="preserve"> do </w:t>
      </w:r>
      <w:r w:rsidR="00C3736A" w:rsidRPr="008272C0">
        <w:rPr>
          <w:rFonts w:asciiTheme="minorHAnsi" w:hAnsiTheme="minorHAnsi" w:cs="Calibri"/>
          <w:b/>
          <w:bCs/>
          <w:color w:val="000000" w:themeColor="text1"/>
        </w:rPr>
        <w:t>niniejszej i</w:t>
      </w:r>
      <w:r w:rsidRPr="008272C0">
        <w:rPr>
          <w:rFonts w:asciiTheme="minorHAnsi" w:hAnsiTheme="minorHAnsi" w:cs="Calibri"/>
          <w:b/>
          <w:bCs/>
          <w:color w:val="000000" w:themeColor="text1"/>
        </w:rPr>
        <w:t>nstrukcji</w:t>
      </w:r>
      <w:r w:rsidRPr="008272C0">
        <w:rPr>
          <w:rFonts w:asciiTheme="minorHAnsi" w:hAnsiTheme="minorHAnsi" w:cs="Calibri"/>
          <w:color w:val="000000" w:themeColor="text1"/>
        </w:rPr>
        <w:t xml:space="preserve">, </w:t>
      </w:r>
      <w:r w:rsidRPr="008272C0">
        <w:rPr>
          <w:rFonts w:asciiTheme="minorHAnsi" w:hAnsiTheme="minorHAnsi" w:cs="Calibri"/>
          <w:color w:val="000000"/>
        </w:rPr>
        <w:t xml:space="preserve">odpowiadające celowi i zakresowi projektu. </w:t>
      </w:r>
    </w:p>
    <w:p w:rsidR="0074438A" w:rsidRPr="008272C0" w:rsidRDefault="0074438A" w:rsidP="008272C0">
      <w:pPr>
        <w:autoSpaceDE w:val="0"/>
        <w:autoSpaceDN w:val="0"/>
        <w:adjustRightInd w:val="0"/>
        <w:jc w:val="both"/>
        <w:rPr>
          <w:rFonts w:asciiTheme="minorHAnsi" w:hAnsiTheme="minorHAnsi" w:cs="Calibri"/>
          <w:color w:val="000000"/>
        </w:rPr>
      </w:pPr>
    </w:p>
    <w:p w:rsidR="000E40AE" w:rsidRPr="008272C0" w:rsidRDefault="008B5483" w:rsidP="008272C0">
      <w:pPr>
        <w:jc w:val="both"/>
        <w:rPr>
          <w:rFonts w:asciiTheme="minorHAnsi" w:hAnsiTheme="minorHAnsi"/>
        </w:rPr>
      </w:pPr>
      <w:r w:rsidRPr="008272C0">
        <w:rPr>
          <w:rFonts w:asciiTheme="minorHAnsi" w:hAnsiTheme="minorHAnsi" w:cs="Calibri"/>
          <w:b/>
          <w:bCs/>
          <w:color w:val="000000"/>
        </w:rPr>
        <w:t>Wskaźniki produktu</w:t>
      </w:r>
      <w:r w:rsidRPr="008272C0">
        <w:rPr>
          <w:rFonts w:asciiTheme="minorHAnsi" w:hAnsiTheme="minorHAnsi" w:cs="Calibri"/>
          <w:color w:val="000000"/>
        </w:rPr>
        <w:t xml:space="preserve">: są to wskaźniki powiązane bezpośrednio z wydatkami ponoszonymi </w:t>
      </w:r>
      <w:r w:rsidR="00F0042A" w:rsidRPr="008272C0">
        <w:rPr>
          <w:rFonts w:asciiTheme="minorHAnsi" w:hAnsiTheme="minorHAnsi" w:cs="Calibri"/>
          <w:color w:val="000000"/>
        </w:rPr>
        <w:br/>
      </w:r>
      <w:r w:rsidRPr="008272C0">
        <w:rPr>
          <w:rFonts w:asciiTheme="minorHAnsi" w:hAnsiTheme="minorHAnsi" w:cs="Calibri"/>
          <w:color w:val="000000"/>
        </w:rPr>
        <w:t>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rsidR="00F93402" w:rsidRPr="008272C0" w:rsidRDefault="00F93402" w:rsidP="008272C0">
      <w:pPr>
        <w:spacing w:line="200" w:lineRule="exact"/>
        <w:rPr>
          <w:rFonts w:asciiTheme="minorHAnsi" w:hAnsiTheme="minorHAnsi"/>
        </w:rPr>
      </w:pPr>
    </w:p>
    <w:p w:rsidR="00F93402" w:rsidRPr="008272C0" w:rsidRDefault="00F93402" w:rsidP="008272C0">
      <w:pPr>
        <w:spacing w:line="200" w:lineRule="exact"/>
        <w:rPr>
          <w:rFonts w:asciiTheme="minorHAnsi" w:hAnsiTheme="minorHAnsi"/>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produktu to wyrażony liczbowo stan danego wskaźnika na moment </w:t>
      </w:r>
      <w:r w:rsidRPr="008272C0">
        <w:rPr>
          <w:rFonts w:asciiTheme="minorHAnsi" w:hAnsiTheme="minorHAnsi" w:cs="Calibri"/>
        </w:rPr>
        <w:t>zakończenia realizacji projektu</w:t>
      </w:r>
      <w:r w:rsidRPr="008272C0">
        <w:rPr>
          <w:rFonts w:asciiTheme="minorHAnsi" w:hAnsiTheme="minorHAnsi" w:cs="Calibri"/>
          <w:color w:val="000000"/>
        </w:rPr>
        <w:t xml:space="preserve">. Jako źródło informacji o wskaźniku wskazać należy odpowiedni dokument. Wskaźniki produktu powinny zostać wykazane najpóźniej we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płatność końcową. </w:t>
      </w:r>
    </w:p>
    <w:p w:rsidR="00C3736A" w:rsidRPr="008272C0" w:rsidRDefault="00C3736A" w:rsidP="008272C0">
      <w:pPr>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Wskaźniki rezultatu bezpośredniego</w:t>
      </w:r>
      <w:r w:rsidRPr="008272C0">
        <w:rPr>
          <w:rFonts w:asciiTheme="minorHAnsi" w:hAnsiTheme="minorHAnsi" w:cs="Calibri"/>
          <w:color w:val="000000"/>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w:t>
      </w:r>
      <w:r w:rsidRPr="008272C0">
        <w:rPr>
          <w:rFonts w:asciiTheme="minorHAnsi" w:hAnsiTheme="minorHAnsi" w:cs="Calibri"/>
          <w:color w:val="000000"/>
        </w:rPr>
        <w:lastRenderedPageBreak/>
        <w:t xml:space="preserve">Powinny być logicznie powiązane ze wskaźnikami produktu oraz adekwatne do celu projektu. Osiągnięcie wskaźników rezultatu projektu powinno być zaplanowane </w:t>
      </w:r>
      <w:r w:rsidR="000968AC">
        <w:rPr>
          <w:rFonts w:asciiTheme="minorHAnsi" w:hAnsiTheme="minorHAnsi" w:cs="Calibri"/>
          <w:color w:val="000000"/>
        </w:rPr>
        <w:t xml:space="preserve">najpóźniej </w:t>
      </w:r>
      <w:r w:rsidRPr="008272C0">
        <w:rPr>
          <w:rFonts w:asciiTheme="minorHAnsi" w:hAnsiTheme="minorHAnsi" w:cs="Calibri"/>
          <w:color w:val="000000"/>
        </w:rPr>
        <w:t xml:space="preserve">w terminie do 12 miesięcy od zakończenia realizacji projektu. </w:t>
      </w:r>
    </w:p>
    <w:p w:rsidR="0074438A" w:rsidRPr="008272C0" w:rsidRDefault="0074438A"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produktu i rezultatu należy podawać narastająco w kolejnych latach realizacji projektu, aż do osiągnięcia wartości docelowej. Wnioskodawca powinien z listy wybrać wszystkie adekwatne wskaźniki. </w:t>
      </w:r>
    </w:p>
    <w:p w:rsidR="0074438A" w:rsidRPr="008272C0" w:rsidRDefault="0074438A"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0968AC">
        <w:rPr>
          <w:rFonts w:asciiTheme="minorHAnsi" w:hAnsiTheme="minorHAnsi" w:cs="Calibri"/>
          <w:iCs/>
          <w:color w:val="000000"/>
        </w:rPr>
        <w:t>„Jednostki miary”</w:t>
      </w:r>
      <w:r w:rsidRPr="000968AC">
        <w:rPr>
          <w:rFonts w:asciiTheme="minorHAnsi" w:hAnsiTheme="minorHAnsi" w:cs="Calibri"/>
          <w:color w:val="000000"/>
        </w:rPr>
        <w:t xml:space="preserve">, </w:t>
      </w:r>
      <w:r w:rsidRPr="000968AC">
        <w:rPr>
          <w:rFonts w:asciiTheme="minorHAnsi" w:hAnsiTheme="minorHAnsi" w:cs="Calibri"/>
          <w:iCs/>
          <w:color w:val="000000"/>
        </w:rPr>
        <w:t>„Wartości bazowej”</w:t>
      </w:r>
      <w:r w:rsidRPr="000968AC">
        <w:rPr>
          <w:rFonts w:asciiTheme="minorHAnsi" w:hAnsiTheme="minorHAnsi" w:cs="Calibri"/>
          <w:color w:val="000000"/>
        </w:rPr>
        <w:t xml:space="preserve">, </w:t>
      </w:r>
      <w:r w:rsidRPr="000968AC">
        <w:rPr>
          <w:rFonts w:asciiTheme="minorHAnsi" w:hAnsiTheme="minorHAnsi" w:cs="Calibri"/>
          <w:iCs/>
          <w:color w:val="000000"/>
        </w:rPr>
        <w:t>„Wartości docelowej wskaźnika”</w:t>
      </w:r>
      <w:r w:rsidRPr="000968AC">
        <w:rPr>
          <w:rFonts w:asciiTheme="minorHAnsi" w:hAnsiTheme="minorHAnsi" w:cs="Calibri"/>
          <w:color w:val="000000"/>
        </w:rPr>
        <w:t>,</w:t>
      </w:r>
      <w:r w:rsidRPr="008272C0">
        <w:rPr>
          <w:rFonts w:asciiTheme="minorHAnsi" w:hAnsiTheme="minorHAnsi" w:cs="Calibri"/>
          <w:color w:val="000000"/>
        </w:rPr>
        <w:t xml:space="preserve"> a także </w:t>
      </w:r>
      <w:r w:rsidRPr="000968AC">
        <w:rPr>
          <w:rFonts w:asciiTheme="minorHAnsi" w:hAnsiTheme="minorHAnsi" w:cs="Calibri"/>
          <w:iCs/>
          <w:color w:val="000000"/>
        </w:rPr>
        <w:t xml:space="preserve">„Źródła informacji </w:t>
      </w:r>
      <w:r w:rsidR="009D2671" w:rsidRPr="000968AC">
        <w:rPr>
          <w:rFonts w:asciiTheme="minorHAnsi" w:hAnsiTheme="minorHAnsi" w:cs="Calibri"/>
          <w:iCs/>
          <w:color w:val="000000"/>
        </w:rPr>
        <w:br/>
      </w:r>
      <w:r w:rsidRPr="000968AC">
        <w:rPr>
          <w:rFonts w:asciiTheme="minorHAnsi" w:hAnsiTheme="minorHAnsi" w:cs="Calibri"/>
          <w:iCs/>
          <w:color w:val="000000"/>
        </w:rPr>
        <w:t>o wskaźniku”</w:t>
      </w:r>
      <w:r w:rsidRPr="008272C0">
        <w:rPr>
          <w:rFonts w:asciiTheme="minorHAnsi" w:hAnsiTheme="minorHAnsi" w:cs="Calibri"/>
          <w:color w:val="000000"/>
        </w:rPr>
        <w:t xml:space="preserve">. Wartość docelowa dla wskaźnika rezultatu to wyrażony liczbowo stan danego wskaźnika uzyskany w efekcie realizacji projektu. Jako źródło informacji o wskaźniku wskazać należy odpowiedni dokument. </w:t>
      </w:r>
    </w:p>
    <w:p w:rsidR="008B5483" w:rsidRPr="008272C0" w:rsidRDefault="008B5483"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C 1. WSKAŹNIKI KLUCZOWE: </w:t>
      </w: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Wskaźniki kluczowe dzielą się na: </w:t>
      </w:r>
    </w:p>
    <w:p w:rsidR="008B5483" w:rsidRPr="008272C0" w:rsidRDefault="008B5483" w:rsidP="008272C0">
      <w:pPr>
        <w:pStyle w:val="ListParagraph"/>
        <w:numPr>
          <w:ilvl w:val="0"/>
          <w:numId w:val="18"/>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obligatoryjne - wskaźniki ujęte w RPO WD 2014-2020, SZOOP RPO D 2014-2020 – wymienione w Regulamin</w:t>
      </w:r>
      <w:r w:rsidR="00070B33" w:rsidRPr="008272C0">
        <w:rPr>
          <w:rFonts w:asciiTheme="minorHAnsi" w:hAnsiTheme="minorHAnsi" w:cs="Calibri"/>
          <w:b/>
          <w:bCs/>
          <w:color w:val="000000"/>
        </w:rPr>
        <w:t>ie</w:t>
      </w:r>
      <w:r w:rsidRPr="008272C0">
        <w:rPr>
          <w:rFonts w:asciiTheme="minorHAnsi" w:hAnsiTheme="minorHAnsi" w:cs="Calibri"/>
          <w:b/>
          <w:bCs/>
          <w:color w:val="000000"/>
        </w:rPr>
        <w:t xml:space="preserve"> konkursu</w:t>
      </w:r>
      <w:r w:rsidR="00010675" w:rsidRPr="008272C0">
        <w:rPr>
          <w:rFonts w:asciiTheme="minorHAnsi" w:hAnsiTheme="minorHAnsi" w:cs="Calibri"/>
          <w:b/>
          <w:bCs/>
          <w:color w:val="000000"/>
        </w:rPr>
        <w:t xml:space="preserve"> oraz </w:t>
      </w:r>
      <w:r w:rsidR="00010675" w:rsidRPr="008272C0">
        <w:rPr>
          <w:rFonts w:asciiTheme="minorHAnsi" w:hAnsiTheme="minorHAnsi" w:cs="Calibri"/>
          <w:b/>
          <w:bCs/>
          <w:color w:val="000000" w:themeColor="text1"/>
        </w:rPr>
        <w:t>w Załączniku nr 1 do niniejszej instrukcji</w:t>
      </w:r>
      <w:r w:rsidR="000968AC">
        <w:rPr>
          <w:rFonts w:asciiTheme="minorHAnsi" w:hAnsiTheme="minorHAnsi" w:cs="Calibri"/>
          <w:b/>
          <w:bCs/>
          <w:color w:val="000000" w:themeColor="text1"/>
        </w:rPr>
        <w:t>,</w:t>
      </w:r>
    </w:p>
    <w:p w:rsidR="008B5483" w:rsidRPr="008272C0" w:rsidRDefault="008B5483" w:rsidP="008272C0">
      <w:pPr>
        <w:pStyle w:val="ListParagraph"/>
        <w:numPr>
          <w:ilvl w:val="0"/>
          <w:numId w:val="19"/>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horyzontalne - wymienione w Regulamin</w:t>
      </w:r>
      <w:r w:rsidR="00070B33" w:rsidRPr="008272C0">
        <w:rPr>
          <w:rFonts w:asciiTheme="minorHAnsi" w:hAnsiTheme="minorHAnsi" w:cs="Calibri"/>
          <w:b/>
          <w:bCs/>
          <w:color w:val="000000"/>
        </w:rPr>
        <w:t>ie</w:t>
      </w:r>
      <w:r w:rsidR="00010675" w:rsidRPr="008272C0">
        <w:rPr>
          <w:rFonts w:asciiTheme="minorHAnsi" w:hAnsiTheme="minorHAnsi" w:cs="Calibri"/>
          <w:b/>
          <w:bCs/>
          <w:color w:val="000000"/>
        </w:rPr>
        <w:t xml:space="preserve"> konkursu oraz </w:t>
      </w:r>
      <w:r w:rsidR="00010675" w:rsidRPr="008272C0">
        <w:rPr>
          <w:rFonts w:asciiTheme="minorHAnsi" w:hAnsiTheme="minorHAnsi" w:cs="Calibri"/>
          <w:b/>
          <w:bCs/>
          <w:color w:val="000000" w:themeColor="text1"/>
        </w:rPr>
        <w:t>w Załączniku nr 1 do niniejszej instrukcji</w:t>
      </w:r>
      <w:r w:rsidR="00642605">
        <w:rPr>
          <w:rFonts w:asciiTheme="minorHAnsi" w:hAnsiTheme="minorHAnsi" w:cs="Calibri"/>
          <w:b/>
          <w:bCs/>
          <w:color w:val="000000" w:themeColor="text1"/>
        </w:rPr>
        <w:t>.</w:t>
      </w:r>
    </w:p>
    <w:p w:rsidR="00010675" w:rsidRPr="008272C0" w:rsidRDefault="00010675" w:rsidP="008272C0">
      <w:pPr>
        <w:pStyle w:val="ListParagraph"/>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Należy wybrać wszystkie adekwatne wskaźniki określające cel i zakres projektu. </w:t>
      </w:r>
      <w:r w:rsidRPr="008272C0">
        <w:rPr>
          <w:rFonts w:asciiTheme="minorHAnsi" w:hAnsiTheme="minorHAnsi" w:cs="Calibri"/>
          <w:color w:val="000000"/>
        </w:rPr>
        <w:t xml:space="preserve">Wnioskodawca zobligowany jest obowiązkowo wybrać przynajmniej jeden obligatoryjny wskaźnik produktu i/lub rezultatu. </w:t>
      </w:r>
    </w:p>
    <w:p w:rsidR="0074438A" w:rsidRPr="008272C0" w:rsidRDefault="0074438A" w:rsidP="008272C0">
      <w:pPr>
        <w:autoSpaceDE w:val="0"/>
        <w:autoSpaceDN w:val="0"/>
        <w:adjustRightInd w:val="0"/>
        <w:jc w:val="both"/>
        <w:rPr>
          <w:rFonts w:asciiTheme="minorHAnsi" w:hAnsiTheme="minorHAnsi" w:cs="Calibri"/>
          <w:color w:val="000000"/>
        </w:rPr>
      </w:pPr>
    </w:p>
    <w:p w:rsidR="008B5483" w:rsidRPr="008272C0" w:rsidRDefault="008B548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8272C0">
        <w:rPr>
          <w:rFonts w:asciiTheme="minorHAnsi" w:eastAsiaTheme="minorEastAsia" w:hAnsiTheme="minorHAnsi" w:cs="Calibri"/>
          <w:sz w:val="22"/>
          <w:szCs w:val="22"/>
        </w:rPr>
        <w:t xml:space="preserve">pomiaru danego wskaźnika. </w:t>
      </w:r>
    </w:p>
    <w:p w:rsidR="008B5483" w:rsidRPr="008272C0" w:rsidRDefault="008B5483" w:rsidP="008272C0">
      <w:pPr>
        <w:pStyle w:val="Default"/>
        <w:jc w:val="both"/>
        <w:rPr>
          <w:rFonts w:asciiTheme="minorHAnsi" w:eastAsiaTheme="minorEastAsia" w:hAnsiTheme="minorHAnsi" w:cs="Calibri"/>
          <w:sz w:val="22"/>
          <w:szCs w:val="22"/>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Wpisywanie wskaźników produktu i rezultatu umożliwia przycisk „DODAJ”. </w:t>
      </w:r>
    </w:p>
    <w:p w:rsidR="0074438A" w:rsidRPr="008272C0" w:rsidRDefault="0074438A" w:rsidP="008272C0">
      <w:pPr>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w:t>
      </w:r>
      <w:r w:rsidR="004A18C0">
        <w:rPr>
          <w:rFonts w:asciiTheme="minorHAnsi" w:hAnsiTheme="minorHAnsi" w:cs="Calibri"/>
          <w:color w:val="000000"/>
        </w:rPr>
        <w:t>uzupełnienie któregokolwiek z w</w:t>
      </w:r>
      <w:r w:rsidRPr="008272C0">
        <w:rPr>
          <w:rFonts w:asciiTheme="minorHAnsi" w:hAnsiTheme="minorHAnsi" w:cs="Calibri"/>
          <w:color w:val="000000"/>
        </w:rPr>
        <w:t>w</w:t>
      </w:r>
      <w:r w:rsidR="004A18C0">
        <w:rPr>
          <w:rFonts w:asciiTheme="minorHAnsi" w:hAnsiTheme="minorHAnsi" w:cs="Calibri"/>
          <w:color w:val="000000"/>
        </w:rPr>
        <w:t>.</w:t>
      </w:r>
      <w:r w:rsidRPr="008272C0">
        <w:rPr>
          <w:rFonts w:asciiTheme="minorHAnsi" w:hAnsiTheme="minorHAnsi" w:cs="Calibri"/>
          <w:color w:val="000000"/>
        </w:rPr>
        <w:t xml:space="preserve"> pól uniemożliwia zapisanie wskaźnika. </w:t>
      </w:r>
    </w:p>
    <w:p w:rsidR="0074438A" w:rsidRPr="008272C0" w:rsidRDefault="0074438A" w:rsidP="008272C0">
      <w:pPr>
        <w:autoSpaceDE w:val="0"/>
        <w:autoSpaceDN w:val="0"/>
        <w:adjustRightInd w:val="0"/>
        <w:jc w:val="both"/>
        <w:rPr>
          <w:rFonts w:asciiTheme="minorHAnsi" w:hAnsiTheme="minorHAnsi" w:cs="Calibri"/>
          <w:color w:val="000000"/>
        </w:rPr>
      </w:pPr>
    </w:p>
    <w:p w:rsidR="00F93402" w:rsidRPr="008272C0" w:rsidRDefault="008B5483" w:rsidP="008272C0">
      <w:pPr>
        <w:jc w:val="both"/>
        <w:rPr>
          <w:rFonts w:asciiTheme="minorHAnsi" w:hAnsiTheme="minorHAnsi" w:cs="Calibri"/>
          <w:b/>
          <w:bCs/>
          <w:color w:val="000000"/>
        </w:rPr>
      </w:pPr>
      <w:r w:rsidRPr="008272C0">
        <w:rPr>
          <w:rFonts w:asciiTheme="minorHAnsi" w:hAnsiTheme="minorHAnsi" w:cs="Calibri"/>
          <w:b/>
          <w:bCs/>
          <w:color w:val="000000"/>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rsidR="0074438A" w:rsidRPr="008272C0" w:rsidRDefault="0074438A" w:rsidP="008272C0">
      <w:pPr>
        <w:rPr>
          <w:rFonts w:asciiTheme="minorHAnsi" w:hAnsiTheme="minorHAnsi"/>
        </w:rPr>
      </w:pPr>
    </w:p>
    <w:p w:rsidR="00F93402" w:rsidRPr="008272C0" w:rsidRDefault="00F93402" w:rsidP="008272C0">
      <w:pPr>
        <w:rPr>
          <w:rFonts w:asciiTheme="minorHAnsi" w:hAnsi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74438A" w:rsidRPr="008272C0" w:rsidTr="0074438A">
        <w:trPr>
          <w:trHeight w:val="3393"/>
        </w:trPr>
        <w:tc>
          <w:tcPr>
            <w:tcW w:w="9072" w:type="dxa"/>
          </w:tcPr>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b/>
                <w:bCs/>
                <w:color w:val="000000"/>
              </w:rPr>
              <w:lastRenderedPageBreak/>
              <w:t xml:space="preserve">WAŻNE: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W polu „Sposób i częstotliwość monitorowania wskaźników” należy wskazać: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na podstawie jakich dokumentów będą badane/weryfikowane wskaźniki produktu </w:t>
            </w:r>
            <w:r w:rsidR="009D2671" w:rsidRPr="008272C0">
              <w:rPr>
                <w:rFonts w:asciiTheme="minorHAnsi" w:hAnsiTheme="minorHAnsi" w:cs="Calibri"/>
                <w:color w:val="000000"/>
              </w:rPr>
              <w:br/>
            </w:r>
            <w:r w:rsidRPr="008272C0">
              <w:rPr>
                <w:rFonts w:asciiTheme="minorHAnsi" w:hAnsiTheme="minorHAnsi" w:cs="Calibri"/>
                <w:color w:val="000000"/>
              </w:rPr>
              <w:t xml:space="preserve">i rezultatu,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 jaki sposób (jak często) będzie się odbywał ich monitoring,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kto będzie odpowiedzialny za ich monitorowanie i sprawozdawanie. </w:t>
            </w:r>
          </w:p>
          <w:p w:rsidR="0074438A" w:rsidRPr="008272C0" w:rsidRDefault="0074438A" w:rsidP="008272C0">
            <w:pPr>
              <w:autoSpaceDE w:val="0"/>
              <w:autoSpaceDN w:val="0"/>
              <w:adjustRightInd w:val="0"/>
              <w:ind w:left="325"/>
              <w:rPr>
                <w:rFonts w:asciiTheme="minorHAnsi" w:hAnsiTheme="minorHAnsi" w:cs="Calibri"/>
                <w:color w:val="000000"/>
              </w:rPr>
            </w:pPr>
          </w:p>
          <w:p w:rsidR="0074438A" w:rsidRPr="008272C0" w:rsidRDefault="0074438A" w:rsidP="008272C0">
            <w:pPr>
              <w:autoSpaceDE w:val="0"/>
              <w:autoSpaceDN w:val="0"/>
              <w:adjustRightInd w:val="0"/>
              <w:ind w:left="325"/>
              <w:rPr>
                <w:rFonts w:asciiTheme="minorHAnsi" w:hAnsiTheme="minorHAnsi" w:cs="Calibri"/>
                <w:color w:val="000000"/>
                <w:u w:val="single"/>
              </w:rPr>
            </w:pPr>
            <w:r w:rsidRPr="008272C0">
              <w:rPr>
                <w:rFonts w:asciiTheme="minorHAnsi" w:hAnsiTheme="minorHAnsi" w:cs="Calibri"/>
                <w:color w:val="000000"/>
                <w:u w:val="single"/>
              </w:rPr>
              <w:t xml:space="preserve">Źródła weryfikacji wskaźników: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color w:val="000000"/>
                <w:u w:val="single"/>
              </w:rPr>
              <w:t>produktu</w:t>
            </w:r>
            <w:r w:rsidRPr="008272C0">
              <w:rPr>
                <w:rFonts w:asciiTheme="minorHAnsi" w:hAnsiTheme="minorHAnsi" w:cs="Calibri"/>
                <w:color w:val="000000"/>
              </w:rPr>
              <w:t xml:space="preserve"> - powinny pochodzić bezpośrednio z dokumentacji projektowej (mogą je stanowić np. protokół odbioru, faktura zakupu), </w:t>
            </w:r>
          </w:p>
          <w:p w:rsidR="0074438A" w:rsidRPr="008272C0" w:rsidRDefault="0074438A" w:rsidP="008272C0">
            <w:pPr>
              <w:ind w:left="325"/>
              <w:rPr>
                <w:rFonts w:asciiTheme="minorHAnsi" w:hAnsiTheme="minorHAnsi"/>
              </w:rPr>
            </w:pPr>
            <w:r w:rsidRPr="008272C0">
              <w:rPr>
                <w:rFonts w:asciiTheme="minorHAnsi" w:hAnsiTheme="minorHAnsi" w:cs="Calibri"/>
                <w:color w:val="000000"/>
              </w:rPr>
              <w:t xml:space="preserve">- </w:t>
            </w:r>
            <w:r w:rsidRPr="008272C0">
              <w:rPr>
                <w:rFonts w:asciiTheme="minorHAnsi" w:hAnsiTheme="minorHAnsi" w:cs="Calibri"/>
                <w:color w:val="000000"/>
                <w:u w:val="single"/>
              </w:rPr>
              <w:t xml:space="preserve">rezultatu </w:t>
            </w:r>
            <w:r w:rsidRPr="008272C0">
              <w:rPr>
                <w:rFonts w:asciiTheme="minorHAnsi" w:hAnsiTheme="minorHAnsi" w:cs="Calibri"/>
                <w:color w:val="000000"/>
              </w:rPr>
              <w:t>- powinny umożliwiać w sposób jednoznaczny stwierdzenie, czy zakładane we wniosku o dofinansowanie wielkości zostały rzeczywiście osiągnięte (mogą je stanowić, np. ewidencja odwiedzin, ewidencja sprzedaży biletów, umowa o pracę, itp.).</w:t>
            </w:r>
          </w:p>
        </w:tc>
      </w:tr>
    </w:tbl>
    <w:p w:rsidR="000E40AE" w:rsidRPr="008272C0" w:rsidRDefault="000E40AE" w:rsidP="008272C0">
      <w:pPr>
        <w:spacing w:line="200" w:lineRule="exact"/>
        <w:rPr>
          <w:rFonts w:asciiTheme="minorHAnsi" w:hAnsiTheme="minorHAnsi"/>
        </w:rPr>
      </w:pPr>
    </w:p>
    <w:p w:rsidR="00F33DC5" w:rsidRPr="008272C0" w:rsidRDefault="00F33DC5" w:rsidP="008272C0">
      <w:pPr>
        <w:spacing w:line="200" w:lineRule="exact"/>
        <w:rPr>
          <w:rFonts w:asciiTheme="minorHAnsi" w:hAnsiTheme="minorHAnsi"/>
        </w:rPr>
      </w:pPr>
    </w:p>
    <w:p w:rsidR="00F33DC5" w:rsidRPr="008272C0" w:rsidRDefault="00F33DC5" w:rsidP="008272C0">
      <w:pPr>
        <w:spacing w:line="200" w:lineRule="exact"/>
        <w:rPr>
          <w:rFonts w:asciiTheme="minorHAnsi" w:hAnsiTheme="minorHAnsi"/>
        </w:rPr>
      </w:pPr>
    </w:p>
    <w:p w:rsidR="00F33DC5" w:rsidRPr="008272C0" w:rsidRDefault="00F33DC5" w:rsidP="008272C0">
      <w:pPr>
        <w:rPr>
          <w:rFonts w:asciiTheme="minorHAnsi" w:hAnsiTheme="minorHAnsi"/>
        </w:rPr>
      </w:pPr>
      <w:r w:rsidRPr="008272C0">
        <w:rPr>
          <w:rFonts w:asciiTheme="minorHAnsi" w:eastAsia="Calibri" w:hAnsiTheme="minorHAnsi" w:cs="Calibri"/>
          <w:b/>
          <w:bCs/>
        </w:rPr>
        <w:t>Średnia wielkość zatrudnienia za 12 ostatnich miesięcy:</w:t>
      </w:r>
    </w:p>
    <w:p w:rsidR="00D379A7" w:rsidRPr="008272C0" w:rsidRDefault="00F33DC5" w:rsidP="000968AC">
      <w:pPr>
        <w:jc w:val="both"/>
        <w:rPr>
          <w:rFonts w:asciiTheme="minorHAnsi" w:hAnsiTheme="minorHAnsi"/>
        </w:rPr>
      </w:pPr>
      <w:r w:rsidRPr="008272C0">
        <w:rPr>
          <w:rFonts w:asciiTheme="minorHAnsi" w:eastAsia="Calibri" w:hAnsiTheme="minorHAns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F33DC5" w:rsidRPr="008272C0" w:rsidRDefault="00F33DC5" w:rsidP="008272C0">
      <w:pPr>
        <w:spacing w:line="238" w:lineRule="exact"/>
        <w:rPr>
          <w:rFonts w:asciiTheme="minorHAnsi" w:hAnsiTheme="minorHAnsi"/>
        </w:rPr>
      </w:pPr>
    </w:p>
    <w:p w:rsidR="000968AC" w:rsidRDefault="000968AC" w:rsidP="008272C0">
      <w:pPr>
        <w:jc w:val="both"/>
        <w:rPr>
          <w:rFonts w:asciiTheme="minorHAnsi" w:hAnsiTheme="minorHAnsi" w:cs="Arial"/>
          <w:b/>
        </w:rPr>
      </w:pPr>
    </w:p>
    <w:p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Wielkość zatrudnienia na dzień zakończenia realizacji projektu: </w:t>
      </w:r>
    </w:p>
    <w:p w:rsidR="000968AC" w:rsidRDefault="00F33DC5" w:rsidP="000968AC">
      <w:pPr>
        <w:jc w:val="both"/>
        <w:rPr>
          <w:rFonts w:asciiTheme="minorHAnsi" w:hAnsiTheme="minorHAnsi" w:cs="Arial"/>
        </w:rPr>
      </w:pPr>
      <w:r w:rsidRPr="008272C0">
        <w:rPr>
          <w:rFonts w:asciiTheme="minorHAnsi" w:hAnsiTheme="minorHAnsi" w:cs="Arial"/>
        </w:rPr>
        <w:t>Należy podać planowaną wielkość zatrudnienia w przedsiębiorstwie na dzień zakończenia realizacji projektu (z uwzględnieniem miejsc pracy planowanych do utworzenia w wyniku realizacji projektu). Wskazana wielkoś</w:t>
      </w:r>
      <w:r w:rsidR="000968AC">
        <w:rPr>
          <w:rFonts w:asciiTheme="minorHAnsi" w:hAnsiTheme="minorHAnsi" w:cs="Arial"/>
        </w:rPr>
        <w:t xml:space="preserve">ć winna zostać wyrażona w EPC. </w:t>
      </w:r>
    </w:p>
    <w:p w:rsidR="000968AC" w:rsidRDefault="000968AC" w:rsidP="000968AC">
      <w:pPr>
        <w:jc w:val="both"/>
        <w:rPr>
          <w:rFonts w:asciiTheme="minorHAnsi" w:hAnsiTheme="minorHAnsi" w:cs="Arial"/>
        </w:rPr>
      </w:pPr>
    </w:p>
    <w:p w:rsidR="000968AC" w:rsidRDefault="000968AC" w:rsidP="008272C0">
      <w:pPr>
        <w:jc w:val="both"/>
        <w:rPr>
          <w:rFonts w:asciiTheme="minorHAnsi" w:hAnsiTheme="minorHAnsi" w:cs="Arial"/>
        </w:rPr>
      </w:pPr>
    </w:p>
    <w:p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Ilość stworzonych miejsc pracy w wyniku realizacji projektu: </w:t>
      </w:r>
    </w:p>
    <w:p w:rsidR="00F33DC5" w:rsidRPr="008272C0" w:rsidRDefault="00F33DC5" w:rsidP="008272C0">
      <w:pPr>
        <w:jc w:val="both"/>
        <w:rPr>
          <w:rFonts w:asciiTheme="minorHAnsi" w:hAnsiTheme="minorHAnsi" w:cs="Arial"/>
        </w:rPr>
      </w:pPr>
      <w:r w:rsidRPr="008272C0">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rsidR="00F33DC5" w:rsidRPr="008272C0" w:rsidRDefault="00F33DC5" w:rsidP="008272C0">
      <w:pPr>
        <w:jc w:val="both"/>
        <w:rPr>
          <w:rFonts w:asciiTheme="minorHAnsi" w:hAnsiTheme="minorHAnsi" w:cs="Arial"/>
        </w:rPr>
      </w:pPr>
    </w:p>
    <w:p w:rsidR="00F33DC5" w:rsidRPr="008272C0" w:rsidRDefault="00F33DC5" w:rsidP="008272C0">
      <w:pPr>
        <w:jc w:val="both"/>
        <w:rPr>
          <w:rFonts w:asciiTheme="minorHAnsi" w:hAnsiTheme="minorHAnsi" w:cs="Arial"/>
        </w:rPr>
      </w:pPr>
      <w:r w:rsidRPr="008272C0">
        <w:rPr>
          <w:rFonts w:asciiTheme="minorHAnsi" w:hAnsiTheme="minorHAnsi" w:cs="Arial"/>
        </w:rPr>
        <w:t>Wartości wskazane w przedmiotowym punkcie muszą być spójne z wartościami wskazanymi we wskaźnikach dotyczących zatrudnienia.</w:t>
      </w:r>
    </w:p>
    <w:p w:rsidR="00F33DC5" w:rsidRPr="008272C0" w:rsidRDefault="00F33DC5" w:rsidP="008272C0">
      <w:pPr>
        <w:jc w:val="both"/>
        <w:rPr>
          <w:rFonts w:asciiTheme="minorHAnsi" w:hAnsiTheme="minorHAnsi" w:cs="Arial"/>
          <w:b/>
        </w:rPr>
      </w:pPr>
    </w:p>
    <w:p w:rsidR="00F33DC5" w:rsidRPr="008272C0" w:rsidRDefault="00F33DC5" w:rsidP="008272C0">
      <w:pPr>
        <w:jc w:val="both"/>
        <w:rPr>
          <w:rFonts w:asciiTheme="minorHAnsi" w:hAnsiTheme="minorHAnsi" w:cs="Arial"/>
        </w:rPr>
      </w:pPr>
      <w:r w:rsidRPr="008272C0">
        <w:rPr>
          <w:rFonts w:asciiTheme="minorHAnsi" w:hAnsiTheme="minorHAnsi" w:cs="Arial"/>
        </w:rPr>
        <w:t xml:space="preserve">W opisie do punktu proszę podać dokumenty, na podstawie których będzie mierzony wskaźnik zatrudnienia oraz podać dokładne wyliczenia na EPC. </w:t>
      </w:r>
    </w:p>
    <w:p w:rsidR="00F33DC5" w:rsidRPr="008272C0" w:rsidRDefault="00F33DC5" w:rsidP="008272C0">
      <w:pPr>
        <w:jc w:val="both"/>
        <w:rPr>
          <w:rFonts w:asciiTheme="minorHAnsi" w:hAnsiTheme="minorHAnsi" w:cs="Arial"/>
        </w:rPr>
      </w:pPr>
      <w:r w:rsidRPr="008272C0">
        <w:rPr>
          <w:rFonts w:asciiTheme="minorHAnsi" w:hAnsiTheme="minorHAnsi" w:cs="Arial"/>
        </w:rPr>
        <w:t>Należy również określić stanowiska, na jakie zostaną przyjęci nowozatrudnieni, jaki będzie ich zakres obowiązków oraz wskazać, jakie kryteria będą brane pod uwagę przy rekrutacji.</w:t>
      </w:r>
    </w:p>
    <w:p w:rsidR="001B2B4B" w:rsidRPr="008272C0" w:rsidRDefault="001B2B4B" w:rsidP="008272C0">
      <w:pPr>
        <w:spacing w:line="200" w:lineRule="exact"/>
        <w:rPr>
          <w:rFonts w:asciiTheme="minorHAnsi" w:hAnsiTheme="minorHAnsi"/>
        </w:rPr>
      </w:pPr>
    </w:p>
    <w:p w:rsidR="00F455EB" w:rsidRPr="008272C0" w:rsidRDefault="00F455EB" w:rsidP="008272C0">
      <w:pPr>
        <w:spacing w:line="200" w:lineRule="exact"/>
        <w:rPr>
          <w:rFonts w:asciiTheme="minorHAnsi" w:hAnsiTheme="minorHAnsi"/>
        </w:rPr>
      </w:pPr>
    </w:p>
    <w:p w:rsidR="006D523C" w:rsidRPr="008272C0" w:rsidRDefault="006D523C" w:rsidP="008272C0">
      <w:pPr>
        <w:spacing w:line="200" w:lineRule="exact"/>
        <w:rPr>
          <w:rFonts w:asciiTheme="minorHAnsi" w:hAnsiTheme="minorHAnsi"/>
        </w:rPr>
      </w:pPr>
    </w:p>
    <w:p w:rsidR="008B5483" w:rsidRPr="008272C0" w:rsidRDefault="0074438A" w:rsidP="008272C0">
      <w:pPr>
        <w:autoSpaceDE w:val="0"/>
        <w:autoSpaceDN w:val="0"/>
        <w:adjustRightInd w:val="0"/>
        <w:rPr>
          <w:rFonts w:asciiTheme="minorHAnsi" w:hAnsiTheme="minorHAnsi" w:cs="Calibri"/>
          <w:color w:val="000000"/>
        </w:rPr>
      </w:pPr>
      <w:r w:rsidRPr="008272C0">
        <w:rPr>
          <w:rFonts w:asciiTheme="minorHAnsi" w:hAnsiTheme="minorHAnsi"/>
          <w:b/>
          <w:bCs/>
        </w:rPr>
        <w:t>C 3. WSKAŹNIKI SPECYFICZNE DLA PROJEKTU:</w:t>
      </w:r>
    </w:p>
    <w:p w:rsidR="008B5483" w:rsidRPr="008272C0" w:rsidRDefault="005B7EF3" w:rsidP="008272C0">
      <w:pPr>
        <w:spacing w:line="200" w:lineRule="exact"/>
        <w:rPr>
          <w:rFonts w:asciiTheme="minorHAnsi" w:hAnsiTheme="minorHAnsi"/>
        </w:rPr>
      </w:pPr>
      <w:r w:rsidRPr="008272C0">
        <w:rPr>
          <w:rFonts w:asciiTheme="minorHAnsi" w:hAnsiTheme="minorHAnsi"/>
        </w:rPr>
        <w:t>Proszę nie wypełniać. Nie dotyczy tego konkursu.</w:t>
      </w:r>
    </w:p>
    <w:p w:rsidR="005B7EF3" w:rsidRPr="008272C0" w:rsidRDefault="005B7EF3" w:rsidP="008272C0">
      <w:pPr>
        <w:spacing w:line="200" w:lineRule="exact"/>
        <w:rPr>
          <w:rFonts w:asciiTheme="minorHAnsi" w:hAnsiTheme="minorHAnsi"/>
        </w:rPr>
      </w:pPr>
    </w:p>
    <w:p w:rsidR="00233D19" w:rsidRPr="008272C0" w:rsidRDefault="00233D19" w:rsidP="008272C0">
      <w:pPr>
        <w:spacing w:line="200" w:lineRule="exact"/>
        <w:rPr>
          <w:rFonts w:asciiTheme="minorHAnsi" w:hAnsiTheme="minorHAnsi"/>
        </w:rPr>
      </w:pPr>
    </w:p>
    <w:p w:rsidR="00233D19" w:rsidRPr="008272C0" w:rsidRDefault="00233D19" w:rsidP="008272C0">
      <w:pPr>
        <w:spacing w:line="200" w:lineRule="exact"/>
        <w:rPr>
          <w:rFonts w:asciiTheme="minorHAnsi" w:hAnsiTheme="minorHAnsi"/>
        </w:rPr>
      </w:pPr>
    </w:p>
    <w:p w:rsidR="005B7EF3" w:rsidRPr="008272C0" w:rsidRDefault="005B7EF3" w:rsidP="008272C0">
      <w:pPr>
        <w:autoSpaceDE w:val="0"/>
        <w:autoSpaceDN w:val="0"/>
        <w:adjustRightInd w:val="0"/>
        <w:rPr>
          <w:rFonts w:asciiTheme="minorHAnsi" w:hAnsiTheme="minorHAnsi" w:cs="Calibri"/>
          <w:b/>
          <w:bCs/>
          <w:color w:val="000000"/>
        </w:rPr>
      </w:pPr>
      <w:r w:rsidRPr="007B234D">
        <w:rPr>
          <w:rFonts w:asciiTheme="minorHAnsi" w:hAnsiTheme="minorHAnsi" w:cs="Calibri"/>
          <w:b/>
          <w:bCs/>
          <w:color w:val="000000"/>
        </w:rPr>
        <w:t>C 5. REALIZACJA POLITYK HORYZONTALNYCH:</w:t>
      </w:r>
      <w:r w:rsidRPr="008272C0">
        <w:rPr>
          <w:rFonts w:asciiTheme="minorHAnsi" w:hAnsiTheme="minorHAnsi" w:cs="Calibri"/>
          <w:b/>
          <w:bCs/>
          <w:color w:val="000000"/>
        </w:rPr>
        <w:t xml:space="preserve"> </w:t>
      </w:r>
    </w:p>
    <w:p w:rsidR="005B7EF3" w:rsidRPr="008272C0" w:rsidRDefault="005B7EF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Należy wskazać wpływ projektu na realizację zasad horyzontalnych: neutralny lub </w:t>
      </w:r>
      <w:r w:rsidRPr="008272C0">
        <w:rPr>
          <w:rFonts w:asciiTheme="minorHAnsi" w:eastAsiaTheme="minorEastAsia" w:hAnsiTheme="minorHAnsi" w:cs="Calibri"/>
          <w:sz w:val="22"/>
          <w:szCs w:val="22"/>
        </w:rPr>
        <w:t xml:space="preserve">pozytywny oraz </w:t>
      </w:r>
      <w:r w:rsidRPr="008272C0">
        <w:rPr>
          <w:rFonts w:asciiTheme="minorHAnsi" w:eastAsiaTheme="minorEastAsia" w:hAnsiTheme="minorHAnsi" w:cs="Calibri"/>
          <w:b/>
          <w:bCs/>
          <w:sz w:val="22"/>
          <w:szCs w:val="22"/>
        </w:rPr>
        <w:t xml:space="preserve">obowiązkowo </w:t>
      </w:r>
      <w:r w:rsidRPr="008272C0">
        <w:rPr>
          <w:rFonts w:asciiTheme="minorHAnsi" w:eastAsiaTheme="minorEastAsia" w:hAnsiTheme="minorHAnsi" w:cs="Calibri"/>
          <w:sz w:val="22"/>
          <w:szCs w:val="22"/>
        </w:rPr>
        <w:t xml:space="preserve">podać właściwe uzasadnienie. W uzasadnieniu należy wskazać </w:t>
      </w:r>
      <w:r w:rsidRPr="008272C0">
        <w:rPr>
          <w:rFonts w:asciiTheme="minorHAnsi" w:eastAsiaTheme="minorEastAsia" w:hAnsiTheme="minorHAnsi" w:cs="Calibri"/>
          <w:b/>
          <w:bCs/>
          <w:sz w:val="22"/>
          <w:szCs w:val="22"/>
        </w:rPr>
        <w:t>w jaki sposób realizacja poszczególnych zadań/elementów wykonywanych w ramach przedmiotowego projektu wpłynie na zachowanie zasad każdej z polityk</w:t>
      </w:r>
      <w:r w:rsidRPr="008272C0">
        <w:rPr>
          <w:rFonts w:asciiTheme="minorHAnsi" w:eastAsiaTheme="minorEastAsia" w:hAnsiTheme="minorHAnsi" w:cs="Calibri"/>
          <w:sz w:val="22"/>
          <w:szCs w:val="22"/>
        </w:rPr>
        <w:t xml:space="preserve">. </w:t>
      </w: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Zasady zostały nakreślone poniżej, a bardziej szczegółowe informacje znajdują się w </w:t>
      </w:r>
      <w:r w:rsidRPr="008272C0">
        <w:rPr>
          <w:rFonts w:asciiTheme="minorHAnsi" w:hAnsiTheme="minorHAnsi" w:cs="Calibri"/>
          <w:i/>
          <w:iCs/>
          <w:color w:val="000000"/>
        </w:rPr>
        <w:t xml:space="preserve">Wytycznych </w:t>
      </w:r>
      <w:r w:rsidR="0012571F" w:rsidRPr="008272C0">
        <w:rPr>
          <w:rFonts w:asciiTheme="minorHAnsi" w:hAnsiTheme="minorHAnsi" w:cs="Calibri"/>
          <w:i/>
          <w:iCs/>
          <w:color w:val="000000"/>
        </w:rPr>
        <w:br/>
      </w:r>
      <w:r w:rsidRPr="008272C0">
        <w:rPr>
          <w:rFonts w:asciiTheme="minorHAnsi" w:hAnsiTheme="minorHAnsi" w:cs="Calibri"/>
          <w:i/>
          <w:iCs/>
          <w:color w:val="000000"/>
        </w:rPr>
        <w:t xml:space="preserve">w zakresie realizacji zasady równości szans i niedyskryminacji, w tym dostępności dla osób </w:t>
      </w:r>
      <w:r w:rsidR="009D2671" w:rsidRPr="008272C0">
        <w:rPr>
          <w:rFonts w:asciiTheme="minorHAnsi" w:hAnsiTheme="minorHAnsi" w:cs="Calibri"/>
          <w:i/>
          <w:iCs/>
          <w:color w:val="000000"/>
        </w:rPr>
        <w:br/>
      </w:r>
      <w:r w:rsidRPr="008272C0">
        <w:rPr>
          <w:rFonts w:asciiTheme="minorHAnsi" w:hAnsiTheme="minorHAnsi" w:cs="Calibri"/>
          <w:i/>
          <w:iCs/>
          <w:color w:val="000000"/>
        </w:rPr>
        <w:t xml:space="preserve">z niepełnosprawnościami oraz zasady równości szans kobiet i mężczyzn w ramach funduszy unijnych na lata 2014-2020, dostępnych na stronie MR: </w:t>
      </w:r>
    </w:p>
    <w:p w:rsidR="005B7EF3" w:rsidRPr="008272C0" w:rsidRDefault="007F6F82" w:rsidP="008272C0">
      <w:pPr>
        <w:autoSpaceDE w:val="0"/>
        <w:autoSpaceDN w:val="0"/>
        <w:adjustRightInd w:val="0"/>
        <w:jc w:val="both"/>
        <w:rPr>
          <w:rFonts w:asciiTheme="minorHAnsi" w:hAnsiTheme="minorHAnsi" w:cs="Calibri"/>
          <w:color w:val="000000"/>
        </w:rPr>
      </w:pPr>
      <w:hyperlink r:id="rId11" w:history="1">
        <w:r w:rsidR="00F72D3A" w:rsidRPr="00F72D3A">
          <w:rPr>
            <w:rStyle w:val="Hyperlink"/>
            <w:rFonts w:asciiTheme="minorHAnsi" w:hAnsiTheme="minorHAnsi" w:cs="Calibri"/>
          </w:rPr>
          <w:t>https://www.funduszeeuropejskie.gov.pl/strony/o-funduszach/dokumenty/wytyczne-w-zakresie-realizacji-zasady-rownosci-szans-i-niedyskryminacji-oraz-zasady-rownosci-szans/</w:t>
        </w:r>
      </w:hyperlink>
      <w:r w:rsidR="005B7EF3" w:rsidRPr="008272C0">
        <w:rPr>
          <w:rFonts w:asciiTheme="minorHAnsi" w:hAnsiTheme="minorHAnsi" w:cs="Calibri"/>
          <w:color w:val="000000"/>
        </w:rPr>
        <w:t xml:space="preserve"> </w:t>
      </w:r>
    </w:p>
    <w:p w:rsidR="002D2B72" w:rsidRPr="008272C0" w:rsidRDefault="002D2B72" w:rsidP="008272C0">
      <w:pPr>
        <w:autoSpaceDE w:val="0"/>
        <w:autoSpaceDN w:val="0"/>
        <w:adjustRightInd w:val="0"/>
        <w:jc w:val="both"/>
        <w:rPr>
          <w:rFonts w:asciiTheme="minorHAnsi" w:hAnsiTheme="minorHAnsi" w:cs="Calibri"/>
          <w:color w:val="000000"/>
        </w:rPr>
      </w:pP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Promow</w:t>
      </w:r>
      <w:r w:rsidR="002D2B72" w:rsidRPr="008272C0">
        <w:rPr>
          <w:rFonts w:asciiTheme="minorHAnsi" w:hAnsiTheme="minorHAnsi" w:cs="Calibri"/>
          <w:b/>
          <w:bCs/>
          <w:color w:val="000000"/>
        </w:rPr>
        <w:t>anie równości mężczyzn i kobiet</w:t>
      </w:r>
      <w:r w:rsidRPr="008272C0">
        <w:rPr>
          <w:rFonts w:asciiTheme="minorHAnsi" w:hAnsiTheme="minorHAnsi" w:cs="Calibri"/>
          <w:color w:val="000000"/>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rsidR="002D2B72" w:rsidRPr="008272C0" w:rsidRDefault="002D2B72" w:rsidP="008272C0">
      <w:pPr>
        <w:autoSpaceDE w:val="0"/>
        <w:autoSpaceDN w:val="0"/>
        <w:adjustRightInd w:val="0"/>
        <w:jc w:val="both"/>
        <w:rPr>
          <w:rFonts w:asciiTheme="minorHAnsi" w:hAnsiTheme="minorHAnsi" w:cs="Calibri"/>
          <w:color w:val="000000"/>
        </w:rPr>
      </w:pP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Zasada niedyskryminacji </w:t>
      </w:r>
      <w:r w:rsidRPr="008272C0">
        <w:rPr>
          <w:rFonts w:asciiTheme="minorHAnsi" w:hAnsiTheme="minorHAnsi" w:cs="Calibri"/>
          <w:color w:val="000000"/>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rsidR="002D2B72" w:rsidRPr="008272C0" w:rsidRDefault="002D2B72" w:rsidP="00363A62">
      <w:pPr>
        <w:autoSpaceDE w:val="0"/>
        <w:autoSpaceDN w:val="0"/>
        <w:adjustRightInd w:val="0"/>
        <w:jc w:val="both"/>
        <w:rPr>
          <w:rFonts w:asciiTheme="minorHAnsi" w:hAnsiTheme="minorHAnsi" w:cs="Calibri"/>
          <w:color w:val="000000"/>
        </w:rPr>
      </w:pPr>
    </w:p>
    <w:p w:rsidR="005B7EF3" w:rsidRDefault="005B7EF3" w:rsidP="00363A62">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Nawet jeśli projekt nie zakłada bezpośredniej pomocy osobom z niepełnosprawnościami, to jego trwałe ef</w:t>
      </w:r>
      <w:r w:rsidR="002D2B72" w:rsidRPr="008272C0">
        <w:rPr>
          <w:rFonts w:asciiTheme="minorHAnsi" w:hAnsiTheme="minorHAnsi" w:cs="Calibri"/>
          <w:color w:val="000000"/>
        </w:rPr>
        <w:t xml:space="preserve">ekty, jak np. wybudowana droga </w:t>
      </w:r>
      <w:r w:rsidRPr="008272C0">
        <w:rPr>
          <w:rFonts w:asciiTheme="minorHAnsi" w:hAnsiTheme="minorHAnsi" w:cs="Calibri"/>
          <w:color w:val="000000"/>
        </w:rPr>
        <w:t>czy rozwiązania z zakresu technologii informacyjno-komunikacyjnych, mają być dostępne i służyć wszystkim w równym stopniu</w:t>
      </w:r>
      <w:r w:rsidRPr="008272C0">
        <w:rPr>
          <w:rFonts w:asciiTheme="minorHAnsi" w:hAnsiTheme="minorHAnsi"/>
          <w:color w:val="000000"/>
        </w:rPr>
        <w:t xml:space="preserve">. </w:t>
      </w:r>
      <w:r w:rsidRPr="008272C0">
        <w:rPr>
          <w:rFonts w:asciiTheme="minorHAnsi" w:hAnsiTheme="minorHAnsi" w:cs="Calibri"/>
          <w:color w:val="000000"/>
        </w:rPr>
        <w:t xml:space="preserve">Sfinansowana </w:t>
      </w:r>
      <w:r w:rsidR="009D2671" w:rsidRPr="008272C0">
        <w:rPr>
          <w:rFonts w:asciiTheme="minorHAnsi" w:hAnsiTheme="minorHAnsi" w:cs="Calibri"/>
          <w:color w:val="000000"/>
        </w:rPr>
        <w:br/>
      </w:r>
      <w:r w:rsidRPr="008272C0">
        <w:rPr>
          <w:rFonts w:asciiTheme="minorHAnsi" w:hAnsiTheme="minorHAnsi" w:cs="Calibri"/>
          <w:color w:val="000000"/>
        </w:rPr>
        <w:t xml:space="preserve">w ramach projektu, szeroko rozumiana infrastruktura (w tym środki transportu, technologie </w:t>
      </w:r>
      <w:r w:rsidR="009D2671" w:rsidRPr="008272C0">
        <w:rPr>
          <w:rFonts w:asciiTheme="minorHAnsi" w:hAnsiTheme="minorHAnsi" w:cs="Calibri"/>
          <w:color w:val="000000"/>
        </w:rPr>
        <w:br/>
      </w:r>
      <w:r w:rsidRPr="008272C0">
        <w:rPr>
          <w:rFonts w:asciiTheme="minorHAnsi" w:hAnsiTheme="minorHAnsi" w:cs="Calibri"/>
          <w:color w:val="000000"/>
        </w:rPr>
        <w:t xml:space="preserve">i systemy informacyjno-komunikacyjne) powinny zwiększać dostępność i eliminować bariery dla osób z niepełnosprawnościami. </w:t>
      </w:r>
      <w:r w:rsidR="008251D2">
        <w:rPr>
          <w:rFonts w:asciiTheme="minorHAnsi" w:hAnsiTheme="minorHAnsi" w:cs="Calibri"/>
          <w:color w:val="000000"/>
        </w:rPr>
        <w:t xml:space="preserve">Również będące efektem realizacji projektu nowe produkty czy usługi </w:t>
      </w:r>
      <w:r w:rsidR="00363A62">
        <w:rPr>
          <w:rFonts w:asciiTheme="minorHAnsi" w:hAnsiTheme="minorHAnsi" w:cs="Calibri"/>
          <w:color w:val="000000"/>
        </w:rPr>
        <w:br/>
      </w:r>
      <w:r w:rsidR="008251D2">
        <w:rPr>
          <w:rFonts w:asciiTheme="minorHAnsi" w:hAnsiTheme="minorHAnsi" w:cs="Calibri"/>
          <w:color w:val="000000"/>
        </w:rPr>
        <w:t>w działalności Wnioskodawcy powinny być dostępne i służyć wszystkim w równym stopniu.</w:t>
      </w:r>
    </w:p>
    <w:p w:rsidR="008251D2" w:rsidRPr="008272C0" w:rsidRDefault="008251D2" w:rsidP="008272C0">
      <w:pPr>
        <w:autoSpaceDE w:val="0"/>
        <w:autoSpaceDN w:val="0"/>
        <w:adjustRightInd w:val="0"/>
        <w:jc w:val="both"/>
        <w:rPr>
          <w:rFonts w:asciiTheme="minorHAnsi" w:hAnsiTheme="minorHAnsi" w:cs="Calibri"/>
          <w:color w:val="000000"/>
        </w:rPr>
      </w:pPr>
    </w:p>
    <w:p w:rsidR="005B7EF3"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związku z powyższym we wniosku o dofinansowanie powinna znaleźć się informacja na temat dostosowania infrastruktury i wyposażenia do potrzeb osó</w:t>
      </w:r>
      <w:r w:rsidR="008251D2">
        <w:rPr>
          <w:rFonts w:asciiTheme="minorHAnsi" w:hAnsiTheme="minorHAnsi" w:cs="Calibri"/>
          <w:color w:val="000000"/>
        </w:rPr>
        <w:t xml:space="preserve">b z niepełnosprawnościami, </w:t>
      </w:r>
      <w:r w:rsidR="008251D2" w:rsidRPr="003F3803">
        <w:rPr>
          <w:rFonts w:asciiTheme="minorHAnsi" w:hAnsiTheme="minorHAnsi" w:cs="Calibri"/>
          <w:color w:val="000000"/>
        </w:rPr>
        <w:t>a także na temat dostępności tych osób do efektów realizacji projektu w postaci wprowadzonych przez niego nowych lub zmodyfikowanych usług czy produktów.</w:t>
      </w:r>
    </w:p>
    <w:p w:rsidR="008251D2" w:rsidRPr="008272C0" w:rsidRDefault="008251D2" w:rsidP="008272C0">
      <w:pPr>
        <w:autoSpaceDE w:val="0"/>
        <w:autoSpaceDN w:val="0"/>
        <w:adjustRightInd w:val="0"/>
        <w:jc w:val="both"/>
        <w:rPr>
          <w:rFonts w:asciiTheme="minorHAnsi" w:hAnsiTheme="minorHAnsi" w:cs="Calibri"/>
          <w:color w:val="000000"/>
        </w:rPr>
      </w:pPr>
    </w:p>
    <w:p w:rsidR="005B7EF3" w:rsidRPr="008272C0" w:rsidRDefault="005B7EF3" w:rsidP="008272C0">
      <w:pPr>
        <w:jc w:val="both"/>
        <w:rPr>
          <w:rFonts w:asciiTheme="minorHAnsi" w:hAnsiTheme="minorHAnsi"/>
        </w:rPr>
      </w:pPr>
      <w:r w:rsidRPr="008272C0">
        <w:rPr>
          <w:rFonts w:asciiTheme="minorHAnsi" w:hAnsiTheme="minorHAnsi" w:cs="Calibri"/>
          <w:color w:val="000000"/>
        </w:rPr>
        <w:t xml:space="preserve">W tym miejscu należy zawrzeć przede </w:t>
      </w:r>
      <w:r w:rsidRPr="008272C0">
        <w:rPr>
          <w:rFonts w:asciiTheme="minorHAnsi" w:hAnsiTheme="minorHAnsi" w:cs="Calibri"/>
        </w:rPr>
        <w:t>wszystkim (ewentualnie zapisać, w którym załączniku się znajduje) opis dostępności inwestycji – opis inwestycji pod ką</w:t>
      </w:r>
      <w:r w:rsidRPr="008272C0">
        <w:rPr>
          <w:rFonts w:asciiTheme="minorHAnsi" w:hAnsiTheme="minorHAnsi" w:cs="Calibri"/>
          <w:color w:val="000000"/>
        </w:rPr>
        <w:t xml:space="preserve">tem sposobu udostępnienia jej dla osób z niepełnosprawnościami w zakresie dostosowania do warunków użytkowania przez osoby </w:t>
      </w:r>
      <w:r w:rsidR="009D2671" w:rsidRPr="008272C0">
        <w:rPr>
          <w:rFonts w:asciiTheme="minorHAnsi" w:hAnsiTheme="minorHAnsi" w:cs="Calibri"/>
          <w:color w:val="000000"/>
        </w:rPr>
        <w:br/>
      </w:r>
      <w:r w:rsidRPr="008272C0">
        <w:rPr>
          <w:rFonts w:asciiTheme="minorHAnsi" w:hAnsiTheme="minorHAnsi" w:cs="Calibri"/>
          <w:color w:val="000000"/>
        </w:rPr>
        <w:t>o zróżnicowanych potrzebach, w szczególności w zakresie mobilności, percepcji, sprawności sensorycznej, komunikowania się.</w:t>
      </w:r>
    </w:p>
    <w:p w:rsidR="008B5483" w:rsidRPr="008272C0" w:rsidRDefault="008B5483" w:rsidP="008272C0">
      <w:pPr>
        <w:rPr>
          <w:rFonts w:asciiTheme="minorHAnsi" w:hAnsiTheme="minorHAnsi"/>
        </w:rPr>
      </w:pPr>
    </w:p>
    <w:p w:rsidR="008251D2" w:rsidRPr="007B234D" w:rsidRDefault="008251D2" w:rsidP="007B234D">
      <w:pPr>
        <w:autoSpaceDE w:val="0"/>
        <w:autoSpaceDN w:val="0"/>
        <w:jc w:val="both"/>
        <w:rPr>
          <w:rFonts w:asciiTheme="minorHAnsi" w:hAnsiTheme="minorHAnsi"/>
          <w:lang w:eastAsia="en-US"/>
        </w:rPr>
      </w:pPr>
      <w:r w:rsidRPr="007B234D">
        <w:rPr>
          <w:rFonts w:asciiTheme="minorHAnsi" w:hAnsiTheme="minorHAnsi"/>
          <w:lang w:eastAsia="en-US"/>
        </w:rPr>
        <w:t>Dostępność – właściwość środowiska fizycznego, transportu, technologii i systemów</w:t>
      </w:r>
      <w:r w:rsidR="007B234D">
        <w:rPr>
          <w:rFonts w:asciiTheme="minorHAnsi" w:hAnsiTheme="minorHAnsi"/>
          <w:lang w:eastAsia="en-US"/>
        </w:rPr>
        <w:t xml:space="preserve"> </w:t>
      </w:r>
      <w:r w:rsidRPr="007B234D">
        <w:rPr>
          <w:rFonts w:asciiTheme="minorHAnsi" w:hAnsiTheme="minorHAnsi"/>
          <w:lang w:eastAsia="en-US"/>
        </w:rPr>
        <w:t>informacyjno-komunikacyjnych oraz towarów i usług, pozwalająca osobom z</w:t>
      </w:r>
      <w:r w:rsidR="007B234D">
        <w:rPr>
          <w:rFonts w:asciiTheme="minorHAnsi" w:hAnsiTheme="minorHAnsi"/>
          <w:lang w:eastAsia="en-US"/>
        </w:rPr>
        <w:t xml:space="preserve"> </w:t>
      </w:r>
      <w:r w:rsidRPr="007B234D">
        <w:rPr>
          <w:rFonts w:asciiTheme="minorHAnsi" w:hAnsiTheme="minorHAnsi"/>
          <w:lang w:eastAsia="en-US"/>
        </w:rPr>
        <w:t>niepełnosprawnościami na korzystanie z nich na zasadzie równości z innymi osobami.</w:t>
      </w:r>
      <w:r w:rsidR="007B234D">
        <w:rPr>
          <w:rFonts w:asciiTheme="minorHAnsi" w:hAnsiTheme="minorHAnsi"/>
          <w:lang w:eastAsia="en-US"/>
        </w:rPr>
        <w:t xml:space="preserve"> </w:t>
      </w:r>
      <w:r w:rsidRPr="007B234D">
        <w:rPr>
          <w:rFonts w:asciiTheme="minorHAnsi" w:hAnsiTheme="minorHAnsi"/>
          <w:lang w:eastAsia="en-US"/>
        </w:rPr>
        <w:t>Dostępność jest warunkiem wstępnym prowadzenia przez wiele osób z niepełnosprawnościami</w:t>
      </w:r>
      <w:r w:rsidR="007B234D">
        <w:rPr>
          <w:rFonts w:asciiTheme="minorHAnsi" w:hAnsiTheme="minorHAnsi"/>
          <w:lang w:eastAsia="en-US"/>
        </w:rPr>
        <w:t xml:space="preserve"> </w:t>
      </w:r>
      <w:r w:rsidRPr="007B234D">
        <w:rPr>
          <w:rFonts w:asciiTheme="minorHAnsi" w:hAnsiTheme="minorHAnsi"/>
          <w:lang w:eastAsia="en-US"/>
        </w:rPr>
        <w:t xml:space="preserve">niezależnego życia i uczestniczenia w życiu społecznym </w:t>
      </w:r>
      <w:r w:rsidR="007B234D">
        <w:rPr>
          <w:rFonts w:asciiTheme="minorHAnsi" w:hAnsiTheme="minorHAnsi"/>
          <w:lang w:eastAsia="en-US"/>
        </w:rPr>
        <w:br/>
      </w:r>
      <w:r w:rsidRPr="007B234D">
        <w:rPr>
          <w:rFonts w:asciiTheme="minorHAnsi" w:hAnsiTheme="minorHAnsi"/>
          <w:lang w:eastAsia="en-US"/>
        </w:rPr>
        <w:t>i gospodarczym. Dostępność może być</w:t>
      </w:r>
      <w:r w:rsidR="007B234D">
        <w:rPr>
          <w:rFonts w:asciiTheme="minorHAnsi" w:hAnsiTheme="minorHAnsi"/>
          <w:lang w:eastAsia="en-US"/>
        </w:rPr>
        <w:t xml:space="preserve"> </w:t>
      </w:r>
      <w:r w:rsidRPr="007B234D">
        <w:rPr>
          <w:rFonts w:asciiTheme="minorHAnsi" w:hAnsiTheme="minorHAnsi"/>
          <w:lang w:eastAsia="en-US"/>
        </w:rPr>
        <w:t>zapewniona przede wszystkim dzięki stosowaniu koncepcji uniwersalnego projektowania, a</w:t>
      </w:r>
      <w:r w:rsidR="007B234D">
        <w:rPr>
          <w:rFonts w:asciiTheme="minorHAnsi" w:hAnsiTheme="minorHAnsi"/>
          <w:lang w:eastAsia="en-US"/>
        </w:rPr>
        <w:t xml:space="preserve"> </w:t>
      </w:r>
      <w:r w:rsidRPr="007B234D">
        <w:rPr>
          <w:rFonts w:asciiTheme="minorHAnsi" w:hAnsiTheme="minorHAnsi"/>
          <w:lang w:eastAsia="en-US"/>
        </w:rPr>
        <w:t>także poprzez usuwanie istniejących barier oraz stosowanie mechanizmu racjonalnych</w:t>
      </w:r>
      <w:r w:rsidR="007B234D">
        <w:rPr>
          <w:rFonts w:asciiTheme="minorHAnsi" w:hAnsiTheme="minorHAnsi"/>
          <w:lang w:eastAsia="en-US"/>
        </w:rPr>
        <w:t xml:space="preserve"> </w:t>
      </w:r>
      <w:r w:rsidRPr="007B234D">
        <w:rPr>
          <w:rFonts w:asciiTheme="minorHAnsi" w:hAnsiTheme="minorHAnsi"/>
          <w:lang w:eastAsia="en-US"/>
        </w:rPr>
        <w:t xml:space="preserve">usprawnień, w tym technologii i urządzeń kompensacyjnych dla osób </w:t>
      </w:r>
      <w:r w:rsidR="007B234D">
        <w:rPr>
          <w:rFonts w:asciiTheme="minorHAnsi" w:hAnsiTheme="minorHAnsi"/>
          <w:lang w:eastAsia="en-US"/>
        </w:rPr>
        <w:br/>
      </w:r>
      <w:r w:rsidRPr="007B234D">
        <w:rPr>
          <w:rFonts w:asciiTheme="minorHAnsi" w:hAnsiTheme="minorHAnsi"/>
          <w:lang w:eastAsia="en-US"/>
        </w:rPr>
        <w:t>z niepełnosprawnościami.</w:t>
      </w:r>
    </w:p>
    <w:p w:rsidR="00F72D3A" w:rsidRDefault="00F72D3A" w:rsidP="008272C0">
      <w:pPr>
        <w:autoSpaceDE w:val="0"/>
        <w:autoSpaceDN w:val="0"/>
        <w:adjustRightInd w:val="0"/>
        <w:jc w:val="both"/>
        <w:rPr>
          <w:rFonts w:asciiTheme="minorHAnsi" w:hAnsiTheme="minorHAnsi" w:cs="Calibri"/>
          <w:b/>
          <w:bCs/>
          <w:color w:val="000000"/>
        </w:rPr>
      </w:pPr>
    </w:p>
    <w:p w:rsidR="00F72D3A" w:rsidRDefault="00F72D3A" w:rsidP="008272C0">
      <w:pPr>
        <w:autoSpaceDE w:val="0"/>
        <w:autoSpaceDN w:val="0"/>
        <w:adjustRightInd w:val="0"/>
        <w:jc w:val="both"/>
        <w:rPr>
          <w:rFonts w:asciiTheme="minorHAnsi" w:hAnsiTheme="minorHAnsi" w:cs="Calibri"/>
          <w:b/>
          <w:bCs/>
          <w:color w:val="000000"/>
        </w:rPr>
      </w:pP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rsidR="005B7EF3" w:rsidRPr="008272C0" w:rsidRDefault="005B7EF3"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w:t>
      </w:r>
      <w:r w:rsidR="009D2671" w:rsidRPr="008272C0">
        <w:rPr>
          <w:rFonts w:asciiTheme="minorHAnsi" w:hAnsiTheme="minorHAnsi" w:cs="Calibri"/>
          <w:b/>
          <w:bCs/>
          <w:color w:val="000000"/>
        </w:rPr>
        <w:br/>
      </w:r>
      <w:r w:rsidRPr="008272C0">
        <w:rPr>
          <w:rFonts w:asciiTheme="minorHAnsi" w:hAnsiTheme="minorHAnsi" w:cs="Calibri"/>
          <w:b/>
          <w:bCs/>
          <w:color w:val="000000"/>
        </w:rPr>
        <w:lastRenderedPageBreak/>
        <w:t xml:space="preserve">i jego produktów na dostępność dla osób z niepełnosprawnościami. Uzasadnienie to będzie podlegało ocenie. Oceniający musi bowiem sprawdzić, czy faktycznie projekt ma charakter neutralny i nie ogranicza dostępności dla osób z niepełnosprawnościami. </w:t>
      </w:r>
    </w:p>
    <w:p w:rsidR="002D2B72" w:rsidRPr="008272C0" w:rsidRDefault="002D2B72" w:rsidP="008272C0">
      <w:pPr>
        <w:autoSpaceDE w:val="0"/>
        <w:autoSpaceDN w:val="0"/>
        <w:adjustRightInd w:val="0"/>
        <w:rPr>
          <w:rFonts w:asciiTheme="minorHAnsi" w:hAnsiTheme="minorHAnsi" w:cs="Calibri"/>
          <w:color w:val="000000"/>
        </w:rPr>
      </w:pPr>
    </w:p>
    <w:p w:rsidR="002D2B72" w:rsidRPr="008272C0" w:rsidRDefault="002D2B72" w:rsidP="008272C0">
      <w:pPr>
        <w:autoSpaceDE w:val="0"/>
        <w:autoSpaceDN w:val="0"/>
        <w:adjustRightInd w:val="0"/>
        <w:rPr>
          <w:rFonts w:asciiTheme="minorHAnsi" w:hAnsiTheme="minorHAnsi" w:cs="Calibri"/>
          <w:color w:val="000000"/>
        </w:rPr>
      </w:pPr>
    </w:p>
    <w:p w:rsidR="008B5483" w:rsidRDefault="005B7EF3" w:rsidP="008272C0">
      <w:pPr>
        <w:jc w:val="both"/>
        <w:rPr>
          <w:rFonts w:asciiTheme="minorHAnsi" w:hAnsiTheme="minorHAnsi" w:cs="Calibri"/>
          <w:color w:val="000000"/>
        </w:rPr>
      </w:pPr>
      <w:r w:rsidRPr="008272C0">
        <w:rPr>
          <w:rFonts w:asciiTheme="minorHAnsi" w:hAnsiTheme="minorHAnsi" w:cs="Calibri"/>
          <w:b/>
          <w:bCs/>
          <w:color w:val="000000"/>
        </w:rPr>
        <w:t xml:space="preserve">Zrównoważony rozwój: </w:t>
      </w:r>
      <w:r w:rsidRPr="008272C0">
        <w:rPr>
          <w:rFonts w:asciiTheme="minorHAnsi" w:hAnsiTheme="minorHAnsi" w:cs="Calibri"/>
          <w:color w:val="000000"/>
        </w:rPr>
        <w:t xml:space="preserve">głównym założeniem jest zachowanie zasobów i walorów środowiska </w:t>
      </w:r>
      <w:r w:rsidR="009D2671" w:rsidRPr="008272C0">
        <w:rPr>
          <w:rFonts w:asciiTheme="minorHAnsi" w:hAnsiTheme="minorHAnsi" w:cs="Calibri"/>
          <w:color w:val="000000"/>
        </w:rPr>
        <w:br/>
      </w:r>
      <w:r w:rsidRPr="008272C0">
        <w:rPr>
          <w:rFonts w:asciiTheme="minorHAnsi" w:hAnsiTheme="minorHAnsi" w:cs="Calibri"/>
          <w:color w:val="000000"/>
        </w:rPr>
        <w:t>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F455EB" w:rsidRDefault="00F455EB" w:rsidP="008272C0">
      <w:pPr>
        <w:jc w:val="both"/>
        <w:rPr>
          <w:rFonts w:asciiTheme="minorHAnsi" w:hAnsiTheme="minorHAnsi" w:cs="Calibri"/>
          <w:color w:val="000000"/>
        </w:rPr>
      </w:pPr>
    </w:p>
    <w:p w:rsidR="00F455EB" w:rsidRPr="00F455EB" w:rsidRDefault="00F455EB" w:rsidP="008272C0">
      <w:pPr>
        <w:jc w:val="both"/>
        <w:rPr>
          <w:rFonts w:asciiTheme="minorHAnsi" w:hAnsiTheme="minorHAnsi" w:cs="Calibri"/>
          <w:b/>
          <w:color w:val="000000"/>
        </w:rPr>
      </w:pPr>
      <w:r w:rsidRPr="00F455EB">
        <w:rPr>
          <w:rFonts w:asciiTheme="minorHAnsi" w:hAnsiTheme="minorHAnsi" w:cs="Calibri"/>
          <w:b/>
          <w:color w:val="000000"/>
        </w:rPr>
        <w:t>UWAGA:</w:t>
      </w:r>
    </w:p>
    <w:p w:rsidR="00F455EB" w:rsidRPr="00F5520D" w:rsidRDefault="00F455EB" w:rsidP="00F455EB">
      <w:pPr>
        <w:jc w:val="both"/>
        <w:rPr>
          <w:rFonts w:ascii="Calibri" w:eastAsia="Calibri" w:hAnsi="Calibri"/>
        </w:rPr>
      </w:pPr>
      <w:r w:rsidRPr="00F5520D">
        <w:rPr>
          <w:rFonts w:ascii="Calibri" w:eastAsia="Calibri" w:hAnsi="Calibri"/>
        </w:rPr>
        <w:t xml:space="preserve">Wszystkie dofinansowane projekty muszą uwzględniać konieczność dostosowania infrastruktury </w:t>
      </w:r>
      <w:r w:rsidRPr="00F5520D">
        <w:rPr>
          <w:rFonts w:ascii="Calibri" w:eastAsia="Calibri" w:hAnsi="Calibri"/>
        </w:rPr>
        <w:br/>
        <w:t xml:space="preserve">i wyposażenia do potrzeb osób z niepełnosprawnościami (jako obowiązkowy element projektu). Sfinansowana w ramach projektu, szeroko rozumiana infrastruktura (w tym technologie i systemy informacyjno-komunikacyjne) ma zwiększać dostępność i eliminować bariery dla osób </w:t>
      </w:r>
      <w:r w:rsidRPr="00F5520D">
        <w:rPr>
          <w:rFonts w:ascii="Calibri" w:eastAsia="Calibri" w:hAnsi="Calibri"/>
        </w:rPr>
        <w:br/>
        <w:t xml:space="preserve">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t>
      </w:r>
      <w:r w:rsidRPr="00F5520D">
        <w:rPr>
          <w:rFonts w:ascii="Calibri" w:eastAsia="Calibri" w:hAnsi="Calibri"/>
        </w:rPr>
        <w:br/>
        <w:t>w zakresie stosowania standardów dostępności dla polityki spójności na lata 2014-2020.</w:t>
      </w:r>
    </w:p>
    <w:p w:rsidR="00F455EB" w:rsidRPr="00F5520D" w:rsidRDefault="00F455EB" w:rsidP="00F455EB">
      <w:pPr>
        <w:jc w:val="both"/>
        <w:rPr>
          <w:rFonts w:ascii="Calibri" w:eastAsia="Calibri" w:hAnsi="Calibri"/>
        </w:rPr>
      </w:pPr>
      <w:r w:rsidRPr="00F5520D">
        <w:rPr>
          <w:rFonts w:ascii="Calibri" w:eastAsia="Calibri" w:hAnsi="Calibri"/>
        </w:rPr>
        <w:t xml:space="preserve">Dopuszcza się w uzasadnionych przypadkach, neutralny wpływ produktów projektu na zasadę niedyskryminacji (w tym niedyskryminacji ze względu na niepełnosprawność). Jeżeli Wnioskodawca uznaje, że jego któryś z produktów projektu ma neutralny wpływ na realizację tej zasady, wówczas taka deklaracja wraz z uzasadnieniem powinien zawrzeć w treści wniosku o dofinansowanie. Neutralność produktu projektu musi wynikać wprost z zapisów wniosku o dofinansowanie. </w:t>
      </w:r>
    </w:p>
    <w:p w:rsidR="00F455EB" w:rsidRPr="00F5520D" w:rsidRDefault="00F455EB" w:rsidP="00F455EB">
      <w:pPr>
        <w:jc w:val="both"/>
        <w:rPr>
          <w:rFonts w:ascii="Calibri" w:eastAsia="Calibri" w:hAnsi="Calibri"/>
        </w:rPr>
      </w:pPr>
      <w:r w:rsidRPr="00F5520D">
        <w:rPr>
          <w:rFonts w:ascii="Calibri" w:eastAsia="Calibri" w:hAnsi="Calibri"/>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rsidR="00F455EB" w:rsidRPr="003D0E23" w:rsidRDefault="00F455EB" w:rsidP="00F455EB">
      <w:pPr>
        <w:jc w:val="both"/>
        <w:rPr>
          <w:rFonts w:ascii="Calibri" w:eastAsia="Calibri" w:hAnsi="Calibri"/>
        </w:rPr>
      </w:pPr>
      <w:r w:rsidRPr="00F5520D">
        <w:rPr>
          <w:rFonts w:ascii="Calibri" w:eastAsia="Calibri" w:hAnsi="Calibri"/>
        </w:rPr>
        <w:t xml:space="preserve">Wypełniając wniosek o dofinansowanie, należy zapoznać się z zapisami Wytycznych w zakresie realizacji zasady równości szans i niedyskryminacji, w tym dostępności dla osób </w:t>
      </w:r>
      <w:r>
        <w:rPr>
          <w:rFonts w:ascii="Calibri" w:eastAsia="Calibri" w:hAnsi="Calibri"/>
        </w:rPr>
        <w:br/>
      </w:r>
      <w:r w:rsidRPr="00F5520D">
        <w:rPr>
          <w:rFonts w:ascii="Calibri" w:eastAsia="Calibri" w:hAnsi="Calibri"/>
        </w:rPr>
        <w:t xml:space="preserve">z niepełnosprawnościami oraz zasady równości szans kobiet i mężczyzn w  ramach funduszy unijnych na lata 2014–2020 oraz materiałami znajdującymi się na stronie internetowej: www.power.gov.pl/dostepnosc oraz w zakładce „Poznaj Fundusze Europejskie bez barier” znajdującej się na stronie internetowej RPO WD (http://rpo.dolnyslask.pl/o-projekcie/poznaj-fundusze-europejskie-bez-barier/), w tym Poradnikiem opublikowanym przez Ministerstwo Inwestycji i Rozwoju „Realizacja zasady równości szans i niedyskryminacji, w tym dostępności dla osób </w:t>
      </w:r>
      <w:r>
        <w:rPr>
          <w:rFonts w:ascii="Calibri" w:eastAsia="Calibri" w:hAnsi="Calibri"/>
        </w:rPr>
        <w:br/>
      </w:r>
      <w:r w:rsidRPr="00F5520D">
        <w:rPr>
          <w:rFonts w:ascii="Calibri" w:eastAsia="Calibri" w:hAnsi="Calibri"/>
        </w:rPr>
        <w:t>z niepełnosprawnościami”.</w:t>
      </w:r>
    </w:p>
    <w:p w:rsidR="00F455EB" w:rsidRPr="008272C0" w:rsidRDefault="00F455EB" w:rsidP="00F455EB">
      <w:pPr>
        <w:jc w:val="both"/>
        <w:rPr>
          <w:rFonts w:asciiTheme="minorHAnsi" w:hAnsiTheme="minorHAnsi"/>
        </w:rPr>
      </w:pPr>
    </w:p>
    <w:p w:rsidR="008B5483" w:rsidRPr="008272C0" w:rsidRDefault="008B5483" w:rsidP="008272C0">
      <w:pPr>
        <w:spacing w:line="200" w:lineRule="exact"/>
        <w:rPr>
          <w:rFonts w:asciiTheme="minorHAnsi" w:hAnsiTheme="minorHAnsi"/>
        </w:rPr>
      </w:pPr>
    </w:p>
    <w:p w:rsidR="008B5483" w:rsidRPr="008272C0" w:rsidRDefault="008B5483" w:rsidP="008272C0">
      <w:pPr>
        <w:spacing w:line="200" w:lineRule="exact"/>
        <w:rPr>
          <w:rFonts w:asciiTheme="minorHAnsi" w:hAnsiTheme="minorHAnsi"/>
        </w:rPr>
      </w:pPr>
    </w:p>
    <w:p w:rsidR="00827004" w:rsidRPr="008272C0" w:rsidRDefault="00827004" w:rsidP="008272C0">
      <w:pPr>
        <w:autoSpaceDE w:val="0"/>
        <w:autoSpaceDN w:val="0"/>
        <w:adjustRightInd w:val="0"/>
        <w:jc w:val="center"/>
        <w:rPr>
          <w:rFonts w:asciiTheme="minorHAnsi" w:hAnsiTheme="minorHAnsi" w:cs="Calibri"/>
          <w:b/>
          <w:bCs/>
          <w:color w:val="000000"/>
          <w:sz w:val="28"/>
          <w:szCs w:val="28"/>
        </w:rPr>
      </w:pPr>
      <w:r w:rsidRPr="0003051D">
        <w:rPr>
          <w:rFonts w:asciiTheme="minorHAnsi" w:hAnsiTheme="minorHAnsi" w:cs="Calibri"/>
          <w:b/>
          <w:bCs/>
          <w:color w:val="000000"/>
          <w:sz w:val="28"/>
          <w:szCs w:val="28"/>
        </w:rPr>
        <w:t>Sekcja D Zakres rzeczowo-finansowy projektu</w:t>
      </w:r>
    </w:p>
    <w:p w:rsidR="00827004" w:rsidRPr="008272C0" w:rsidRDefault="00827004" w:rsidP="008272C0">
      <w:pPr>
        <w:autoSpaceDE w:val="0"/>
        <w:autoSpaceDN w:val="0"/>
        <w:adjustRightInd w:val="0"/>
        <w:jc w:val="center"/>
        <w:rPr>
          <w:rFonts w:asciiTheme="minorHAnsi" w:hAnsiTheme="minorHAnsi" w:cs="Calibri"/>
          <w:color w:val="000000"/>
        </w:rPr>
      </w:pPr>
    </w:p>
    <w:p w:rsidR="00827004" w:rsidRPr="008272C0" w:rsidRDefault="008270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D 1. Szacunkowy plan finansowy projektu (w PLN) </w:t>
      </w:r>
    </w:p>
    <w:p w:rsidR="00501240" w:rsidRPr="008272C0" w:rsidRDefault="00501240" w:rsidP="008272C0">
      <w:pPr>
        <w:jc w:val="both"/>
        <w:rPr>
          <w:rFonts w:asciiTheme="minorHAnsi" w:hAnsiTheme="minorHAnsi" w:cs="Calibri"/>
          <w:color w:val="000000"/>
        </w:rPr>
      </w:pPr>
    </w:p>
    <w:p w:rsidR="00340963" w:rsidRPr="008272C0" w:rsidRDefault="00211455" w:rsidP="008272C0">
      <w:pPr>
        <w:spacing w:after="200" w:line="276" w:lineRule="auto"/>
        <w:jc w:val="both"/>
        <w:rPr>
          <w:rFonts w:asciiTheme="minorHAnsi" w:eastAsia="Calibri" w:hAnsiTheme="minorHAnsi"/>
          <w:b/>
          <w:u w:val="single"/>
          <w:lang w:eastAsia="en-US"/>
        </w:rPr>
      </w:pPr>
      <w:r w:rsidRPr="008272C0">
        <w:rPr>
          <w:rFonts w:asciiTheme="minorHAnsi" w:eastAsia="Calibri" w:hAnsiTheme="minorHAnsi"/>
          <w:b/>
          <w:u w:val="single"/>
          <w:lang w:eastAsia="en-US"/>
        </w:rPr>
        <w:t>Należy pobrać załącznik</w:t>
      </w:r>
      <w:r w:rsidR="002248B6" w:rsidRPr="008272C0">
        <w:rPr>
          <w:rFonts w:asciiTheme="minorHAnsi" w:eastAsia="Calibri" w:hAnsiTheme="minorHAnsi"/>
          <w:b/>
          <w:u w:val="single"/>
          <w:lang w:eastAsia="en-US"/>
        </w:rPr>
        <w:t xml:space="preserve"> Excel</w:t>
      </w:r>
      <w:r w:rsidRPr="008272C0">
        <w:rPr>
          <w:rFonts w:asciiTheme="minorHAnsi" w:eastAsia="Calibri" w:hAnsiTheme="minorHAnsi"/>
          <w:b/>
          <w:u w:val="single"/>
          <w:lang w:eastAsia="en-US"/>
        </w:rPr>
        <w:t xml:space="preserve"> „1.</w:t>
      </w:r>
      <w:r w:rsidR="00D670DB">
        <w:rPr>
          <w:rFonts w:asciiTheme="minorHAnsi" w:eastAsia="Calibri" w:hAnsiTheme="minorHAnsi"/>
          <w:b/>
          <w:u w:val="single"/>
          <w:lang w:eastAsia="en-US"/>
        </w:rPr>
        <w:t>4.1 C</w:t>
      </w:r>
      <w:r w:rsidRPr="008272C0">
        <w:rPr>
          <w:rFonts w:asciiTheme="minorHAnsi" w:eastAsia="Calibri" w:hAnsiTheme="minorHAnsi"/>
          <w:b/>
          <w:u w:val="single"/>
          <w:lang w:eastAsia="en-US"/>
        </w:rPr>
        <w:t xml:space="preserve"> Planowane wydatki” i wypełnić go zgodnie ze wskazówkami w nim zawartymi.</w:t>
      </w:r>
      <w:r w:rsidR="00F24366" w:rsidRPr="008272C0">
        <w:rPr>
          <w:rFonts w:asciiTheme="minorHAnsi" w:eastAsia="Calibri" w:hAnsiTheme="minorHAnsi"/>
          <w:b/>
          <w:u w:val="single"/>
          <w:lang w:eastAsia="en-US"/>
        </w:rPr>
        <w:t xml:space="preserve"> </w:t>
      </w:r>
    </w:p>
    <w:p w:rsidR="00737466" w:rsidRDefault="00737466" w:rsidP="008272C0">
      <w:pPr>
        <w:jc w:val="both"/>
        <w:rPr>
          <w:rFonts w:asciiTheme="minorHAnsi" w:eastAsia="Calibri" w:hAnsiTheme="minorHAnsi"/>
          <w:b/>
          <w:u w:val="single"/>
          <w:lang w:eastAsia="en-US"/>
        </w:rPr>
      </w:pPr>
    </w:p>
    <w:p w:rsidR="00737466" w:rsidRDefault="00737466" w:rsidP="008272C0">
      <w:pPr>
        <w:jc w:val="both"/>
        <w:rPr>
          <w:rFonts w:asciiTheme="minorHAnsi" w:eastAsia="Calibri" w:hAnsiTheme="minorHAnsi"/>
          <w:b/>
          <w:u w:val="single"/>
          <w:lang w:eastAsia="en-US"/>
        </w:rPr>
      </w:pPr>
    </w:p>
    <w:p w:rsidR="00737466" w:rsidRDefault="00737466" w:rsidP="008272C0">
      <w:pPr>
        <w:jc w:val="both"/>
        <w:rPr>
          <w:rFonts w:asciiTheme="minorHAnsi" w:eastAsia="Calibri" w:hAnsiTheme="minorHAnsi"/>
          <w:b/>
          <w:u w:val="single"/>
          <w:lang w:eastAsia="en-US"/>
        </w:rPr>
      </w:pPr>
    </w:p>
    <w:p w:rsidR="00F24366" w:rsidRPr="008272C0" w:rsidRDefault="00F24366" w:rsidP="008272C0">
      <w:pPr>
        <w:jc w:val="both"/>
        <w:rPr>
          <w:rFonts w:asciiTheme="minorHAnsi" w:eastAsia="Calibri" w:hAnsiTheme="minorHAnsi"/>
          <w:b/>
          <w:u w:val="single"/>
          <w:lang w:eastAsia="en-US"/>
        </w:rPr>
      </w:pPr>
      <w:r w:rsidRPr="008272C0">
        <w:rPr>
          <w:rFonts w:asciiTheme="minorHAnsi" w:eastAsia="Calibri" w:hAnsiTheme="minorHAnsi"/>
          <w:b/>
          <w:u w:val="single"/>
          <w:lang w:eastAsia="en-US"/>
        </w:rPr>
        <w:lastRenderedPageBreak/>
        <w:t>Uwaga!</w:t>
      </w:r>
    </w:p>
    <w:p w:rsidR="00A701FB" w:rsidRDefault="00F24366" w:rsidP="008272C0">
      <w:pPr>
        <w:spacing w:after="200" w:line="276" w:lineRule="auto"/>
        <w:jc w:val="both"/>
        <w:rPr>
          <w:rFonts w:asciiTheme="minorHAnsi" w:eastAsia="Calibri" w:hAnsiTheme="minorHAnsi"/>
          <w:b/>
          <w:lang w:eastAsia="en-US"/>
        </w:rPr>
      </w:pPr>
      <w:r w:rsidRPr="008272C0">
        <w:rPr>
          <w:rFonts w:asciiTheme="minorHAnsi" w:eastAsia="Calibri" w:hAnsiTheme="minorHAnsi"/>
          <w:b/>
          <w:u w:val="single"/>
          <w:lang w:eastAsia="en-US"/>
        </w:rPr>
        <w:t>Proszę pamiętać o dołączeniu załącznika</w:t>
      </w:r>
      <w:r w:rsidR="00E2794B" w:rsidRPr="008272C0">
        <w:rPr>
          <w:rFonts w:asciiTheme="minorHAnsi" w:eastAsia="Calibri" w:hAnsiTheme="minorHAnsi"/>
          <w:b/>
          <w:u w:val="single"/>
          <w:lang w:eastAsia="en-US"/>
        </w:rPr>
        <w:t xml:space="preserve"> Excel „</w:t>
      </w:r>
      <w:r w:rsidR="00D670DB">
        <w:rPr>
          <w:rFonts w:asciiTheme="minorHAnsi" w:eastAsia="Calibri" w:hAnsiTheme="minorHAnsi"/>
          <w:b/>
          <w:u w:val="single"/>
          <w:lang w:eastAsia="en-US"/>
        </w:rPr>
        <w:t>1.4.1 C</w:t>
      </w:r>
      <w:r w:rsidR="0047272B" w:rsidRPr="008272C0">
        <w:rPr>
          <w:rFonts w:asciiTheme="minorHAnsi" w:eastAsia="Calibri" w:hAnsiTheme="minorHAnsi"/>
          <w:b/>
          <w:u w:val="single"/>
          <w:lang w:eastAsia="en-US"/>
        </w:rPr>
        <w:t xml:space="preserve"> </w:t>
      </w:r>
      <w:r w:rsidR="00E2794B" w:rsidRPr="008272C0">
        <w:rPr>
          <w:rFonts w:asciiTheme="minorHAnsi" w:eastAsia="Calibri" w:hAnsiTheme="minorHAnsi"/>
          <w:b/>
          <w:u w:val="single"/>
          <w:lang w:eastAsia="en-US"/>
        </w:rPr>
        <w:t>Planowane wydatki”</w:t>
      </w:r>
      <w:r w:rsidR="002610B0" w:rsidRPr="008272C0">
        <w:rPr>
          <w:rFonts w:asciiTheme="minorHAnsi" w:eastAsia="Calibri" w:hAnsiTheme="minorHAnsi"/>
          <w:b/>
          <w:u w:val="single"/>
          <w:lang w:eastAsia="en-US"/>
        </w:rPr>
        <w:t xml:space="preserve"> do Generatora, gdyż jest to integralna część wniosku o dofinansowanie.</w:t>
      </w:r>
      <w:r w:rsidR="00452435">
        <w:rPr>
          <w:rFonts w:asciiTheme="minorHAnsi" w:eastAsia="Calibri" w:hAnsiTheme="minorHAnsi"/>
          <w:b/>
          <w:u w:val="single"/>
          <w:lang w:eastAsia="en-US"/>
        </w:rPr>
        <w:t xml:space="preserve"> </w:t>
      </w:r>
    </w:p>
    <w:p w:rsidR="00501240" w:rsidRPr="008272C0" w:rsidRDefault="002248B6" w:rsidP="008272C0">
      <w:pPr>
        <w:spacing w:after="200" w:line="276" w:lineRule="auto"/>
        <w:jc w:val="both"/>
        <w:rPr>
          <w:rFonts w:asciiTheme="minorHAnsi" w:eastAsia="Calibri" w:hAnsiTheme="minorHAnsi" w:cs="Arial"/>
          <w:b/>
          <w:bCs/>
          <w:i/>
          <w:u w:val="single"/>
          <w:lang w:eastAsia="en-US"/>
        </w:rPr>
      </w:pPr>
      <w:r w:rsidRPr="008272C0">
        <w:rPr>
          <w:rFonts w:asciiTheme="minorHAnsi" w:eastAsia="Calibri" w:hAnsiTheme="minorHAnsi"/>
          <w:b/>
          <w:lang w:eastAsia="en-US"/>
        </w:rPr>
        <w:t>Po wypełnieniu załącznika odpowiednie dane należy przenieść do Generatora:</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 xml:space="preserve">1) Wartość ogółem </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2) Wydatki kwalifikowalne</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3) Wnioskowane dofinansowanie</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4) Wkład UE</w:t>
      </w:r>
      <w:r w:rsidR="002610B0" w:rsidRPr="008272C0">
        <w:rPr>
          <w:rFonts w:asciiTheme="minorHAnsi" w:hAnsiTheme="minorHAnsi" w:cs="Calibri"/>
          <w:color w:val="000000"/>
        </w:rPr>
        <w:t xml:space="preserve"> </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5) % dofinansowania</w:t>
      </w:r>
      <w:r w:rsidR="003136B7">
        <w:rPr>
          <w:rFonts w:asciiTheme="minorHAnsi" w:hAnsiTheme="minorHAnsi" w:cs="Calibri"/>
          <w:color w:val="000000"/>
        </w:rPr>
        <w:t xml:space="preserve"> </w:t>
      </w:r>
    </w:p>
    <w:p w:rsidR="00501240" w:rsidRPr="00C07EC2" w:rsidRDefault="00501240" w:rsidP="008272C0">
      <w:pPr>
        <w:jc w:val="both"/>
        <w:rPr>
          <w:rFonts w:asciiTheme="minorHAnsi" w:hAnsiTheme="minorHAnsi" w:cs="Calibri"/>
          <w:color w:val="000000"/>
        </w:rPr>
      </w:pPr>
    </w:p>
    <w:p w:rsidR="00D670DB" w:rsidRPr="00D670DB" w:rsidRDefault="00D670DB" w:rsidP="00D670DB">
      <w:pPr>
        <w:spacing w:before="120" w:after="120" w:line="276" w:lineRule="auto"/>
        <w:contextualSpacing/>
        <w:jc w:val="both"/>
        <w:rPr>
          <w:rFonts w:asciiTheme="minorHAnsi" w:hAnsiTheme="minorHAnsi"/>
          <w:bCs/>
          <w:shd w:val="clear" w:color="auto" w:fill="FFFFFF" w:themeFill="background1"/>
        </w:rPr>
      </w:pPr>
      <w:r w:rsidRPr="00D670DB">
        <w:rPr>
          <w:rFonts w:asciiTheme="minorHAnsi" w:hAnsiTheme="minorHAnsi"/>
          <w:b/>
          <w:bCs/>
          <w:shd w:val="clear" w:color="auto" w:fill="FFFFFF" w:themeFill="background1"/>
        </w:rPr>
        <w:t>Minimalna wartość wydatków kwalifikowalnych projektu</w:t>
      </w:r>
      <w:r w:rsidRPr="00D670DB">
        <w:rPr>
          <w:rFonts w:asciiTheme="minorHAnsi" w:hAnsiTheme="minorHAnsi"/>
          <w:bCs/>
          <w:shd w:val="clear" w:color="auto" w:fill="FFFFFF" w:themeFill="background1"/>
        </w:rPr>
        <w:t xml:space="preserve"> </w:t>
      </w:r>
      <w:r w:rsidRPr="00D670DB">
        <w:rPr>
          <w:rFonts w:asciiTheme="minorHAnsi" w:hAnsiTheme="minorHAnsi"/>
          <w:b/>
          <w:bCs/>
          <w:shd w:val="clear" w:color="auto" w:fill="FFFFFF" w:themeFill="background1"/>
        </w:rPr>
        <w:t>wynosi 500 000 PLN.</w:t>
      </w:r>
    </w:p>
    <w:p w:rsidR="00D670DB" w:rsidRPr="00D670DB" w:rsidRDefault="00D670DB" w:rsidP="00D670DB">
      <w:pPr>
        <w:spacing w:before="120" w:after="120" w:line="276" w:lineRule="auto"/>
        <w:contextualSpacing/>
        <w:jc w:val="both"/>
        <w:rPr>
          <w:rFonts w:asciiTheme="minorHAnsi" w:hAnsiTheme="minorHAnsi"/>
          <w:bCs/>
          <w:shd w:val="clear" w:color="auto" w:fill="FFFFFF" w:themeFill="background1"/>
        </w:rPr>
      </w:pPr>
      <w:r w:rsidRPr="00D670DB">
        <w:rPr>
          <w:rFonts w:asciiTheme="minorHAnsi" w:hAnsiTheme="minorHAnsi"/>
          <w:b/>
          <w:bCs/>
          <w:shd w:val="clear" w:color="auto" w:fill="FFFFFF" w:themeFill="background1"/>
        </w:rPr>
        <w:t>Maksymalna wartość wydatków kwalifikowalnych projektu</w:t>
      </w:r>
      <w:r w:rsidRPr="00D670DB">
        <w:rPr>
          <w:rFonts w:asciiTheme="minorHAnsi" w:hAnsiTheme="minorHAnsi"/>
          <w:bCs/>
          <w:shd w:val="clear" w:color="auto" w:fill="FFFFFF" w:themeFill="background1"/>
        </w:rPr>
        <w:t xml:space="preserve"> </w:t>
      </w:r>
      <w:r w:rsidRPr="00D670DB">
        <w:rPr>
          <w:rFonts w:asciiTheme="minorHAnsi" w:hAnsiTheme="minorHAnsi"/>
          <w:b/>
          <w:bCs/>
          <w:shd w:val="clear" w:color="auto" w:fill="FFFFFF" w:themeFill="background1"/>
        </w:rPr>
        <w:t xml:space="preserve">wynosi </w:t>
      </w:r>
      <w:r w:rsidR="00603B71">
        <w:rPr>
          <w:rFonts w:asciiTheme="minorHAnsi" w:hAnsiTheme="minorHAnsi"/>
          <w:b/>
          <w:bCs/>
          <w:shd w:val="clear" w:color="auto" w:fill="FFFFFF" w:themeFill="background1"/>
        </w:rPr>
        <w:t>6</w:t>
      </w:r>
      <w:r w:rsidRPr="00D670DB">
        <w:rPr>
          <w:rFonts w:asciiTheme="minorHAnsi" w:hAnsiTheme="minorHAnsi"/>
          <w:b/>
          <w:bCs/>
          <w:shd w:val="clear" w:color="auto" w:fill="FFFFFF" w:themeFill="background1"/>
        </w:rPr>
        <w:t> </w:t>
      </w:r>
      <w:r w:rsidR="00603B71">
        <w:rPr>
          <w:rFonts w:asciiTheme="minorHAnsi" w:hAnsiTheme="minorHAnsi"/>
          <w:b/>
          <w:bCs/>
          <w:shd w:val="clear" w:color="auto" w:fill="FFFFFF" w:themeFill="background1"/>
        </w:rPr>
        <w:t>0</w:t>
      </w:r>
      <w:r w:rsidRPr="00D670DB">
        <w:rPr>
          <w:rFonts w:asciiTheme="minorHAnsi" w:hAnsiTheme="minorHAnsi"/>
          <w:b/>
          <w:bCs/>
          <w:shd w:val="clear" w:color="auto" w:fill="FFFFFF" w:themeFill="background1"/>
        </w:rPr>
        <w:t>00 000 PLN.</w:t>
      </w:r>
    </w:p>
    <w:p w:rsidR="003F3803" w:rsidRDefault="003F3803" w:rsidP="008272C0">
      <w:pPr>
        <w:jc w:val="both"/>
        <w:rPr>
          <w:rFonts w:asciiTheme="minorHAnsi" w:hAnsiTheme="minorHAnsi" w:cs="Calibri"/>
          <w:color w:val="000000"/>
        </w:rPr>
      </w:pPr>
    </w:p>
    <w:p w:rsidR="007961B5" w:rsidRPr="007961B5" w:rsidRDefault="00D670DB" w:rsidP="008272C0">
      <w:pPr>
        <w:jc w:val="both"/>
        <w:rPr>
          <w:rFonts w:asciiTheme="minorHAnsi" w:hAnsiTheme="minorHAnsi" w:cs="Calibri"/>
          <w:b/>
          <w:color w:val="000000"/>
        </w:rPr>
      </w:pPr>
      <w:r>
        <w:rPr>
          <w:rFonts w:asciiTheme="minorHAnsi" w:hAnsiTheme="minorHAnsi" w:cs="Calibri"/>
          <w:b/>
          <w:color w:val="000000"/>
        </w:rPr>
        <w:t>„Plik 1.4.1 C</w:t>
      </w:r>
      <w:r w:rsidR="007961B5" w:rsidRPr="007961B5">
        <w:rPr>
          <w:rFonts w:asciiTheme="minorHAnsi" w:hAnsiTheme="minorHAnsi" w:cs="Calibri"/>
          <w:b/>
          <w:color w:val="000000"/>
        </w:rPr>
        <w:t xml:space="preserve"> Planowane wydatki” – zasady wypełniania</w:t>
      </w:r>
    </w:p>
    <w:p w:rsidR="007961B5" w:rsidRDefault="007961B5" w:rsidP="008272C0">
      <w:pPr>
        <w:jc w:val="both"/>
        <w:rPr>
          <w:rFonts w:asciiTheme="minorHAnsi" w:hAnsiTheme="minorHAnsi" w:cs="Calibri"/>
          <w:color w:val="000000"/>
        </w:rPr>
      </w:pPr>
    </w:p>
    <w:p w:rsidR="002248B6" w:rsidRPr="007961B5" w:rsidRDefault="00952E8A" w:rsidP="007961B5">
      <w:pPr>
        <w:jc w:val="both"/>
        <w:rPr>
          <w:rFonts w:asciiTheme="minorHAnsi" w:hAnsiTheme="minorHAnsi" w:cs="Calibri"/>
          <w:color w:val="000000"/>
        </w:rPr>
      </w:pPr>
      <w:r w:rsidRPr="00952E8A">
        <w:rPr>
          <w:rFonts w:asciiTheme="minorHAnsi" w:hAnsiTheme="minorHAnsi" w:cs="Calibri"/>
          <w:color w:val="000000"/>
        </w:rPr>
        <w:t>K</w:t>
      </w:r>
      <w:r w:rsidR="002248B6" w:rsidRPr="00952E8A">
        <w:rPr>
          <w:rFonts w:asciiTheme="minorHAnsi" w:eastAsia="Calibri" w:hAnsiTheme="minorHAnsi" w:cs="Calibri"/>
        </w:rPr>
        <w:t>ażdorazowo dla danego wydatku należy określić</w:t>
      </w:r>
      <w:r w:rsidR="00561CD5">
        <w:rPr>
          <w:rStyle w:val="FootnoteReference"/>
          <w:rFonts w:asciiTheme="minorHAnsi" w:eastAsia="Calibri" w:hAnsiTheme="minorHAnsi" w:cs="Calibri"/>
        </w:rPr>
        <w:footnoteReference w:id="2"/>
      </w:r>
      <w:r w:rsidR="002248B6" w:rsidRPr="00952E8A">
        <w:rPr>
          <w:rFonts w:asciiTheme="minorHAnsi" w:eastAsia="Calibri" w:hAnsiTheme="minorHAnsi" w:cs="Calibri"/>
        </w:rPr>
        <w:t>:</w:t>
      </w:r>
    </w:p>
    <w:p w:rsidR="002248B6" w:rsidRPr="008272C0" w:rsidRDefault="002248B6" w:rsidP="008272C0">
      <w:pPr>
        <w:spacing w:line="235" w:lineRule="auto"/>
        <w:ind w:left="4" w:right="20"/>
        <w:jc w:val="both"/>
        <w:rPr>
          <w:rFonts w:asciiTheme="minorHAnsi" w:eastAsia="Calibri" w:hAnsiTheme="minorHAnsi" w:cs="Calibri"/>
        </w:rPr>
      </w:pPr>
    </w:p>
    <w:p w:rsidR="002248B6" w:rsidRPr="008272C0" w:rsidRDefault="002248B6" w:rsidP="008272C0">
      <w:pPr>
        <w:spacing w:line="5" w:lineRule="exact"/>
        <w:rPr>
          <w:rFonts w:asciiTheme="minorHAnsi" w:hAnsiTheme="minorHAnsi"/>
        </w:rPr>
      </w:pPr>
    </w:p>
    <w:p w:rsidR="002248B6" w:rsidRPr="008272C0" w:rsidRDefault="002948BA" w:rsidP="008272C0">
      <w:pPr>
        <w:pStyle w:val="ListParagraph"/>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t>Kategorię wydatku:</w:t>
      </w:r>
    </w:p>
    <w:p w:rsidR="002248B6" w:rsidRPr="008272C0" w:rsidRDefault="002248B6" w:rsidP="008272C0">
      <w:pPr>
        <w:pStyle w:val="ListParagraph"/>
        <w:spacing w:line="276" w:lineRule="auto"/>
        <w:ind w:right="20"/>
        <w:jc w:val="both"/>
        <w:rPr>
          <w:rFonts w:asciiTheme="minorHAnsi" w:hAnsiTheme="minorHAnsi"/>
        </w:rPr>
      </w:pPr>
      <w:r w:rsidRPr="008272C0">
        <w:rPr>
          <w:rFonts w:asciiTheme="minorHAnsi" w:eastAsia="Calibri" w:hAnsiTheme="minorHAnsi" w:cs="Calibri"/>
          <w:b/>
          <w:bCs/>
        </w:rPr>
        <w:t xml:space="preserve">Nazwę wydatku </w:t>
      </w:r>
      <w:r w:rsidRPr="008272C0">
        <w:rPr>
          <w:rFonts w:asciiTheme="minorHAnsi" w:eastAsia="Calibri" w:hAnsiTheme="minorHAnsi" w:cs="Calibri"/>
        </w:rPr>
        <w:t>– należy zachować szczegółowość, która umożliwi identyfikację kosztu, tym</w:t>
      </w:r>
      <w:r w:rsidRPr="008272C0">
        <w:rPr>
          <w:rFonts w:asciiTheme="minorHAnsi" w:eastAsia="Calibri" w:hAnsiTheme="minorHAnsi" w:cs="Calibri"/>
          <w:b/>
          <w:bCs/>
        </w:rPr>
        <w:t xml:space="preserve"> </w:t>
      </w:r>
      <w:r w:rsidRPr="008272C0">
        <w:rPr>
          <w:rFonts w:asciiTheme="minorHAnsi" w:eastAsia="Calibri" w:hAnsiTheme="minorHAnsi" w:cs="Calibri"/>
        </w:rPr>
        <w:t>samym weryfikację zgodności planowanych kosztów z Wykazem wydatków kwalifikowalnych</w:t>
      </w:r>
      <w:r w:rsidR="007961B5">
        <w:rPr>
          <w:rFonts w:asciiTheme="minorHAnsi" w:eastAsia="Calibri" w:hAnsiTheme="minorHAnsi" w:cs="Calibri"/>
        </w:rPr>
        <w:t>.</w:t>
      </w:r>
    </w:p>
    <w:p w:rsidR="002248B6" w:rsidRPr="008272C0" w:rsidRDefault="002248B6" w:rsidP="008272C0">
      <w:pPr>
        <w:pStyle w:val="ListParagraph"/>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t xml:space="preserve">Nazwę zadania </w:t>
      </w:r>
      <w:r w:rsidRPr="008272C0">
        <w:rPr>
          <w:rFonts w:asciiTheme="minorHAnsi" w:eastAsia="Calibri" w:hAnsiTheme="minorHAnsi" w:cs="Calibri"/>
          <w:b/>
          <w:bCs/>
          <w:i/>
          <w:iCs/>
        </w:rPr>
        <w:t>–</w:t>
      </w:r>
      <w:r w:rsidRPr="008272C0">
        <w:rPr>
          <w:rFonts w:asciiTheme="minorHAnsi" w:eastAsia="Calibri" w:hAnsiTheme="minorHAnsi" w:cs="Calibri"/>
          <w:b/>
          <w:bCs/>
        </w:rPr>
        <w:t xml:space="preserve"> </w:t>
      </w:r>
      <w:r w:rsidRPr="008272C0">
        <w:rPr>
          <w:rFonts w:asciiTheme="minorHAnsi" w:eastAsia="Calibri" w:hAnsiTheme="minorHAnsi" w:cs="Calibri"/>
        </w:rPr>
        <w:t>nazwę zadania należy rozumieć jako cele cząstkowe (np. zakup różnego</w:t>
      </w:r>
      <w:r w:rsidRPr="008272C0">
        <w:rPr>
          <w:rFonts w:asciiTheme="minorHAnsi" w:eastAsia="Calibri" w:hAnsiTheme="minorHAnsi" w:cs="Calibri"/>
          <w:b/>
          <w:bCs/>
        </w:rPr>
        <w:t xml:space="preserve"> </w:t>
      </w:r>
      <w:r w:rsidRPr="008272C0">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rsidR="007961B5" w:rsidRDefault="007961B5" w:rsidP="008272C0">
      <w:pPr>
        <w:pStyle w:val="ListParagraph"/>
        <w:numPr>
          <w:ilvl w:val="0"/>
          <w:numId w:val="29"/>
        </w:numPr>
        <w:spacing w:line="276" w:lineRule="auto"/>
        <w:jc w:val="both"/>
        <w:rPr>
          <w:rFonts w:asciiTheme="minorHAnsi" w:hAnsiTheme="minorHAnsi"/>
          <w:b/>
        </w:rPr>
      </w:pPr>
      <w:r>
        <w:rPr>
          <w:rFonts w:asciiTheme="minorHAnsi" w:hAnsiTheme="minorHAnsi"/>
          <w:b/>
        </w:rPr>
        <w:t>Kwotę</w:t>
      </w:r>
      <w:r w:rsidRPr="007961B5">
        <w:rPr>
          <w:rFonts w:asciiTheme="minorHAnsi" w:hAnsiTheme="minorHAnsi"/>
          <w:b/>
        </w:rPr>
        <w:t xml:space="preserve"> wydatków całkowitych (w PLN)</w:t>
      </w:r>
      <w:r>
        <w:rPr>
          <w:rFonts w:asciiTheme="minorHAnsi" w:hAnsiTheme="minorHAnsi"/>
          <w:b/>
        </w:rPr>
        <w:t>.</w:t>
      </w:r>
    </w:p>
    <w:p w:rsidR="007961B5" w:rsidRPr="007961B5" w:rsidRDefault="007961B5" w:rsidP="008272C0">
      <w:pPr>
        <w:pStyle w:val="ListParagraph"/>
        <w:numPr>
          <w:ilvl w:val="0"/>
          <w:numId w:val="29"/>
        </w:numPr>
        <w:spacing w:line="276" w:lineRule="auto"/>
        <w:jc w:val="both"/>
        <w:rPr>
          <w:rFonts w:asciiTheme="minorHAnsi" w:hAnsiTheme="minorHAnsi"/>
          <w:b/>
        </w:rPr>
      </w:pPr>
      <w:r>
        <w:rPr>
          <w:rFonts w:asciiTheme="minorHAnsi" w:hAnsiTheme="minorHAnsi"/>
          <w:b/>
        </w:rPr>
        <w:t>Kwotę wydatków kwalifikowalnych (w PLN).</w:t>
      </w:r>
    </w:p>
    <w:p w:rsidR="002248B6" w:rsidRPr="008272C0" w:rsidRDefault="002948BA" w:rsidP="008272C0">
      <w:pPr>
        <w:pStyle w:val="ListParagraph"/>
        <w:numPr>
          <w:ilvl w:val="0"/>
          <w:numId w:val="29"/>
        </w:numPr>
        <w:spacing w:line="276" w:lineRule="auto"/>
        <w:jc w:val="both"/>
        <w:rPr>
          <w:rFonts w:asciiTheme="minorHAnsi" w:hAnsiTheme="minorHAnsi"/>
        </w:rPr>
      </w:pPr>
      <w:r w:rsidRPr="008272C0">
        <w:rPr>
          <w:rFonts w:asciiTheme="minorHAnsi" w:eastAsia="Calibri" w:hAnsiTheme="minorHAnsi" w:cs="Calibri"/>
          <w:b/>
          <w:bCs/>
        </w:rPr>
        <w:t xml:space="preserve">Uzasadnienie potrzeb inwestycyjnych </w:t>
      </w:r>
      <w:r w:rsidR="002248B6" w:rsidRPr="008272C0">
        <w:rPr>
          <w:rFonts w:asciiTheme="minorHAnsi" w:eastAsia="Calibri" w:hAnsiTheme="minorHAnsi" w:cs="Calibri"/>
        </w:rPr>
        <w:t>– opis wydatków powinien być możliwie</w:t>
      </w:r>
      <w:r w:rsidR="002248B6" w:rsidRPr="008272C0">
        <w:rPr>
          <w:rFonts w:asciiTheme="minorHAnsi" w:eastAsia="Calibri" w:hAnsiTheme="minorHAnsi" w:cs="Calibri"/>
          <w:b/>
          <w:bCs/>
        </w:rPr>
        <w:t xml:space="preserve"> </w:t>
      </w:r>
      <w:r w:rsidR="002248B6" w:rsidRPr="008272C0">
        <w:rPr>
          <w:rFonts w:asciiTheme="minorHAnsi" w:eastAsia="Calibri" w:hAnsiTheme="minorHAnsi" w:cs="Calibri"/>
        </w:rPr>
        <w:t xml:space="preserve">dokładny </w:t>
      </w:r>
      <w:r w:rsidR="0047272B" w:rsidRPr="008272C0">
        <w:rPr>
          <w:rFonts w:asciiTheme="minorHAnsi" w:eastAsia="Calibri" w:hAnsiTheme="minorHAnsi" w:cs="Calibri"/>
        </w:rPr>
        <w:br/>
      </w:r>
      <w:r w:rsidR="002248B6" w:rsidRPr="008272C0">
        <w:rPr>
          <w:rFonts w:asciiTheme="minorHAnsi" w:eastAsia="Calibri" w:hAnsiTheme="minorHAnsi" w:cs="Calibri"/>
        </w:rPr>
        <w:t>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rsidR="002248B6" w:rsidRPr="008272C0" w:rsidRDefault="002248B6" w:rsidP="008272C0">
      <w:pPr>
        <w:spacing w:line="114" w:lineRule="exact"/>
        <w:ind w:left="720" w:hanging="360"/>
        <w:rPr>
          <w:rFonts w:asciiTheme="minorHAnsi" w:hAnsiTheme="minorHAnsi"/>
        </w:rPr>
      </w:pPr>
    </w:p>
    <w:p w:rsidR="002248B6" w:rsidRPr="008272C0" w:rsidRDefault="002248B6" w:rsidP="00D670DB">
      <w:pPr>
        <w:spacing w:line="264" w:lineRule="auto"/>
        <w:jc w:val="both"/>
        <w:rPr>
          <w:rFonts w:asciiTheme="minorHAnsi" w:eastAsia="Calibri" w:hAnsiTheme="minorHAnsi" w:cs="Calibri"/>
        </w:rPr>
      </w:pPr>
      <w:r w:rsidRPr="008272C0">
        <w:rPr>
          <w:rFonts w:asciiTheme="minorHAnsi" w:eastAsia="Calibri" w:hAnsiTheme="minorHAnsi" w:cs="Calibri"/>
        </w:rPr>
        <w:lastRenderedPageBreak/>
        <w:t xml:space="preserve">Należy pamiętać, aby zarówno nazwa wydatku, jak i jego opis, wskazywały jednoznacznie, co Wnioskodawca w ramach projektu zamierza zakupić (jakiego rodzaju przedmioty, urządzenia, materiały, roboty itp.) Jakość zawartego uzasadnienia będzie miała szczególne znaczenie </w:t>
      </w:r>
      <w:r w:rsidR="0047272B" w:rsidRPr="008272C0">
        <w:rPr>
          <w:rFonts w:asciiTheme="minorHAnsi" w:eastAsia="Calibri" w:hAnsiTheme="minorHAnsi" w:cs="Calibri"/>
        </w:rPr>
        <w:br/>
      </w:r>
      <w:r w:rsidRPr="008272C0">
        <w:rPr>
          <w:rFonts w:asciiTheme="minorHAnsi" w:eastAsia="Calibri" w:hAnsiTheme="minorHAnsi" w:cs="Calibri"/>
        </w:rPr>
        <w:t xml:space="preserve">w opisie maszyn i urządzeń wykonywanych na indywidualne zamówienie czy w pozycjach </w:t>
      </w:r>
      <w:r w:rsidR="0047272B" w:rsidRPr="008272C0">
        <w:rPr>
          <w:rFonts w:asciiTheme="minorHAnsi" w:eastAsia="Calibri" w:hAnsiTheme="minorHAnsi" w:cs="Calibri"/>
        </w:rPr>
        <w:br/>
      </w:r>
      <w:r w:rsidRPr="008272C0">
        <w:rPr>
          <w:rFonts w:asciiTheme="minorHAnsi" w:eastAsia="Calibri" w:hAnsiTheme="minorHAnsi" w:cs="Calibri"/>
        </w:rPr>
        <w:t>o wysokim koszcie zakupu.</w:t>
      </w:r>
    </w:p>
    <w:p w:rsidR="002248B6" w:rsidRPr="008272C0" w:rsidRDefault="002248B6" w:rsidP="008272C0">
      <w:pPr>
        <w:pStyle w:val="ListParagraph"/>
        <w:numPr>
          <w:ilvl w:val="0"/>
          <w:numId w:val="29"/>
        </w:numPr>
        <w:spacing w:line="235" w:lineRule="auto"/>
        <w:ind w:right="20"/>
        <w:jc w:val="both"/>
        <w:rPr>
          <w:rFonts w:asciiTheme="minorHAnsi" w:eastAsia="Calibri" w:hAnsiTheme="minorHAnsi" w:cs="Calibri"/>
        </w:rPr>
      </w:pPr>
      <w:r w:rsidRPr="008272C0">
        <w:rPr>
          <w:rFonts w:asciiTheme="minorHAnsi" w:eastAsia="Calibri" w:hAnsiTheme="minorHAnsi" w:cs="Calibri"/>
          <w:b/>
          <w:bCs/>
        </w:rPr>
        <w:t xml:space="preserve">Przez kogo ponoszony (Wnioskodawca/Partner) - </w:t>
      </w:r>
      <w:r w:rsidRPr="008272C0">
        <w:rPr>
          <w:rFonts w:asciiTheme="minorHAnsi" w:eastAsia="Calibri" w:hAnsiTheme="minorHAnsi" w:cs="Calibri"/>
        </w:rPr>
        <w:t>należy wskazać przez kogo ponoszony będzie wydatek.</w:t>
      </w:r>
    </w:p>
    <w:p w:rsidR="00507F63" w:rsidRPr="007961B5" w:rsidRDefault="0003051D" w:rsidP="007961B5">
      <w:pPr>
        <w:pStyle w:val="ListParagraph"/>
        <w:numPr>
          <w:ilvl w:val="0"/>
          <w:numId w:val="29"/>
        </w:numPr>
        <w:spacing w:line="235" w:lineRule="auto"/>
        <w:ind w:right="20"/>
        <w:jc w:val="both"/>
        <w:rPr>
          <w:rFonts w:asciiTheme="minorHAnsi" w:eastAsia="Calibri" w:hAnsiTheme="minorHAnsi" w:cs="Calibri"/>
          <w:b/>
        </w:rPr>
      </w:pPr>
      <w:r>
        <w:rPr>
          <w:rFonts w:asciiTheme="minorHAnsi" w:eastAsia="Calibri" w:hAnsiTheme="minorHAnsi" w:cs="Calibri"/>
          <w:b/>
        </w:rPr>
        <w:t xml:space="preserve">Terminy </w:t>
      </w:r>
      <w:r w:rsidR="007961B5">
        <w:rPr>
          <w:rFonts w:asciiTheme="minorHAnsi" w:eastAsia="Calibri" w:hAnsiTheme="minorHAnsi" w:cs="Calibri"/>
          <w:b/>
        </w:rPr>
        <w:t xml:space="preserve">ponoszenia każdego z wydatków - </w:t>
      </w:r>
      <w:r w:rsidR="007961B5" w:rsidRPr="007961B5">
        <w:rPr>
          <w:rFonts w:asciiTheme="minorHAnsi" w:eastAsia="Calibri" w:hAnsiTheme="minorHAnsi" w:cs="Calibri"/>
        </w:rPr>
        <w:t>n</w:t>
      </w:r>
      <w:r w:rsidR="00507F63" w:rsidRPr="007961B5">
        <w:rPr>
          <w:rFonts w:asciiTheme="minorHAnsi" w:eastAsia="Calibri" w:hAnsiTheme="minorHAnsi" w:cs="Calibri"/>
          <w:bCs/>
          <w:u w:val="single"/>
        </w:rPr>
        <w:t xml:space="preserve">ależy </w:t>
      </w:r>
      <w:r w:rsidR="00A678B6" w:rsidRPr="007961B5">
        <w:rPr>
          <w:rFonts w:asciiTheme="minorHAnsi" w:eastAsia="Calibri" w:hAnsiTheme="minorHAnsi" w:cs="Calibri"/>
          <w:bCs/>
          <w:u w:val="single"/>
        </w:rPr>
        <w:t xml:space="preserve">każdorazowo </w:t>
      </w:r>
      <w:r w:rsidR="00507F63" w:rsidRPr="007961B5">
        <w:rPr>
          <w:rFonts w:asciiTheme="minorHAnsi" w:eastAsia="Calibri" w:hAnsiTheme="minorHAnsi" w:cs="Calibri"/>
          <w:bCs/>
          <w:u w:val="single"/>
        </w:rPr>
        <w:t xml:space="preserve">wskazać </w:t>
      </w:r>
      <w:r>
        <w:rPr>
          <w:rFonts w:asciiTheme="minorHAnsi" w:eastAsia="Calibri" w:hAnsiTheme="minorHAnsi" w:cs="Calibri"/>
          <w:bCs/>
          <w:u w:val="single"/>
        </w:rPr>
        <w:t>okresy,</w:t>
      </w:r>
      <w:r w:rsidR="00507F63" w:rsidRPr="007961B5">
        <w:rPr>
          <w:rFonts w:asciiTheme="minorHAnsi" w:eastAsia="Calibri" w:hAnsiTheme="minorHAnsi" w:cs="Calibri"/>
          <w:bCs/>
          <w:u w:val="single"/>
        </w:rPr>
        <w:t xml:space="preserve"> w których ponoszone będą wydatki</w:t>
      </w:r>
      <w:r>
        <w:rPr>
          <w:rFonts w:asciiTheme="minorHAnsi" w:eastAsia="Calibri" w:hAnsiTheme="minorHAnsi" w:cs="Calibri"/>
          <w:bCs/>
          <w:u w:val="single"/>
        </w:rPr>
        <w:t>.</w:t>
      </w:r>
    </w:p>
    <w:p w:rsidR="00507F63" w:rsidRPr="008272C0" w:rsidRDefault="00507F63" w:rsidP="008272C0">
      <w:pPr>
        <w:spacing w:line="264" w:lineRule="auto"/>
        <w:ind w:left="760"/>
        <w:jc w:val="both"/>
        <w:rPr>
          <w:rFonts w:asciiTheme="minorHAnsi" w:hAnsiTheme="minorHAnsi"/>
        </w:rPr>
      </w:pPr>
    </w:p>
    <w:p w:rsidR="002248B6" w:rsidRPr="008272C0" w:rsidRDefault="002248B6" w:rsidP="008272C0">
      <w:pPr>
        <w:spacing w:line="200" w:lineRule="exact"/>
        <w:rPr>
          <w:rFonts w:asciiTheme="minorHAnsi" w:hAnsiTheme="minorHAnsi"/>
        </w:rPr>
      </w:pPr>
    </w:p>
    <w:p w:rsidR="002248B6" w:rsidRPr="008272C0" w:rsidRDefault="007961B5" w:rsidP="008272C0">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rPr>
      </w:pPr>
      <w:r>
        <w:rPr>
          <w:rFonts w:asciiTheme="minorHAnsi" w:eastAsia="Calibri" w:hAnsiTheme="minorHAnsi" w:cs="Calibri"/>
          <w:bCs/>
        </w:rPr>
        <w:t>W</w:t>
      </w:r>
      <w:r w:rsidR="002248B6" w:rsidRPr="008272C0">
        <w:rPr>
          <w:rFonts w:asciiTheme="minorHAnsi" w:eastAsia="Calibri" w:hAnsiTheme="minorHAnsi" w:cs="Calibri"/>
          <w:bCs/>
        </w:rPr>
        <w:t xml:space="preserve"> </w:t>
      </w:r>
      <w:r w:rsidR="002248B6" w:rsidRPr="008272C0">
        <w:rPr>
          <w:rFonts w:asciiTheme="minorHAnsi" w:eastAsia="Calibri" w:hAnsiTheme="minorHAnsi" w:cs="Calibri"/>
          <w:b/>
          <w:bCs/>
        </w:rPr>
        <w:t xml:space="preserve">uzasadnieniu </w:t>
      </w:r>
      <w:r w:rsidR="00F61E2F" w:rsidRPr="008272C0">
        <w:rPr>
          <w:rFonts w:asciiTheme="minorHAnsi" w:eastAsia="Calibri" w:hAnsiTheme="minorHAnsi" w:cs="Calibri"/>
          <w:b/>
          <w:bCs/>
        </w:rPr>
        <w:t>potrzeb inwestycyjnych</w:t>
      </w:r>
      <w:r w:rsidR="002248B6" w:rsidRPr="008272C0">
        <w:rPr>
          <w:rFonts w:asciiTheme="minorHAnsi" w:eastAsia="Calibri" w:hAnsiTheme="minorHAnsi" w:cs="Calibri"/>
          <w:bCs/>
        </w:rPr>
        <w:t xml:space="preserve"> należy</w:t>
      </w:r>
      <w:r w:rsidR="00F61E2F" w:rsidRPr="008272C0">
        <w:rPr>
          <w:rFonts w:asciiTheme="minorHAnsi" w:hAnsiTheme="minorHAnsi"/>
        </w:rPr>
        <w:t xml:space="preserve"> </w:t>
      </w:r>
      <w:r w:rsidR="002248B6" w:rsidRPr="008272C0">
        <w:rPr>
          <w:rFonts w:asciiTheme="minorHAnsi" w:eastAsia="Calibri" w:hAnsiTheme="minorHAnsi" w:cs="Calibri"/>
          <w:bCs/>
        </w:rPr>
        <w:t>podać,</w:t>
      </w:r>
      <w:r w:rsidR="002248B6" w:rsidRPr="008272C0">
        <w:rPr>
          <w:rFonts w:asciiTheme="minorHAnsi" w:hAnsiTheme="minorHAnsi"/>
        </w:rPr>
        <w:t xml:space="preserve"> </w:t>
      </w:r>
      <w:r w:rsidR="002248B6" w:rsidRPr="008272C0">
        <w:rPr>
          <w:rFonts w:asciiTheme="minorHAnsi" w:eastAsia="Calibri" w:hAnsiTheme="minorHAnsi" w:cs="Calibri"/>
          <w:bCs/>
        </w:rPr>
        <w:t>w</w:t>
      </w:r>
      <w:r w:rsidR="002248B6" w:rsidRPr="008272C0">
        <w:rPr>
          <w:rFonts w:asciiTheme="minorHAnsi" w:hAnsiTheme="minorHAnsi"/>
        </w:rPr>
        <w:t xml:space="preserve"> </w:t>
      </w:r>
      <w:r w:rsidR="002248B6" w:rsidRPr="008272C0">
        <w:rPr>
          <w:rFonts w:asciiTheme="minorHAnsi" w:eastAsia="Calibri" w:hAnsiTheme="minorHAnsi" w:cs="Calibri"/>
          <w:bCs/>
        </w:rPr>
        <w:t>oparciu</w:t>
      </w:r>
      <w:r w:rsidR="002248B6" w:rsidRPr="008272C0">
        <w:rPr>
          <w:rFonts w:asciiTheme="minorHAnsi" w:hAnsiTheme="minorHAnsi"/>
        </w:rPr>
        <w:t xml:space="preserve"> </w:t>
      </w:r>
      <w:r w:rsidR="002248B6" w:rsidRPr="008272C0">
        <w:rPr>
          <w:rFonts w:asciiTheme="minorHAnsi" w:eastAsia="Calibri" w:hAnsiTheme="minorHAnsi" w:cs="Calibri"/>
          <w:bCs/>
        </w:rPr>
        <w:t>o</w:t>
      </w:r>
      <w:r w:rsidR="002248B6" w:rsidRPr="008272C0">
        <w:rPr>
          <w:rFonts w:asciiTheme="minorHAnsi" w:hAnsiTheme="minorHAnsi"/>
        </w:rPr>
        <w:t xml:space="preserve"> </w:t>
      </w:r>
      <w:r w:rsidR="002248B6" w:rsidRPr="008272C0">
        <w:rPr>
          <w:rFonts w:asciiTheme="minorHAnsi" w:eastAsia="Calibri" w:hAnsiTheme="minorHAnsi" w:cs="Calibri"/>
          <w:bCs/>
        </w:rPr>
        <w:t>jakie</w:t>
      </w:r>
      <w:r w:rsidR="002248B6" w:rsidRPr="008272C0">
        <w:rPr>
          <w:rFonts w:asciiTheme="minorHAnsi" w:hAnsiTheme="minorHAnsi"/>
        </w:rPr>
        <w:t xml:space="preserve"> </w:t>
      </w:r>
      <w:r w:rsidR="002248B6" w:rsidRPr="008272C0">
        <w:rPr>
          <w:rFonts w:asciiTheme="minorHAnsi" w:eastAsia="Calibri" w:hAnsiTheme="minorHAnsi" w:cs="Calibri"/>
          <w:bCs/>
        </w:rPr>
        <w:t>kryteria</w:t>
      </w:r>
      <w:r w:rsidR="002248B6" w:rsidRPr="008272C0">
        <w:rPr>
          <w:rFonts w:asciiTheme="minorHAnsi" w:hAnsiTheme="minorHAnsi"/>
        </w:rPr>
        <w:t xml:space="preserve"> </w:t>
      </w:r>
      <w:r w:rsidR="002248B6" w:rsidRPr="008272C0">
        <w:rPr>
          <w:rFonts w:asciiTheme="minorHAnsi" w:eastAsia="Calibri" w:hAnsiTheme="minorHAnsi" w:cs="Calibri"/>
          <w:bCs/>
        </w:rPr>
        <w:t>dokonano</w:t>
      </w:r>
      <w:r w:rsidR="002248B6" w:rsidRPr="008272C0">
        <w:rPr>
          <w:rFonts w:asciiTheme="minorHAnsi" w:hAnsiTheme="minorHAnsi"/>
        </w:rPr>
        <w:t xml:space="preserve"> </w:t>
      </w:r>
      <w:r w:rsidR="002248B6" w:rsidRPr="008272C0">
        <w:rPr>
          <w:rFonts w:asciiTheme="minorHAnsi" w:eastAsia="Calibri" w:hAnsiTheme="minorHAnsi" w:cs="Calibri"/>
          <w:bCs/>
        </w:rPr>
        <w:t>wyboru</w:t>
      </w:r>
      <w:r w:rsidR="002248B6" w:rsidRPr="008272C0">
        <w:rPr>
          <w:rFonts w:asciiTheme="minorHAnsi" w:hAnsiTheme="minorHAnsi"/>
        </w:rPr>
        <w:t xml:space="preserve"> </w:t>
      </w:r>
      <w:r w:rsidR="002248B6" w:rsidRPr="008272C0">
        <w:rPr>
          <w:rFonts w:asciiTheme="minorHAnsi" w:eastAsia="Calibri" w:hAnsiTheme="minorHAnsi" w:cs="Calibri"/>
          <w:bCs/>
        </w:rPr>
        <w:t>przedmiotów</w:t>
      </w:r>
      <w:r w:rsidR="002248B6" w:rsidRPr="008272C0">
        <w:rPr>
          <w:rFonts w:asciiTheme="minorHAnsi" w:hAnsiTheme="minorHAnsi"/>
        </w:rPr>
        <w:t xml:space="preserve"> </w:t>
      </w:r>
      <w:r w:rsidR="002248B6" w:rsidRPr="008272C0">
        <w:rPr>
          <w:rFonts w:asciiTheme="minorHAnsi" w:eastAsia="Calibri" w:hAnsiTheme="minorHAnsi" w:cs="Calibri"/>
          <w:bCs/>
        </w:rPr>
        <w:t>objętych dofinansowaniem:</w:t>
      </w:r>
    </w:p>
    <w:p w:rsidR="002248B6" w:rsidRPr="008272C0" w:rsidRDefault="002248B6" w:rsidP="008272C0">
      <w:pPr>
        <w:spacing w:line="212" w:lineRule="exact"/>
        <w:rPr>
          <w:rFonts w:asciiTheme="minorHAnsi" w:hAnsiTheme="minorHAnsi"/>
        </w:rPr>
      </w:pPr>
    </w:p>
    <w:p w:rsidR="002248B6" w:rsidRPr="008272C0" w:rsidRDefault="002248B6" w:rsidP="008272C0">
      <w:pPr>
        <w:numPr>
          <w:ilvl w:val="0"/>
          <w:numId w:val="30"/>
        </w:numPr>
        <w:tabs>
          <w:tab w:val="left" w:pos="720"/>
        </w:tabs>
        <w:spacing w:line="268" w:lineRule="auto"/>
        <w:jc w:val="both"/>
        <w:rPr>
          <w:rFonts w:asciiTheme="minorHAnsi" w:eastAsia="Calibri" w:hAnsiTheme="minorHAnsi" w:cs="Calibri"/>
        </w:rPr>
      </w:pPr>
      <w:r w:rsidRPr="008272C0">
        <w:rPr>
          <w:rFonts w:asciiTheme="minorHAnsi" w:eastAsia="Calibri" w:hAnsiTheme="minorHAnsi" w:cs="Calibri"/>
        </w:rPr>
        <w:t xml:space="preserve">Kryterium techniczne – należy określić kluczowe/najważniejsze parametry techniczne, jakie muszą spełniać zakupione przedmioty, urządzenia. Niedopuszczalne przy tym jest używanie wartości skwantyfikowanych, parametry </w:t>
      </w:r>
      <w:r w:rsidRPr="008272C0">
        <w:rPr>
          <w:rFonts w:asciiTheme="minorHAnsi" w:eastAsia="Calibri" w:hAnsiTheme="minorHAnsi" w:cs="Calibri"/>
          <w:bCs/>
        </w:rPr>
        <w:t>obligatoryjnie należy opisać poprzez podanie</w:t>
      </w:r>
      <w:r w:rsidRPr="008272C0">
        <w:rPr>
          <w:rFonts w:asciiTheme="minorHAnsi" w:eastAsia="Calibri" w:hAnsiTheme="minorHAnsi" w:cs="Calibri"/>
        </w:rPr>
        <w:t xml:space="preserve"> </w:t>
      </w:r>
      <w:r w:rsidRPr="008272C0">
        <w:rPr>
          <w:rFonts w:asciiTheme="minorHAnsi" w:eastAsia="Calibri" w:hAnsiTheme="minorHAnsi" w:cs="Calibri"/>
          <w:bCs/>
        </w:rPr>
        <w:t>wartości brzegowych</w:t>
      </w:r>
      <w:r w:rsidRPr="008272C0">
        <w:rPr>
          <w:rFonts w:asciiTheme="minorHAnsi" w:eastAsia="Calibri" w:hAnsiTheme="minorHAnsi" w:cs="Calibri"/>
          <w:b/>
          <w:bCs/>
        </w:rPr>
        <w:t xml:space="preserve"> </w:t>
      </w:r>
      <w:r w:rsidRPr="008272C0">
        <w:rPr>
          <w:rFonts w:asciiTheme="minorHAnsi" w:eastAsia="Calibri" w:hAnsiTheme="minorHAnsi" w:cs="Calibri"/>
        </w:rPr>
        <w:t>(tj. „min-max”) oraz cech charakterystycznych, opisujących dany rodzaj</w:t>
      </w:r>
      <w:r w:rsidRPr="008272C0">
        <w:rPr>
          <w:rFonts w:asciiTheme="minorHAnsi" w:eastAsia="Calibri" w:hAnsiTheme="minorHAnsi" w:cs="Calibri"/>
          <w:b/>
          <w:bCs/>
        </w:rPr>
        <w:t xml:space="preserve"> </w:t>
      </w:r>
      <w:r w:rsidRPr="008272C0">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8272C0">
        <w:rPr>
          <w:rFonts w:asciiTheme="minorHAnsi" w:eastAsia="Calibri" w:hAnsiTheme="minorHAnsi" w:cs="Calibri"/>
          <w:bCs/>
          <w:u w:val="single"/>
        </w:rPr>
        <w:t>Należy unikać</w:t>
      </w:r>
      <w:r w:rsidRPr="008272C0">
        <w:rPr>
          <w:rFonts w:asciiTheme="minorHAnsi" w:eastAsia="Calibri" w:hAnsiTheme="minorHAnsi" w:cs="Calibri"/>
        </w:rPr>
        <w:t xml:space="preserve"> </w:t>
      </w:r>
      <w:r w:rsidRPr="008272C0">
        <w:rPr>
          <w:rFonts w:asciiTheme="minorHAnsi" w:eastAsia="Calibri" w:hAnsiTheme="minorHAnsi" w:cs="Calibri"/>
          <w:bCs/>
          <w:u w:val="single"/>
        </w:rPr>
        <w:t>podawania parametrów nieistotnych z punktu widzenia potrzeb inwestycyjnych</w:t>
      </w:r>
      <w:r w:rsidRPr="008272C0">
        <w:rPr>
          <w:rFonts w:asciiTheme="minorHAnsi" w:eastAsia="Calibri" w:hAnsiTheme="minorHAnsi" w:cs="Calibri"/>
        </w:rPr>
        <w:t>. W</w:t>
      </w:r>
      <w:r w:rsidRPr="008272C0">
        <w:rPr>
          <w:rFonts w:asciiTheme="minorHAnsi" w:eastAsia="Calibri" w:hAnsiTheme="minorHAnsi" w:cs="Calibri"/>
          <w:b/>
          <w:bCs/>
        </w:rPr>
        <w:t xml:space="preserve"> </w:t>
      </w:r>
      <w:r w:rsidRPr="008272C0">
        <w:rPr>
          <w:rFonts w:asciiTheme="minorHAnsi" w:eastAsia="Calibri" w:hAnsiTheme="minorHAnsi" w:cs="Calibri"/>
        </w:rPr>
        <w:t>przypadku możliwości należy podać jednostki miar poszczególnych wydatków.</w:t>
      </w:r>
    </w:p>
    <w:p w:rsidR="002248B6" w:rsidRPr="008272C0" w:rsidRDefault="002248B6" w:rsidP="008272C0">
      <w:pPr>
        <w:spacing w:line="12" w:lineRule="exact"/>
        <w:rPr>
          <w:rFonts w:asciiTheme="minorHAnsi" w:eastAsia="Calibri" w:hAnsiTheme="minorHAnsi" w:cs="Calibri"/>
        </w:rPr>
      </w:pPr>
    </w:p>
    <w:p w:rsidR="002248B6" w:rsidRPr="008272C0" w:rsidRDefault="002248B6" w:rsidP="008272C0">
      <w:pPr>
        <w:numPr>
          <w:ilvl w:val="0"/>
          <w:numId w:val="30"/>
        </w:numPr>
        <w:tabs>
          <w:tab w:val="left" w:pos="720"/>
        </w:tabs>
        <w:jc w:val="both"/>
        <w:rPr>
          <w:rFonts w:asciiTheme="minorHAnsi" w:eastAsia="Calibri" w:hAnsiTheme="minorHAnsi" w:cs="Calibri"/>
        </w:rPr>
      </w:pPr>
      <w:r w:rsidRPr="008272C0">
        <w:rPr>
          <w:rFonts w:asciiTheme="minorHAnsi" w:eastAsia="Calibri" w:hAnsiTheme="minorHAnsi" w:cs="Calibri"/>
        </w:rPr>
        <w:t>Kryterium ekonomiczne – opis punktu musi uzasadniać, że:</w:t>
      </w:r>
    </w:p>
    <w:p w:rsidR="002248B6" w:rsidRPr="008272C0" w:rsidRDefault="002248B6" w:rsidP="008272C0">
      <w:pPr>
        <w:spacing w:line="90" w:lineRule="exact"/>
        <w:rPr>
          <w:rFonts w:asciiTheme="minorHAnsi" w:eastAsia="Calibri" w:hAnsiTheme="minorHAnsi" w:cs="Calibri"/>
        </w:rPr>
      </w:pPr>
    </w:p>
    <w:p w:rsidR="002248B6" w:rsidRPr="008272C0" w:rsidRDefault="002248B6" w:rsidP="008272C0">
      <w:pPr>
        <w:numPr>
          <w:ilvl w:val="1"/>
          <w:numId w:val="30"/>
        </w:numPr>
        <w:tabs>
          <w:tab w:val="left" w:pos="567"/>
        </w:tabs>
        <w:spacing w:line="252" w:lineRule="auto"/>
        <w:jc w:val="both"/>
        <w:rPr>
          <w:rFonts w:asciiTheme="minorHAnsi" w:eastAsia="Calibri" w:hAnsiTheme="minorHAnsi" w:cs="Calibri"/>
        </w:rPr>
      </w:pPr>
      <w:r w:rsidRPr="008272C0">
        <w:rPr>
          <w:rFonts w:asciiTheme="minorHAnsi" w:eastAsia="Calibri" w:hAnsiTheme="minorHAnsi" w:cs="Calibri"/>
        </w:rPr>
        <w:t xml:space="preserve">wysokość wydatków jest adekwatna do wdrożenia zaplanowanych działań - </w:t>
      </w:r>
      <w:r w:rsidR="0047272B" w:rsidRPr="008272C0">
        <w:rPr>
          <w:rFonts w:asciiTheme="minorHAnsi" w:eastAsia="Calibri" w:hAnsiTheme="minorHAnsi" w:cs="Calibri"/>
        </w:rPr>
        <w:br/>
      </w:r>
      <w:r w:rsidRPr="008272C0">
        <w:rPr>
          <w:rFonts w:asciiTheme="minorHAnsi" w:eastAsia="Calibri" w:hAnsiTheme="minorHAnsi" w:cs="Calibri"/>
        </w:rPr>
        <w:t>w szczególności należy podać informacje w zakresie porównania do innych rozwiązań istniejących na rynku w odniesieniu do poziomu cen, jakości i wydajności;</w:t>
      </w:r>
    </w:p>
    <w:p w:rsidR="002248B6" w:rsidRPr="008272C0" w:rsidRDefault="002248B6" w:rsidP="008272C0">
      <w:pPr>
        <w:tabs>
          <w:tab w:val="left" w:pos="567"/>
        </w:tabs>
        <w:spacing w:line="28" w:lineRule="exact"/>
        <w:rPr>
          <w:rFonts w:asciiTheme="minorHAnsi" w:eastAsia="Calibri" w:hAnsiTheme="minorHAnsi" w:cs="Calibri"/>
        </w:rPr>
      </w:pPr>
    </w:p>
    <w:p w:rsidR="002248B6" w:rsidRPr="008272C0" w:rsidRDefault="002248B6" w:rsidP="008272C0">
      <w:pPr>
        <w:numPr>
          <w:ilvl w:val="1"/>
          <w:numId w:val="30"/>
        </w:numPr>
        <w:tabs>
          <w:tab w:val="left" w:pos="567"/>
        </w:tabs>
        <w:jc w:val="both"/>
        <w:rPr>
          <w:rFonts w:asciiTheme="minorHAnsi" w:eastAsia="Calibri" w:hAnsiTheme="minorHAnsi" w:cs="Calibri"/>
        </w:rPr>
      </w:pPr>
      <w:r w:rsidRPr="008272C0">
        <w:rPr>
          <w:rFonts w:asciiTheme="minorHAnsi" w:eastAsia="Calibri" w:hAnsiTheme="minorHAnsi" w:cs="Calibri"/>
        </w:rPr>
        <w:t>wydatek jest konieczny do osiągnięcia celów projektu.</w:t>
      </w:r>
    </w:p>
    <w:p w:rsidR="002248B6" w:rsidRPr="008272C0" w:rsidRDefault="002248B6" w:rsidP="008272C0">
      <w:pPr>
        <w:spacing w:line="90" w:lineRule="exact"/>
        <w:rPr>
          <w:rFonts w:asciiTheme="minorHAnsi" w:eastAsia="Calibri" w:hAnsiTheme="minorHAnsi" w:cs="Calibri"/>
        </w:rPr>
      </w:pPr>
    </w:p>
    <w:p w:rsidR="002248B6" w:rsidRPr="008272C0" w:rsidRDefault="002248B6" w:rsidP="008272C0">
      <w:pPr>
        <w:numPr>
          <w:ilvl w:val="0"/>
          <w:numId w:val="30"/>
        </w:numPr>
        <w:tabs>
          <w:tab w:val="left" w:pos="720"/>
        </w:tabs>
        <w:spacing w:line="252" w:lineRule="auto"/>
        <w:jc w:val="both"/>
        <w:rPr>
          <w:rFonts w:asciiTheme="minorHAnsi" w:eastAsia="Calibri" w:hAnsiTheme="minorHAnsi" w:cs="Calibri"/>
        </w:rPr>
      </w:pPr>
      <w:r w:rsidRPr="008272C0">
        <w:rPr>
          <w:rFonts w:asciiTheme="minorHAnsi" w:eastAsia="Calibri" w:hAnsiTheme="minorHAnsi" w:cs="Calibri"/>
        </w:rPr>
        <w:t>Kryterium funkcjonalne – jakie zadania i funkcje ma spełniać dany przedmiot (środek trwały/wartość niematerialna i prawna), objęty dofinansowaniem i w jakim stopniu przyczynia się do realizacji całego projektu.</w:t>
      </w:r>
    </w:p>
    <w:p w:rsidR="002248B6" w:rsidRPr="008272C0" w:rsidRDefault="002248B6" w:rsidP="008272C0">
      <w:pPr>
        <w:spacing w:line="200" w:lineRule="exact"/>
        <w:rPr>
          <w:rFonts w:asciiTheme="minorHAnsi" w:hAnsiTheme="minorHAnsi"/>
        </w:rPr>
      </w:pPr>
    </w:p>
    <w:p w:rsidR="002248B6" w:rsidRPr="008272C0" w:rsidRDefault="002248B6" w:rsidP="008272C0">
      <w:pPr>
        <w:spacing w:line="304" w:lineRule="exact"/>
        <w:rPr>
          <w:rFonts w:asciiTheme="minorHAnsi" w:hAnsiTheme="minorHAnsi"/>
        </w:rPr>
      </w:pPr>
    </w:p>
    <w:p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rsidR="002248B6" w:rsidRPr="008272C0" w:rsidRDefault="002248B6" w:rsidP="008272C0">
      <w:pPr>
        <w:spacing w:line="200" w:lineRule="exact"/>
        <w:rPr>
          <w:rFonts w:asciiTheme="minorHAnsi" w:hAnsiTheme="minorHAnsi"/>
        </w:rPr>
      </w:pPr>
    </w:p>
    <w:p w:rsidR="002248B6" w:rsidRPr="008272C0" w:rsidRDefault="002248B6" w:rsidP="008272C0">
      <w:pPr>
        <w:spacing w:line="200" w:lineRule="exact"/>
        <w:rPr>
          <w:rFonts w:asciiTheme="minorHAnsi" w:hAnsiTheme="minorHAnsi"/>
        </w:rPr>
      </w:pPr>
    </w:p>
    <w:p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rsidR="002248B6" w:rsidRPr="008272C0" w:rsidRDefault="002248B6" w:rsidP="008272C0">
      <w:pPr>
        <w:spacing w:line="259" w:lineRule="auto"/>
        <w:ind w:right="20"/>
        <w:jc w:val="both"/>
        <w:rPr>
          <w:rFonts w:asciiTheme="minorHAnsi" w:hAnsiTheme="minorHAnsi"/>
        </w:rPr>
      </w:pPr>
      <w:r w:rsidRPr="008272C0">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rsidR="007961B5" w:rsidRPr="008272C0" w:rsidRDefault="007961B5" w:rsidP="008272C0">
      <w:pPr>
        <w:spacing w:line="235" w:lineRule="auto"/>
        <w:ind w:right="20"/>
        <w:jc w:val="both"/>
        <w:rPr>
          <w:rFonts w:asciiTheme="minorHAnsi" w:hAnsiTheme="minorHAnsi"/>
        </w:rPr>
      </w:pPr>
    </w:p>
    <w:p w:rsidR="00422B56" w:rsidRPr="008272C0" w:rsidRDefault="00422B56" w:rsidP="008272C0">
      <w:pPr>
        <w:spacing w:line="235" w:lineRule="auto"/>
        <w:ind w:right="20"/>
        <w:jc w:val="both"/>
        <w:rPr>
          <w:rFonts w:asciiTheme="minorHAnsi" w:eastAsia="Calibri" w:hAnsiTheme="minorHAnsi" w:cs="Calibri"/>
        </w:rPr>
      </w:pPr>
    </w:p>
    <w:p w:rsidR="00737466" w:rsidRDefault="00737466" w:rsidP="008272C0">
      <w:pPr>
        <w:tabs>
          <w:tab w:val="left" w:pos="3290"/>
        </w:tabs>
        <w:rPr>
          <w:rFonts w:asciiTheme="minorHAnsi" w:hAnsiTheme="minorHAnsi"/>
          <w:b/>
        </w:rPr>
      </w:pPr>
    </w:p>
    <w:p w:rsidR="00737466" w:rsidRDefault="00737466" w:rsidP="008272C0">
      <w:pPr>
        <w:tabs>
          <w:tab w:val="left" w:pos="3290"/>
        </w:tabs>
        <w:rPr>
          <w:rFonts w:asciiTheme="minorHAnsi" w:hAnsiTheme="minorHAnsi"/>
          <w:b/>
        </w:rPr>
      </w:pPr>
    </w:p>
    <w:p w:rsidR="00422B56" w:rsidRPr="008272C0" w:rsidRDefault="00422B56" w:rsidP="008272C0">
      <w:pPr>
        <w:tabs>
          <w:tab w:val="left" w:pos="3290"/>
        </w:tabs>
        <w:rPr>
          <w:rFonts w:asciiTheme="minorHAnsi" w:hAnsiTheme="minorHAnsi"/>
          <w:b/>
        </w:rPr>
      </w:pPr>
      <w:r w:rsidRPr="008272C0">
        <w:rPr>
          <w:rFonts w:asciiTheme="minorHAnsi" w:hAnsiTheme="minorHAnsi"/>
          <w:b/>
        </w:rPr>
        <w:lastRenderedPageBreak/>
        <w:t>Uwaga !</w:t>
      </w:r>
    </w:p>
    <w:p w:rsidR="00422B56" w:rsidRDefault="00422B56" w:rsidP="008272C0">
      <w:pPr>
        <w:tabs>
          <w:tab w:val="left" w:pos="3290"/>
        </w:tabs>
        <w:jc w:val="both"/>
        <w:rPr>
          <w:rFonts w:asciiTheme="minorHAnsi" w:hAnsiTheme="minorHAnsi"/>
        </w:rPr>
      </w:pPr>
      <w:r w:rsidRPr="008272C0">
        <w:rPr>
          <w:rFonts w:asciiTheme="minorHAnsi" w:hAnsiTheme="minorHAnsi"/>
        </w:rPr>
        <w:t>- 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rsidR="00BB2B1E" w:rsidRPr="00BB2B1E" w:rsidRDefault="00BB2B1E" w:rsidP="008272C0">
      <w:pPr>
        <w:tabs>
          <w:tab w:val="left" w:pos="3290"/>
        </w:tabs>
        <w:jc w:val="both"/>
        <w:rPr>
          <w:rFonts w:asciiTheme="minorHAnsi" w:hAnsiTheme="minorHAnsi"/>
          <w:u w:val="single"/>
        </w:rPr>
      </w:pPr>
      <w:r>
        <w:rPr>
          <w:rFonts w:asciiTheme="minorHAnsi" w:hAnsiTheme="minorHAnsi"/>
          <w:u w:val="single"/>
        </w:rPr>
        <w:t>- p</w:t>
      </w:r>
      <w:r w:rsidRPr="00BB2B1E">
        <w:rPr>
          <w:rFonts w:asciiTheme="minorHAnsi" w:hAnsiTheme="minorHAnsi"/>
          <w:u w:val="single"/>
        </w:rPr>
        <w:t>odwójnym finansowaniem będzie również deklarowanie tych samych kosztów w ramach kosztów bezpośrednich i pośrednich projektu.</w:t>
      </w:r>
    </w:p>
    <w:p w:rsidR="00422B56" w:rsidRPr="008272C0" w:rsidRDefault="00422B56" w:rsidP="008272C0">
      <w:pPr>
        <w:tabs>
          <w:tab w:val="left" w:pos="3290"/>
        </w:tabs>
        <w:jc w:val="both"/>
        <w:rPr>
          <w:rFonts w:asciiTheme="minorHAnsi" w:hAnsiTheme="minorHAnsi"/>
        </w:rPr>
      </w:pPr>
      <w:r w:rsidRPr="008272C0">
        <w:rPr>
          <w:rFonts w:asciiTheme="minorHAnsi" w:hAnsiTheme="minorHAnsi"/>
        </w:rPr>
        <w:t xml:space="preserve">-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2016 r. poz. 1888, ze zm.) oraz art. 22k ust. 7 ustawy </w:t>
      </w:r>
      <w:r w:rsidR="00F0042A" w:rsidRPr="008272C0">
        <w:rPr>
          <w:rFonts w:asciiTheme="minorHAnsi" w:hAnsiTheme="minorHAnsi"/>
        </w:rPr>
        <w:br/>
      </w:r>
      <w:r w:rsidRPr="008272C0">
        <w:rPr>
          <w:rFonts w:asciiTheme="minorHAnsi" w:hAnsiTheme="minorHAnsi"/>
        </w:rPr>
        <w:t>o podatku dochodowym od osób fizycznych (Dz. U. z 2016 r. poz. 2032, z</w:t>
      </w:r>
      <w:r w:rsidR="0015422A">
        <w:rPr>
          <w:rFonts w:asciiTheme="minorHAnsi" w:hAnsiTheme="minorHAnsi"/>
        </w:rPr>
        <w:t xml:space="preserve">e zm.) stanowi pomoc de minimis. </w:t>
      </w:r>
      <w:r w:rsidR="003B1722">
        <w:rPr>
          <w:rFonts w:asciiTheme="minorHAnsi" w:hAnsiTheme="minorHAnsi"/>
        </w:rPr>
        <w:t>W z</w:t>
      </w:r>
      <w:r w:rsidRPr="008272C0">
        <w:rPr>
          <w:rFonts w:asciiTheme="minorHAnsi" w:hAnsiTheme="minorHAnsi"/>
        </w:rPr>
        <w:t xml:space="preserve">wiązku z powyższym jednorazowe odpisy amortyzacyjne </w:t>
      </w:r>
      <w:r w:rsidR="0015422A">
        <w:rPr>
          <w:rFonts w:asciiTheme="minorHAnsi" w:hAnsiTheme="minorHAnsi"/>
        </w:rPr>
        <w:t>Wnioskodawca powinien</w:t>
      </w:r>
      <w:r w:rsidRPr="008272C0">
        <w:rPr>
          <w:rFonts w:asciiTheme="minorHAnsi" w:hAnsiTheme="minorHAnsi"/>
        </w:rPr>
        <w:t xml:space="preserve"> uwzględnić w oświadczeniach o wielkości pomocy de minimis, którą podmiot ubiegający się </w:t>
      </w:r>
      <w:r w:rsidR="00F0042A" w:rsidRPr="008272C0">
        <w:rPr>
          <w:rFonts w:asciiTheme="minorHAnsi" w:hAnsiTheme="minorHAnsi"/>
        </w:rPr>
        <w:br/>
      </w:r>
      <w:r w:rsidRPr="008272C0">
        <w:rPr>
          <w:rFonts w:asciiTheme="minorHAnsi" w:hAnsiTheme="minorHAnsi"/>
        </w:rPr>
        <w:t xml:space="preserve">o otrzymanie pomocy de minimis otrzymał w roku, w którym ubiega się o pomoc, oraz w ciągu </w:t>
      </w:r>
      <w:r w:rsidR="00F44782">
        <w:rPr>
          <w:rFonts w:asciiTheme="minorHAnsi" w:hAnsiTheme="minorHAnsi"/>
        </w:rPr>
        <w:br/>
      </w:r>
      <w:r w:rsidRPr="008272C0">
        <w:rPr>
          <w:rFonts w:asciiTheme="minorHAnsi" w:hAnsiTheme="minorHAnsi"/>
        </w:rPr>
        <w:t>2 poprzedzających go lat.</w:t>
      </w:r>
    </w:p>
    <w:p w:rsidR="00F44782" w:rsidRDefault="00F44782" w:rsidP="00F44782">
      <w:pPr>
        <w:rPr>
          <w:rFonts w:asciiTheme="minorHAnsi" w:eastAsia="Calibri" w:hAnsiTheme="minorHAnsi" w:cs="Calibri"/>
          <w:b/>
          <w:bCs/>
          <w:sz w:val="24"/>
          <w:szCs w:val="24"/>
          <w:u w:val="single"/>
        </w:rPr>
      </w:pPr>
    </w:p>
    <w:p w:rsidR="00F44782" w:rsidRDefault="00F44782" w:rsidP="00F44782">
      <w:pPr>
        <w:rPr>
          <w:rFonts w:asciiTheme="minorHAnsi" w:eastAsia="Calibri" w:hAnsiTheme="minorHAnsi" w:cs="Calibri"/>
          <w:b/>
          <w:bCs/>
          <w:sz w:val="24"/>
          <w:szCs w:val="24"/>
          <w:u w:val="single"/>
        </w:rPr>
      </w:pPr>
    </w:p>
    <w:p w:rsidR="00F44782" w:rsidRPr="00925DB4" w:rsidRDefault="00F44782" w:rsidP="00F44782">
      <w:pPr>
        <w:rPr>
          <w:rFonts w:asciiTheme="minorHAnsi" w:eastAsia="Calibri" w:hAnsiTheme="minorHAnsi" w:cs="Calibri"/>
          <w:b/>
          <w:bCs/>
          <w:sz w:val="24"/>
          <w:szCs w:val="24"/>
          <w:u w:val="single"/>
        </w:rPr>
      </w:pPr>
      <w:r w:rsidRPr="00925DB4">
        <w:rPr>
          <w:rFonts w:asciiTheme="minorHAnsi" w:eastAsia="Calibri" w:hAnsiTheme="minorHAnsi" w:cs="Calibri"/>
          <w:b/>
          <w:bCs/>
          <w:sz w:val="24"/>
          <w:szCs w:val="24"/>
          <w:u w:val="single"/>
        </w:rPr>
        <w:t>WYDATKI MOŻLIWE DO FIN</w:t>
      </w:r>
      <w:r w:rsidR="006B4193">
        <w:rPr>
          <w:rFonts w:asciiTheme="minorHAnsi" w:eastAsia="Calibri" w:hAnsiTheme="minorHAnsi" w:cs="Calibri"/>
          <w:b/>
          <w:bCs/>
          <w:sz w:val="24"/>
          <w:szCs w:val="24"/>
          <w:u w:val="single"/>
        </w:rPr>
        <w:t>ANSOWANIA DLA DZIAŁANIA 1.4</w:t>
      </w:r>
      <w:r>
        <w:rPr>
          <w:rFonts w:asciiTheme="minorHAnsi" w:eastAsia="Calibri" w:hAnsiTheme="minorHAnsi" w:cs="Calibri"/>
          <w:b/>
          <w:bCs/>
          <w:sz w:val="24"/>
          <w:szCs w:val="24"/>
          <w:u w:val="single"/>
        </w:rPr>
        <w:t xml:space="preserve"> </w:t>
      </w:r>
      <w:r w:rsidR="006B4193">
        <w:rPr>
          <w:rFonts w:asciiTheme="minorHAnsi" w:eastAsia="Calibri" w:hAnsiTheme="minorHAnsi" w:cs="Calibri"/>
          <w:b/>
          <w:bCs/>
          <w:sz w:val="24"/>
          <w:szCs w:val="24"/>
          <w:u w:val="single"/>
        </w:rPr>
        <w:t>C (kategorie kosztów)</w:t>
      </w:r>
      <w:r w:rsidRPr="00925DB4">
        <w:rPr>
          <w:rFonts w:asciiTheme="minorHAnsi" w:eastAsia="Calibri" w:hAnsiTheme="minorHAnsi" w:cs="Calibri"/>
          <w:b/>
          <w:bCs/>
          <w:sz w:val="24"/>
          <w:szCs w:val="24"/>
          <w:u w:val="single"/>
        </w:rPr>
        <w:t>:</w:t>
      </w:r>
    </w:p>
    <w:p w:rsidR="00F44782" w:rsidRPr="00925DB4" w:rsidRDefault="00F44782" w:rsidP="00F44782">
      <w:pPr>
        <w:tabs>
          <w:tab w:val="left" w:pos="3290"/>
        </w:tabs>
        <w:rPr>
          <w:rFonts w:asciiTheme="minorHAnsi" w:hAnsiTheme="minorHAnsi"/>
          <w:b/>
        </w:rPr>
      </w:pPr>
    </w:p>
    <w:p w:rsidR="00F44782" w:rsidRPr="00925DB4" w:rsidRDefault="00F44782" w:rsidP="00F44782">
      <w:pPr>
        <w:tabs>
          <w:tab w:val="left" w:pos="3290"/>
        </w:tabs>
        <w:rPr>
          <w:rFonts w:asciiTheme="minorHAnsi" w:hAnsiTheme="minorHAnsi"/>
          <w:b/>
        </w:rPr>
      </w:pPr>
    </w:p>
    <w:p w:rsidR="009C4CBD" w:rsidRDefault="00F44782" w:rsidP="00F44782">
      <w:pPr>
        <w:autoSpaceDE w:val="0"/>
        <w:autoSpaceDN w:val="0"/>
        <w:adjustRightInd w:val="0"/>
        <w:jc w:val="both"/>
        <w:rPr>
          <w:rFonts w:asciiTheme="minorHAnsi" w:eastAsia="Times New Roman" w:hAnsiTheme="minorHAnsi"/>
          <w:b/>
        </w:rPr>
      </w:pPr>
      <w:r w:rsidRPr="00925DB4">
        <w:rPr>
          <w:rFonts w:asciiTheme="minorHAnsi" w:eastAsia="Times New Roman" w:hAnsiTheme="minorHAnsi"/>
          <w:b/>
        </w:rPr>
        <w:t xml:space="preserve">P.1. ŚRODKI TRWAŁE </w:t>
      </w:r>
    </w:p>
    <w:p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 ramach wydatków planowanych w tej kategorii należy wyróżnić wydatki na nabycie maszyn </w:t>
      </w:r>
      <w:r>
        <w:rPr>
          <w:rFonts w:asciiTheme="minorHAnsi" w:hAnsiTheme="minorHAnsi" w:cs="Calibri"/>
          <w:color w:val="000000"/>
        </w:rPr>
        <w:br/>
      </w:r>
      <w:r w:rsidRPr="00925DB4">
        <w:rPr>
          <w:rFonts w:asciiTheme="minorHAnsi" w:hAnsiTheme="minorHAnsi" w:cs="Calibri"/>
          <w:color w:val="000000"/>
        </w:rPr>
        <w:t xml:space="preserve">i urządzeń oraz pozostałych środków trwałych, których zakup jest niezbędny do realizacji projektu. </w:t>
      </w:r>
    </w:p>
    <w:p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Nazwy wydatków powinny odnosić się do powszechnie przyjętego nazewnictwa wynikającego z norm przyjętych w danej branży (PKWiU, KŚT, Sekocenbud, E-Bistyp itp.). Nazwa wydatku musi odpowiadać nazwie fachowej i jednoznacznie wskazywać istotę urządzenia, jednak co do zasady nie należy stosować nazw własnych, wskazujących na konkretny model/producenta urządzenia. </w:t>
      </w:r>
    </w:p>
    <w:p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W każdym z przypadków w opisie wydatku należy zawrzeć informację czy wydatek zostanie zaksięgowany jako samodzielny środek trwały czy zostanie ujęty</w:t>
      </w:r>
      <w:r w:rsidR="005402B3">
        <w:rPr>
          <w:rFonts w:asciiTheme="minorHAnsi" w:hAnsiTheme="minorHAnsi" w:cs="Calibri"/>
          <w:color w:val="000000"/>
        </w:rPr>
        <w:t xml:space="preserve"> jako komplet/zestaw</w:t>
      </w:r>
      <w:r w:rsidRPr="00925DB4">
        <w:rPr>
          <w:rFonts w:asciiTheme="minorHAnsi" w:hAnsiTheme="minorHAnsi" w:cs="Calibri"/>
          <w:color w:val="000000"/>
        </w:rPr>
        <w:t xml:space="preserve">. Łączenie wydatków powinno występować jedynie w przypadku braku możliwości technicznych wynikających </w:t>
      </w:r>
      <w:r w:rsidR="00D670DB">
        <w:rPr>
          <w:rFonts w:asciiTheme="minorHAnsi" w:hAnsiTheme="minorHAnsi" w:cs="Calibri"/>
          <w:color w:val="000000"/>
        </w:rPr>
        <w:br/>
      </w:r>
      <w:r w:rsidRPr="00925DB4">
        <w:rPr>
          <w:rFonts w:asciiTheme="minorHAnsi" w:hAnsiTheme="minorHAnsi" w:cs="Calibri"/>
          <w:color w:val="000000"/>
        </w:rPr>
        <w:t xml:space="preserve">z ograniczeń co do ilości pozycji. Połączenie wydatków polega na wydzieleniu ich do osobnych pozycji w oparciu o podział funkcjonalny bądź przedmiotowy. </w:t>
      </w:r>
    </w:p>
    <w:p w:rsidR="00F44782" w:rsidRPr="00925DB4" w:rsidRDefault="00F44782" w:rsidP="00F44782">
      <w:pPr>
        <w:tabs>
          <w:tab w:val="left" w:pos="0"/>
        </w:tabs>
        <w:suppressAutoHyphens/>
        <w:autoSpaceDE w:val="0"/>
        <w:autoSpaceDN w:val="0"/>
        <w:adjustRightInd w:val="0"/>
        <w:spacing w:before="120" w:after="120"/>
        <w:jc w:val="both"/>
        <w:rPr>
          <w:rFonts w:asciiTheme="minorHAnsi" w:hAnsiTheme="minorHAnsi" w:cs="Calibri"/>
          <w:color w:val="000000"/>
        </w:rPr>
      </w:pPr>
      <w:r w:rsidRPr="00925DB4">
        <w:rPr>
          <w:rFonts w:asciiTheme="minorHAnsi" w:hAnsiTheme="minorHAnsi" w:cs="Calibri"/>
          <w:color w:val="000000"/>
        </w:rPr>
        <w:t xml:space="preserve">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w:t>
      </w:r>
      <w:r>
        <w:rPr>
          <w:rFonts w:asciiTheme="minorHAnsi" w:hAnsiTheme="minorHAnsi" w:cs="Calibri"/>
          <w:color w:val="000000"/>
        </w:rPr>
        <w:br/>
      </w:r>
      <w:r w:rsidRPr="00925DB4">
        <w:rPr>
          <w:rFonts w:asciiTheme="minorHAnsi" w:hAnsiTheme="minorHAnsi" w:cs="Calibri"/>
          <w:color w:val="000000"/>
        </w:rPr>
        <w:t>z zasadami rachunkowości.</w:t>
      </w:r>
    </w:p>
    <w:p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Wydatki na nabycie ruchomych środków trwałych mogą zostać uznane za kwalifikowalne, jeżeli spełniają łącznie następujące warunki: </w:t>
      </w:r>
    </w:p>
    <w:p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zostaną nabyte od strony trzeciej na warunkach rynkowych; oraz </w:t>
      </w:r>
    </w:p>
    <w:p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 zostaną ujęte w ewidencji środków trwałych przedsiębiorcy i traktowane jako wydatki inwestycyjne zgodnie z przepisami o rachunkowości. </w:t>
      </w:r>
    </w:p>
    <w:p w:rsidR="00F44782" w:rsidRPr="00925DB4" w:rsidRDefault="00F44782" w:rsidP="00F44782">
      <w:pPr>
        <w:spacing w:line="232" w:lineRule="auto"/>
        <w:jc w:val="both"/>
        <w:rPr>
          <w:rFonts w:asciiTheme="minorHAnsi" w:hAnsiTheme="minorHAnsi"/>
          <w:sz w:val="20"/>
          <w:szCs w:val="20"/>
        </w:rPr>
      </w:pPr>
    </w:p>
    <w:p w:rsidR="009C4CBD" w:rsidRDefault="009C4CBD" w:rsidP="00F44782">
      <w:pPr>
        <w:autoSpaceDE w:val="0"/>
        <w:autoSpaceDN w:val="0"/>
        <w:adjustRightInd w:val="0"/>
        <w:jc w:val="both"/>
        <w:rPr>
          <w:rFonts w:asciiTheme="minorHAnsi" w:hAnsiTheme="minorHAnsi" w:cs="Calibri"/>
          <w:b/>
          <w:bCs/>
          <w:color w:val="000000"/>
        </w:rPr>
      </w:pPr>
    </w:p>
    <w:p w:rsidR="00737466" w:rsidRDefault="00737466" w:rsidP="00F44782">
      <w:pPr>
        <w:autoSpaceDE w:val="0"/>
        <w:autoSpaceDN w:val="0"/>
        <w:adjustRightInd w:val="0"/>
        <w:jc w:val="both"/>
        <w:rPr>
          <w:rFonts w:asciiTheme="minorHAnsi" w:hAnsiTheme="minorHAnsi" w:cs="Calibri"/>
          <w:b/>
          <w:bCs/>
          <w:color w:val="000000"/>
        </w:rPr>
      </w:pPr>
    </w:p>
    <w:p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lastRenderedPageBreak/>
        <w:t xml:space="preserve">Uwaga! </w:t>
      </w:r>
    </w:p>
    <w:p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trwałych i nie podlegały amortyzacji </w:t>
      </w:r>
    </w:p>
    <w:p w:rsidR="00F44782" w:rsidRPr="00925DB4" w:rsidRDefault="00F44782" w:rsidP="00F44782">
      <w:pPr>
        <w:rPr>
          <w:rFonts w:asciiTheme="minorHAnsi" w:eastAsia="Times New Roman" w:hAnsiTheme="minorHAnsi"/>
          <w:b/>
          <w:sz w:val="20"/>
          <w:szCs w:val="20"/>
        </w:rPr>
      </w:pPr>
    </w:p>
    <w:p w:rsidR="00F44782" w:rsidRPr="00925DB4" w:rsidRDefault="00F44782" w:rsidP="00F44782">
      <w:pPr>
        <w:rPr>
          <w:rFonts w:asciiTheme="minorHAnsi" w:eastAsia="Times New Roman" w:hAnsiTheme="minorHAnsi"/>
          <w:b/>
          <w:sz w:val="20"/>
          <w:szCs w:val="20"/>
        </w:rPr>
      </w:pPr>
    </w:p>
    <w:p w:rsidR="00F44782" w:rsidRPr="00D670DB" w:rsidRDefault="00F44782" w:rsidP="00F44782">
      <w:pPr>
        <w:rPr>
          <w:rFonts w:asciiTheme="minorHAnsi" w:eastAsia="Times New Roman" w:hAnsiTheme="minorHAnsi"/>
          <w:b/>
        </w:rPr>
      </w:pPr>
      <w:r w:rsidRPr="00D670DB">
        <w:rPr>
          <w:rFonts w:asciiTheme="minorHAnsi" w:eastAsia="Times New Roman" w:hAnsiTheme="minorHAnsi"/>
          <w:b/>
        </w:rPr>
        <w:t xml:space="preserve">P.2. WARTOŚCI NIEMATERIALNE I PRAWNE </w:t>
      </w:r>
    </w:p>
    <w:p w:rsidR="00F44782" w:rsidRPr="00925DB4" w:rsidRDefault="00F44782" w:rsidP="00F44782">
      <w:pPr>
        <w:rPr>
          <w:rFonts w:asciiTheme="minorHAnsi" w:eastAsia="Times New Roman" w:hAnsiTheme="minorHAnsi"/>
          <w:b/>
          <w:sz w:val="20"/>
          <w:szCs w:val="20"/>
        </w:rPr>
      </w:pPr>
    </w:p>
    <w:p w:rsidR="00F44782" w:rsidRPr="00925DB4" w:rsidRDefault="00F44782" w:rsidP="00F44782">
      <w:pPr>
        <w:jc w:val="both"/>
        <w:rPr>
          <w:rFonts w:asciiTheme="minorHAnsi" w:hAnsiTheme="minorHAnsi"/>
          <w:sz w:val="20"/>
          <w:szCs w:val="20"/>
        </w:rPr>
      </w:pPr>
      <w:r w:rsidRPr="00925DB4">
        <w:rPr>
          <w:rFonts w:asciiTheme="minorHAnsi" w:eastAsia="Calibri" w:hAnsiTheme="minorHAnsi" w:cs="Calibri"/>
        </w:rPr>
        <w:t>Należy wymienić wydatki na zakup wartości niematerialnych i prawnych niezbędnych do realizacji projektu. Opis musi zawierać uzasadnienie sposobu oszacowania ceny zgodnie z zasadami wskazanymi w punkcie.</w:t>
      </w:r>
    </w:p>
    <w:p w:rsidR="00F44782" w:rsidRPr="00925DB4" w:rsidRDefault="00F44782" w:rsidP="00F44782">
      <w:pPr>
        <w:rPr>
          <w:rFonts w:asciiTheme="minorHAnsi" w:hAnsiTheme="minorHAnsi"/>
          <w:sz w:val="20"/>
          <w:szCs w:val="20"/>
        </w:rPr>
      </w:pPr>
    </w:p>
    <w:p w:rsidR="00F44782" w:rsidRPr="00925DB4" w:rsidRDefault="00F44782" w:rsidP="00F44782">
      <w:pPr>
        <w:jc w:val="both"/>
        <w:rPr>
          <w:rFonts w:asciiTheme="minorHAnsi" w:hAnsiTheme="minorHAnsi"/>
          <w:sz w:val="20"/>
          <w:szCs w:val="20"/>
        </w:rPr>
      </w:pPr>
      <w:r w:rsidRPr="00925DB4">
        <w:rPr>
          <w:rFonts w:asciiTheme="minorHAnsi" w:eastAsia="Calibri" w:hAnsiTheme="minorHAns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rsidR="00F44782" w:rsidRPr="00925DB4" w:rsidRDefault="00F44782" w:rsidP="00F44782">
      <w:pPr>
        <w:rPr>
          <w:rFonts w:asciiTheme="minorHAnsi" w:hAnsiTheme="minorHAnsi"/>
          <w:sz w:val="20"/>
          <w:szCs w:val="20"/>
        </w:rPr>
      </w:pPr>
    </w:p>
    <w:p w:rsidR="00F44782" w:rsidRPr="00925DB4" w:rsidRDefault="00F44782" w:rsidP="00D4724F">
      <w:pPr>
        <w:numPr>
          <w:ilvl w:val="0"/>
          <w:numId w:val="43"/>
        </w:numPr>
        <w:tabs>
          <w:tab w:val="left" w:pos="720"/>
        </w:tabs>
        <w:ind w:left="720" w:hanging="364"/>
        <w:jc w:val="both"/>
        <w:rPr>
          <w:rFonts w:asciiTheme="minorHAnsi" w:eastAsia="Calibri" w:hAnsiTheme="minorHAnsi" w:cs="Calibri"/>
        </w:rPr>
      </w:pPr>
      <w:r w:rsidRPr="00925DB4">
        <w:rPr>
          <w:rFonts w:asciiTheme="minorHAnsi" w:eastAsia="Calibri" w:hAnsiTheme="minorHAnsi" w:cs="Calibri"/>
        </w:rPr>
        <w:t>będą wykorzystywane wyłącznie w ramach przedsiębiorstwa objętego pomocą,</w:t>
      </w:r>
    </w:p>
    <w:p w:rsidR="00F44782" w:rsidRPr="00925DB4" w:rsidRDefault="00F44782" w:rsidP="00D4724F">
      <w:pPr>
        <w:numPr>
          <w:ilvl w:val="0"/>
          <w:numId w:val="43"/>
        </w:numPr>
        <w:tabs>
          <w:tab w:val="left" w:pos="720"/>
        </w:tabs>
        <w:ind w:left="720" w:hanging="364"/>
        <w:jc w:val="both"/>
        <w:rPr>
          <w:rFonts w:asciiTheme="minorHAnsi" w:eastAsia="Calibri" w:hAnsiTheme="minorHAnsi" w:cs="Calibri"/>
        </w:rPr>
      </w:pPr>
      <w:r w:rsidRPr="00925DB4">
        <w:rPr>
          <w:rFonts w:asciiTheme="minorHAnsi" w:eastAsia="Calibri" w:hAnsiTheme="minorHAnsi" w:cs="Calibri"/>
        </w:rPr>
        <w:t>będą podlegać amortyzacji zgodnie z przepisami o rachunkowości,</w:t>
      </w:r>
    </w:p>
    <w:p w:rsidR="00F44782" w:rsidRDefault="00F44782" w:rsidP="00D4724F">
      <w:pPr>
        <w:numPr>
          <w:ilvl w:val="0"/>
          <w:numId w:val="43"/>
        </w:numPr>
        <w:tabs>
          <w:tab w:val="left" w:pos="426"/>
        </w:tabs>
        <w:ind w:left="720" w:hanging="364"/>
        <w:jc w:val="both"/>
        <w:rPr>
          <w:rFonts w:asciiTheme="minorHAnsi" w:eastAsia="Calibri" w:hAnsiTheme="minorHAnsi" w:cs="Calibri"/>
        </w:rPr>
      </w:pPr>
      <w:r w:rsidRPr="00925DB4">
        <w:rPr>
          <w:rFonts w:asciiTheme="minorHAnsi" w:eastAsia="Calibri" w:hAnsiTheme="minorHAns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w:t>
      </w:r>
      <w:r>
        <w:rPr>
          <w:rFonts w:asciiTheme="minorHAnsi" w:eastAsia="Calibri" w:hAnsiTheme="minorHAnsi" w:cs="Calibri"/>
        </w:rPr>
        <w:t>rozdz. 8 t. 3, str. 40),</w:t>
      </w:r>
    </w:p>
    <w:p w:rsidR="00F44782" w:rsidRPr="00925DB4" w:rsidRDefault="00F44782" w:rsidP="00D4724F">
      <w:pPr>
        <w:numPr>
          <w:ilvl w:val="0"/>
          <w:numId w:val="43"/>
        </w:numPr>
        <w:tabs>
          <w:tab w:val="left" w:pos="426"/>
        </w:tabs>
        <w:ind w:left="720" w:hanging="364"/>
        <w:jc w:val="both"/>
        <w:rPr>
          <w:rFonts w:asciiTheme="minorHAnsi" w:eastAsia="Calibri" w:hAnsiTheme="minorHAnsi" w:cs="Calibri"/>
        </w:rPr>
      </w:pPr>
      <w:r w:rsidRPr="00925DB4">
        <w:rPr>
          <w:rFonts w:asciiTheme="minorHAnsi" w:eastAsia="Calibri" w:hAnsiTheme="minorHAnsi" w:cs="Calibri"/>
        </w:rPr>
        <w:t>będą stanowić aktywa przedsiębiorcy co najmniej przez okres 3 lat.</w:t>
      </w:r>
    </w:p>
    <w:p w:rsidR="00F44782" w:rsidRPr="00925DB4" w:rsidRDefault="00F44782" w:rsidP="00F44782">
      <w:pPr>
        <w:rPr>
          <w:rFonts w:asciiTheme="minorHAnsi" w:eastAsia="Times New Roman" w:hAnsiTheme="minorHAnsi"/>
          <w:b/>
          <w:sz w:val="20"/>
          <w:szCs w:val="20"/>
        </w:rPr>
      </w:pPr>
    </w:p>
    <w:p w:rsidR="00F44782" w:rsidRPr="00925DB4" w:rsidRDefault="00F44782" w:rsidP="00F44782">
      <w:pPr>
        <w:rPr>
          <w:rFonts w:asciiTheme="minorHAnsi" w:eastAsia="Times New Roman" w:hAnsiTheme="minorHAnsi"/>
          <w:b/>
          <w:sz w:val="20"/>
          <w:szCs w:val="20"/>
        </w:rPr>
      </w:pPr>
    </w:p>
    <w:p w:rsidR="00F44782" w:rsidRPr="00D670DB" w:rsidRDefault="00F44782" w:rsidP="00F44782">
      <w:pPr>
        <w:rPr>
          <w:rFonts w:asciiTheme="minorHAnsi" w:eastAsia="Times New Roman" w:hAnsiTheme="minorHAnsi"/>
          <w:b/>
        </w:rPr>
      </w:pPr>
      <w:r w:rsidRPr="00D670DB">
        <w:rPr>
          <w:rFonts w:asciiTheme="minorHAnsi" w:eastAsia="Times New Roman" w:hAnsiTheme="minorHAnsi"/>
          <w:b/>
        </w:rPr>
        <w:t xml:space="preserve">P.7. PRZYGOTOWANIE DOKUMENTACJI PROJEKTU  </w:t>
      </w:r>
    </w:p>
    <w:p w:rsidR="00C067BD" w:rsidRPr="00C067BD" w:rsidRDefault="00F44782" w:rsidP="00C067BD">
      <w:pPr>
        <w:spacing w:before="120" w:after="120"/>
        <w:jc w:val="both"/>
        <w:rPr>
          <w:rFonts w:asciiTheme="minorHAnsi" w:hAnsiTheme="minorHAnsi"/>
        </w:rPr>
      </w:pPr>
      <w:r w:rsidRPr="00C067BD">
        <w:rPr>
          <w:rFonts w:asciiTheme="minorHAnsi" w:eastAsia="Calibri" w:hAnsiTheme="minorHAnsi" w:cs="Calibri"/>
        </w:rPr>
        <w:t xml:space="preserve">Kwalifikowalne są </w:t>
      </w:r>
      <w:r w:rsidR="00C067BD">
        <w:rPr>
          <w:rFonts w:asciiTheme="minorHAnsi" w:eastAsia="Calibri" w:hAnsiTheme="minorHAnsi" w:cs="Calibri"/>
        </w:rPr>
        <w:t>w</w:t>
      </w:r>
      <w:r w:rsidR="00C067BD" w:rsidRPr="00C067BD">
        <w:rPr>
          <w:rFonts w:asciiTheme="minorHAnsi" w:hAnsiTheme="minorHAnsi"/>
        </w:rPr>
        <w:t xml:space="preserve">ydatki na przygotowanie dokumentacji projektu (wymaganej prawem krajowym lub wspólnotowym bądź przez IZ RPO WD) </w:t>
      </w:r>
      <w:r w:rsidR="00C067BD">
        <w:rPr>
          <w:rFonts w:asciiTheme="minorHAnsi" w:hAnsiTheme="minorHAnsi"/>
        </w:rPr>
        <w:t>nie</w:t>
      </w:r>
      <w:r w:rsidR="00C067BD" w:rsidRPr="00C067BD">
        <w:rPr>
          <w:rFonts w:asciiTheme="minorHAnsi" w:hAnsiTheme="minorHAnsi"/>
        </w:rPr>
        <w:t xml:space="preserve">przekraczające 8%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 </w:t>
      </w:r>
    </w:p>
    <w:p w:rsidR="00C067BD" w:rsidRPr="00C067BD" w:rsidRDefault="00C067BD" w:rsidP="00C067BD">
      <w:pPr>
        <w:spacing w:before="120" w:after="120"/>
        <w:jc w:val="both"/>
        <w:rPr>
          <w:rFonts w:asciiTheme="minorHAnsi" w:hAnsiTheme="minorHAnsi"/>
        </w:rPr>
      </w:pPr>
      <w:r w:rsidRPr="00C067BD">
        <w:rPr>
          <w:rFonts w:asciiTheme="minorHAnsi" w:hAnsiTheme="minorHAnsi"/>
        </w:rPr>
        <w:t xml:space="preserve">Wydatkiem kwalifikowalnym może być w szczególności wydatek poniesiony na </w:t>
      </w:r>
      <w:r w:rsidRPr="00C067BD">
        <w:rPr>
          <w:rFonts w:asciiTheme="minorHAnsi" w:hAnsiTheme="minorHAnsi"/>
          <w:b/>
        </w:rPr>
        <w:t>opracowanie</w:t>
      </w:r>
      <w:r>
        <w:rPr>
          <w:rFonts w:asciiTheme="minorHAnsi" w:hAnsiTheme="minorHAnsi"/>
        </w:rPr>
        <w:t xml:space="preserve"> dokumentacji związanej </w:t>
      </w:r>
      <w:r w:rsidRPr="00C067BD">
        <w:rPr>
          <w:rFonts w:asciiTheme="minorHAnsi" w:hAnsiTheme="minorHAnsi"/>
        </w:rPr>
        <w:t>z przygotowaniem projektu:</w:t>
      </w:r>
    </w:p>
    <w:p w:rsidR="00C067BD" w:rsidRPr="00C067BD" w:rsidRDefault="00C067BD" w:rsidP="00D4724F">
      <w:pPr>
        <w:numPr>
          <w:ilvl w:val="0"/>
          <w:numId w:val="38"/>
        </w:numPr>
        <w:ind w:left="328" w:hanging="328"/>
        <w:jc w:val="both"/>
        <w:rPr>
          <w:rFonts w:asciiTheme="minorHAnsi" w:hAnsiTheme="minorHAnsi"/>
        </w:rPr>
      </w:pPr>
      <w:r w:rsidRPr="00C067BD">
        <w:rPr>
          <w:rFonts w:asciiTheme="minorHAnsi" w:hAnsiTheme="minorHAnsi"/>
        </w:rPr>
        <w:t>biznesplanu, studium wykonalności (w przypadku, gdy ten sam wykonawca będzie w ramach jednego zamówienia opracowywał również niekwalifikowalną dokumentację projektową, np. formularz wniosku o dofinansowanie/wniosek o potwierdzenie wkładu finansowego w przypadku projektów dużych, warunkiem kwalifikowalności biznesplanu/studium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rsidR="00C067BD" w:rsidRPr="00C067BD" w:rsidRDefault="00C067BD" w:rsidP="00D4724F">
      <w:pPr>
        <w:numPr>
          <w:ilvl w:val="0"/>
          <w:numId w:val="38"/>
        </w:numPr>
        <w:ind w:left="357" w:hanging="357"/>
        <w:jc w:val="both"/>
        <w:rPr>
          <w:rFonts w:asciiTheme="minorHAnsi" w:hAnsiTheme="minorHAnsi"/>
        </w:rPr>
      </w:pPr>
      <w:r w:rsidRPr="00C067BD">
        <w:rPr>
          <w:rFonts w:asciiTheme="minorHAnsi" w:hAnsiTheme="minorHAnsi"/>
        </w:rPr>
        <w:t>mapy lub szkiców sytuujących projekt;</w:t>
      </w:r>
    </w:p>
    <w:p w:rsidR="00C067BD" w:rsidRPr="00C067BD" w:rsidRDefault="00C067BD" w:rsidP="00D4724F">
      <w:pPr>
        <w:numPr>
          <w:ilvl w:val="0"/>
          <w:numId w:val="38"/>
        </w:numPr>
        <w:ind w:left="357" w:hanging="357"/>
        <w:jc w:val="both"/>
        <w:rPr>
          <w:rFonts w:asciiTheme="minorHAnsi" w:hAnsiTheme="minorHAnsi"/>
        </w:rPr>
      </w:pPr>
      <w:r w:rsidRPr="00C067BD">
        <w:rPr>
          <w:rFonts w:asciiTheme="minorHAnsi" w:hAnsiTheme="minorHAnsi"/>
        </w:rPr>
        <w:t>innej dokumentacji technicznej lub finansowej niezbędnej do realizacji projektu (np. projekt budowlany, raport oddziaływania na środowisko, ekspertyzy).</w:t>
      </w:r>
    </w:p>
    <w:p w:rsidR="00C067BD" w:rsidRDefault="00C067BD" w:rsidP="00C067BD">
      <w:pPr>
        <w:spacing w:line="266" w:lineRule="auto"/>
        <w:jc w:val="both"/>
        <w:rPr>
          <w:rFonts w:asciiTheme="minorHAnsi" w:hAnsiTheme="minorHAnsi"/>
        </w:rPr>
      </w:pPr>
    </w:p>
    <w:p w:rsidR="00F44782" w:rsidRPr="00C067BD" w:rsidRDefault="00C067BD" w:rsidP="00C067BD">
      <w:pPr>
        <w:spacing w:line="266" w:lineRule="auto"/>
        <w:jc w:val="both"/>
        <w:rPr>
          <w:rFonts w:asciiTheme="minorHAnsi" w:eastAsia="Times New Roman" w:hAnsiTheme="minorHAnsi"/>
          <w:b/>
          <w:sz w:val="20"/>
          <w:szCs w:val="20"/>
        </w:rPr>
      </w:pPr>
      <w:r w:rsidRPr="00C067BD">
        <w:rPr>
          <w:rFonts w:asciiTheme="minorHAnsi" w:hAnsiTheme="minorHAnsi"/>
        </w:rPr>
        <w:t xml:space="preserve">Niekwalifikowalne są wydatki na </w:t>
      </w:r>
      <w:r w:rsidRPr="00C067BD">
        <w:rPr>
          <w:rFonts w:asciiTheme="minorHAnsi" w:hAnsiTheme="minorHAnsi"/>
          <w:b/>
        </w:rPr>
        <w:t>wypełnienie</w:t>
      </w:r>
      <w:r w:rsidRPr="00C067BD">
        <w:rPr>
          <w:rFonts w:asciiTheme="minorHAnsi" w:hAnsiTheme="minorHAnsi"/>
        </w:rPr>
        <w:t xml:space="preserve"> formularza wniosku o dofinansowania oraz wniosku </w:t>
      </w:r>
      <w:r>
        <w:rPr>
          <w:rFonts w:asciiTheme="minorHAnsi" w:hAnsiTheme="minorHAnsi"/>
        </w:rPr>
        <w:br/>
      </w:r>
      <w:r w:rsidRPr="00C067BD">
        <w:rPr>
          <w:rFonts w:asciiTheme="minorHAnsi" w:hAnsiTheme="minorHAnsi"/>
        </w:rPr>
        <w:t>o potwierdzenie wkładu finansowego w przypadku dużych projektów.</w:t>
      </w:r>
    </w:p>
    <w:p w:rsidR="00F44782" w:rsidRDefault="00F44782" w:rsidP="00F44782">
      <w:pPr>
        <w:rPr>
          <w:rFonts w:asciiTheme="minorHAnsi" w:eastAsia="Times New Roman" w:hAnsiTheme="minorHAnsi"/>
          <w:b/>
          <w:sz w:val="20"/>
          <w:szCs w:val="20"/>
        </w:rPr>
      </w:pPr>
    </w:p>
    <w:p w:rsidR="00D670DB" w:rsidRDefault="00D670DB" w:rsidP="00F44782">
      <w:pPr>
        <w:rPr>
          <w:rFonts w:asciiTheme="minorHAnsi" w:eastAsia="Times New Roman" w:hAnsiTheme="minorHAnsi"/>
          <w:b/>
          <w:sz w:val="20"/>
          <w:szCs w:val="20"/>
        </w:rPr>
      </w:pPr>
    </w:p>
    <w:p w:rsidR="00D670DB" w:rsidRPr="00D670DB" w:rsidRDefault="00D670DB" w:rsidP="00D670DB">
      <w:pPr>
        <w:rPr>
          <w:rFonts w:ascii="Calibri" w:eastAsia="Calibri" w:hAnsi="Calibri" w:cs="Calibri"/>
          <w:b/>
        </w:rPr>
      </w:pPr>
      <w:r w:rsidRPr="00D670DB">
        <w:rPr>
          <w:rFonts w:ascii="Calibri" w:eastAsia="Calibri" w:hAnsi="Calibri" w:cs="Calibri"/>
          <w:b/>
        </w:rPr>
        <w:lastRenderedPageBreak/>
        <w:t>P.8 USŁUGI DORADCZE</w:t>
      </w:r>
    </w:p>
    <w:p w:rsidR="00D670DB" w:rsidRPr="0036346B" w:rsidRDefault="00D670DB" w:rsidP="00D670DB">
      <w:pPr>
        <w:rPr>
          <w:rFonts w:ascii="Calibri" w:eastAsia="Calibri" w:hAnsi="Calibri" w:cs="Calibri"/>
          <w:b/>
          <w:sz w:val="20"/>
          <w:szCs w:val="20"/>
        </w:rPr>
      </w:pPr>
    </w:p>
    <w:p w:rsidR="00D670DB" w:rsidRDefault="00D670DB" w:rsidP="00D670DB">
      <w:pPr>
        <w:ind w:right="20"/>
        <w:jc w:val="both"/>
        <w:rPr>
          <w:rFonts w:asciiTheme="minorHAnsi" w:eastAsia="Calibri" w:hAnsiTheme="minorHAnsi" w:cs="Calibri"/>
          <w:bCs/>
          <w:iCs/>
        </w:rPr>
      </w:pPr>
      <w:r>
        <w:rPr>
          <w:rFonts w:asciiTheme="minorHAnsi" w:eastAsia="Calibri" w:hAnsiTheme="minorHAnsi" w:cs="Calibri"/>
          <w:bCs/>
          <w:iCs/>
        </w:rPr>
        <w:t>Wydatkiem kwalifikowalnym mogą być wydatki na doradztwo związane z realizacją projektu, np. doradztwo: prawne (z wyjątkiem wydatków związanych z przygotowaniem i obsługą spraw sądowych), finansowe, techniczne. Dla każdej z usług doradczych należy przedstawić jej cel, zakres, elementy składowe, sposób realizacji oraz liczbę godzin usług doradczych oraz stawkę za godzinę.</w:t>
      </w:r>
    </w:p>
    <w:p w:rsidR="00C067BD" w:rsidRDefault="00C067BD" w:rsidP="00F44782">
      <w:pPr>
        <w:rPr>
          <w:rFonts w:asciiTheme="minorHAnsi" w:eastAsia="Times New Roman" w:hAnsiTheme="minorHAnsi"/>
          <w:b/>
          <w:sz w:val="20"/>
          <w:szCs w:val="20"/>
        </w:rPr>
      </w:pPr>
    </w:p>
    <w:p w:rsidR="00F44782" w:rsidRPr="00D670DB" w:rsidRDefault="00F44782" w:rsidP="00F44782">
      <w:pPr>
        <w:rPr>
          <w:rFonts w:asciiTheme="minorHAnsi" w:eastAsia="Calibri" w:hAnsiTheme="minorHAnsi" w:cs="Calibri"/>
        </w:rPr>
      </w:pPr>
    </w:p>
    <w:p w:rsidR="00D670DB" w:rsidRDefault="00D670DB" w:rsidP="00D670DB">
      <w:pPr>
        <w:rPr>
          <w:rFonts w:ascii="Calibri" w:eastAsia="Times New Roman" w:hAnsi="Calibri"/>
          <w:b/>
          <w:color w:val="000000" w:themeColor="text1"/>
        </w:rPr>
      </w:pPr>
      <w:r w:rsidRPr="00D670DB">
        <w:rPr>
          <w:rFonts w:ascii="Calibri" w:eastAsia="Times New Roman" w:hAnsi="Calibri"/>
          <w:b/>
          <w:color w:val="000000" w:themeColor="text1"/>
        </w:rPr>
        <w:t>P.10 WYDATKI/ KOSZTY OSOBOWE ZWIĄZANE Z ZAANGAŻOWANIEM PERSONELU</w:t>
      </w:r>
    </w:p>
    <w:p w:rsidR="009F204C" w:rsidRPr="00D670DB" w:rsidRDefault="009F204C" w:rsidP="00D670DB">
      <w:pPr>
        <w:rPr>
          <w:rFonts w:ascii="Calibri" w:eastAsia="Times New Roman" w:hAnsi="Calibri"/>
          <w:b/>
          <w:color w:val="000000" w:themeColor="text1"/>
        </w:rPr>
      </w:pPr>
    </w:p>
    <w:p w:rsidR="00D670DB" w:rsidRDefault="00D670DB" w:rsidP="00D81946">
      <w:pPr>
        <w:jc w:val="both"/>
        <w:rPr>
          <w:rFonts w:asciiTheme="minorHAnsi" w:eastAsia="Calibri" w:hAnsiTheme="minorHAnsi" w:cs="Calibri"/>
        </w:rPr>
      </w:pPr>
      <w:r w:rsidRPr="00FA309B">
        <w:rPr>
          <w:rFonts w:asciiTheme="minorHAnsi" w:eastAsia="Calibri" w:hAnsiTheme="minorHAnsi" w:cs="Calibri"/>
        </w:rPr>
        <w:t>Koszty związane z wynagrodzeniem personelu są kwalifikowane w ramach projektu, o ile wynika to ze specyfiki projektu, na warunkach określonych w „Wytycznych w zakresie kwalifikowalności wydatków w ramach Europejskiego Funduszu Rozwoju Regionalnego, Europejskiego Funduszu Społecznego oraz Funduszu Spójności na lata 2014-2020”</w:t>
      </w:r>
      <w:r>
        <w:rPr>
          <w:rFonts w:asciiTheme="minorHAnsi" w:eastAsia="Calibri" w:hAnsiTheme="minorHAnsi" w:cs="Calibri"/>
        </w:rPr>
        <w:t xml:space="preserve">. W uzasadnieniu należy wskazać podstawę wynagrodzenia, jego elementy składowe, metodologię wyliczenia kosztów osób związanych z realizacją projektu </w:t>
      </w:r>
      <w:r>
        <w:rPr>
          <w:rFonts w:asciiTheme="minorHAnsi" w:eastAsia="Calibri" w:hAnsiTheme="minorHAnsi" w:cs="Calibri"/>
        </w:rPr>
        <w:br/>
        <w:t>(z wyłączeniem kosztów związanych z zarządzanie projektem).</w:t>
      </w:r>
    </w:p>
    <w:p w:rsidR="009F204C" w:rsidRDefault="009F204C" w:rsidP="00D81946">
      <w:pPr>
        <w:jc w:val="both"/>
        <w:rPr>
          <w:rFonts w:asciiTheme="minorHAnsi" w:eastAsia="Calibri" w:hAnsiTheme="minorHAnsi" w:cs="Calibri"/>
        </w:rPr>
      </w:pPr>
    </w:p>
    <w:p w:rsidR="009F204C" w:rsidRDefault="009F204C" w:rsidP="00D81946">
      <w:pPr>
        <w:jc w:val="both"/>
        <w:rPr>
          <w:rFonts w:asciiTheme="minorHAnsi" w:eastAsia="Calibri" w:hAnsiTheme="minorHAnsi" w:cs="Calibri"/>
          <w:b/>
        </w:rPr>
      </w:pPr>
      <w:r w:rsidRPr="002F2DBD">
        <w:rPr>
          <w:rFonts w:asciiTheme="minorHAnsi" w:eastAsia="Calibri" w:hAnsiTheme="minorHAnsi" w:cs="Calibri"/>
          <w:b/>
        </w:rPr>
        <w:t>UWAGA: Przez wydatki/koszty osobowe związane z zaangażowaniem personelu należy rozumieć koszty zaangażowania personelu merytorycznego bezpośrednio związane z zadaniami realizowanymi w ramach kosztów bezpośrednich.</w:t>
      </w:r>
    </w:p>
    <w:p w:rsidR="002F2DBD" w:rsidRDefault="002F2DBD" w:rsidP="00D81946">
      <w:pPr>
        <w:jc w:val="both"/>
        <w:rPr>
          <w:rFonts w:asciiTheme="minorHAnsi" w:eastAsia="Calibri" w:hAnsiTheme="minorHAnsi" w:cs="Calibri"/>
          <w:b/>
        </w:rPr>
      </w:pPr>
    </w:p>
    <w:p w:rsidR="002F2DBD" w:rsidRDefault="002F2DBD" w:rsidP="00D81946">
      <w:pPr>
        <w:jc w:val="both"/>
        <w:rPr>
          <w:rFonts w:asciiTheme="minorHAnsi" w:eastAsia="Calibri" w:hAnsiTheme="minorHAnsi" w:cs="Calibri"/>
          <w:b/>
        </w:rPr>
      </w:pPr>
      <w:r>
        <w:rPr>
          <w:rFonts w:asciiTheme="minorHAnsi" w:eastAsia="Calibri" w:hAnsiTheme="minorHAnsi" w:cs="Calibri"/>
          <w:b/>
        </w:rPr>
        <w:t>W ramach tej kategorii nie wykazuje się kosztów personelu związanego z zarządzaniem projektem, gdyż tego rodzaju wydatki stanowią koszty pośrednie i mogą w przedmiotowym konkursie zostać rozliczone wyłącznie stawką ryczałtową.</w:t>
      </w:r>
    </w:p>
    <w:p w:rsidR="00BB2B1E" w:rsidRDefault="00BB2B1E" w:rsidP="00D81946">
      <w:pPr>
        <w:jc w:val="both"/>
        <w:rPr>
          <w:rFonts w:asciiTheme="minorHAnsi" w:eastAsia="Calibri" w:hAnsiTheme="minorHAnsi" w:cs="Calibri"/>
          <w:b/>
        </w:rPr>
      </w:pPr>
    </w:p>
    <w:p w:rsidR="00D81946" w:rsidRDefault="00BB2B1E" w:rsidP="00BB2B1E">
      <w:pPr>
        <w:jc w:val="both"/>
        <w:rPr>
          <w:rFonts w:asciiTheme="minorHAnsi" w:eastAsia="Calibri" w:hAnsiTheme="minorHAnsi" w:cs="Calibri"/>
        </w:rPr>
      </w:pPr>
      <w:r w:rsidRPr="00BB2B1E">
        <w:rPr>
          <w:rFonts w:asciiTheme="minorHAnsi" w:eastAsia="Calibri" w:hAnsiTheme="minorHAnsi" w:cs="Calibri"/>
        </w:rPr>
        <w:t>Wobec powyższego należy zwrócić szczególną uwagę na stosowane nazewnictwo, umożliwiające identyfikację funkcji, jaką ma pełnić personel merytoryczny.</w:t>
      </w:r>
    </w:p>
    <w:p w:rsidR="00D81946" w:rsidRPr="00925DB4" w:rsidRDefault="00D81946" w:rsidP="00F44782">
      <w:pPr>
        <w:rPr>
          <w:rFonts w:asciiTheme="minorHAnsi" w:eastAsia="Calibri" w:hAnsiTheme="minorHAnsi" w:cs="Calibri"/>
        </w:rPr>
      </w:pPr>
    </w:p>
    <w:p w:rsidR="00D670DB" w:rsidRDefault="00D670DB" w:rsidP="00F44782">
      <w:pPr>
        <w:rPr>
          <w:rFonts w:asciiTheme="minorHAnsi" w:eastAsia="Calibri" w:hAnsiTheme="minorHAnsi" w:cs="Calibri"/>
        </w:rPr>
      </w:pPr>
    </w:p>
    <w:p w:rsidR="00F44782" w:rsidRDefault="00F44782" w:rsidP="00F44782">
      <w:pPr>
        <w:rPr>
          <w:rFonts w:asciiTheme="minorHAnsi" w:eastAsia="Times New Roman" w:hAnsiTheme="minorHAnsi"/>
          <w:b/>
        </w:rPr>
      </w:pPr>
      <w:r w:rsidRPr="00D670DB">
        <w:rPr>
          <w:rFonts w:asciiTheme="minorHAnsi" w:eastAsia="Times New Roman" w:hAnsiTheme="minorHAnsi"/>
          <w:b/>
        </w:rPr>
        <w:t xml:space="preserve">P.14 INFORMACJA I PROMOCJA </w:t>
      </w:r>
    </w:p>
    <w:p w:rsidR="002F2DBD" w:rsidRDefault="002F2DBD" w:rsidP="00F44782">
      <w:pPr>
        <w:rPr>
          <w:rFonts w:asciiTheme="minorHAnsi" w:eastAsia="Times New Roman" w:hAnsiTheme="minorHAnsi"/>
          <w:b/>
        </w:rPr>
      </w:pPr>
    </w:p>
    <w:p w:rsidR="00AE433B" w:rsidRDefault="002F2DBD" w:rsidP="00AE433B">
      <w:pPr>
        <w:jc w:val="both"/>
        <w:rPr>
          <w:rFonts w:asciiTheme="minorHAnsi" w:hAnsiTheme="minorHAnsi"/>
        </w:rPr>
      </w:pPr>
      <w:r w:rsidRPr="00AE433B">
        <w:rPr>
          <w:rFonts w:asciiTheme="minorHAnsi" w:eastAsia="Times New Roman" w:hAnsiTheme="minorHAnsi"/>
        </w:rPr>
        <w:t>W zakładce P.14</w:t>
      </w:r>
      <w:r w:rsidR="005A6685" w:rsidRPr="00AE433B">
        <w:rPr>
          <w:rFonts w:asciiTheme="minorHAnsi" w:eastAsia="Times New Roman" w:hAnsiTheme="minorHAnsi"/>
        </w:rPr>
        <w:t xml:space="preserve"> należy ująć wyłącznie  koszty bezpośrednio związane</w:t>
      </w:r>
      <w:r w:rsidR="005A6685" w:rsidRPr="00AE433B">
        <w:rPr>
          <w:rFonts w:asciiTheme="minorHAnsi" w:eastAsia="Times New Roman" w:hAnsiTheme="minorHAnsi"/>
          <w:b/>
        </w:rPr>
        <w:t xml:space="preserve"> </w:t>
      </w:r>
      <w:r w:rsidR="005A6685" w:rsidRPr="00AE433B">
        <w:rPr>
          <w:rFonts w:asciiTheme="minorHAnsi" w:hAnsiTheme="minorHAnsi"/>
        </w:rPr>
        <w:t>z promocją oferty gospodarczej regionu, nie związane z obowiązkiem informacyjno-promocyjnym Beneficjenta wynikającymi z umowy o dofinansowanie</w:t>
      </w:r>
      <w:r w:rsidR="00AE433B">
        <w:rPr>
          <w:rFonts w:asciiTheme="minorHAnsi" w:hAnsiTheme="minorHAnsi"/>
        </w:rPr>
        <w:t>.</w:t>
      </w:r>
      <w:r w:rsidR="009C4CBD">
        <w:rPr>
          <w:rFonts w:asciiTheme="minorHAnsi" w:hAnsiTheme="minorHAnsi"/>
        </w:rPr>
        <w:t xml:space="preserve"> </w:t>
      </w:r>
    </w:p>
    <w:p w:rsidR="00F44782" w:rsidRPr="00AE433B" w:rsidRDefault="00F44782" w:rsidP="00AE433B">
      <w:pPr>
        <w:jc w:val="both"/>
        <w:rPr>
          <w:rFonts w:asciiTheme="minorHAnsi" w:eastAsia="Times New Roman" w:hAnsiTheme="minorHAnsi"/>
          <w:b/>
        </w:rPr>
      </w:pPr>
    </w:p>
    <w:p w:rsidR="00AE433B" w:rsidRDefault="00AE433B" w:rsidP="00AE433B">
      <w:pPr>
        <w:autoSpaceDE w:val="0"/>
        <w:autoSpaceDN w:val="0"/>
        <w:adjustRightInd w:val="0"/>
        <w:jc w:val="both"/>
        <w:rPr>
          <w:rFonts w:asciiTheme="minorHAnsi" w:hAnsiTheme="minorHAnsi" w:cs="Calibri"/>
          <w:i/>
          <w:iCs/>
        </w:rPr>
      </w:pPr>
    </w:p>
    <w:p w:rsidR="00AE433B" w:rsidRPr="00AE433B" w:rsidRDefault="00AE433B" w:rsidP="00AE433B">
      <w:pPr>
        <w:jc w:val="both"/>
        <w:rPr>
          <w:rFonts w:asciiTheme="minorHAnsi" w:eastAsia="Times New Roman" w:hAnsiTheme="minorHAnsi"/>
          <w:b/>
        </w:rPr>
      </w:pPr>
      <w:r w:rsidRPr="00AE433B">
        <w:rPr>
          <w:rFonts w:asciiTheme="minorHAnsi" w:hAnsiTheme="minorHAnsi"/>
          <w:b/>
        </w:rPr>
        <w:t xml:space="preserve">UWAGA: Wydatki związane z obowiązkiem informacyjno-promocyjnym wynikającym z umowy </w:t>
      </w:r>
      <w:r w:rsidRPr="00AE433B">
        <w:rPr>
          <w:rFonts w:asciiTheme="minorHAnsi" w:hAnsiTheme="minorHAnsi"/>
          <w:b/>
        </w:rPr>
        <w:br/>
        <w:t>o dofinansowanie należy uwzględnić w kosztach pośrednich rozliczanych stawką ryczałtową.</w:t>
      </w:r>
    </w:p>
    <w:p w:rsidR="00AE433B" w:rsidRPr="00AE433B" w:rsidRDefault="00AE433B" w:rsidP="00AE433B">
      <w:pPr>
        <w:autoSpaceDE w:val="0"/>
        <w:autoSpaceDN w:val="0"/>
        <w:adjustRightInd w:val="0"/>
        <w:jc w:val="both"/>
        <w:rPr>
          <w:rFonts w:asciiTheme="minorHAnsi" w:hAnsiTheme="minorHAnsi"/>
        </w:rPr>
      </w:pPr>
    </w:p>
    <w:p w:rsidR="00D670DB" w:rsidRDefault="00D670DB" w:rsidP="00E40BD5">
      <w:pPr>
        <w:pStyle w:val="PlainText"/>
        <w:jc w:val="both"/>
        <w:rPr>
          <w:rFonts w:asciiTheme="minorHAnsi" w:hAnsiTheme="minorHAnsi"/>
          <w:sz w:val="22"/>
          <w:szCs w:val="22"/>
        </w:rPr>
      </w:pPr>
    </w:p>
    <w:p w:rsidR="00D670DB" w:rsidRPr="00D670DB" w:rsidRDefault="00D670DB" w:rsidP="00D670DB">
      <w:pPr>
        <w:rPr>
          <w:rFonts w:eastAsia="Times New Roman"/>
          <w:bCs/>
        </w:rPr>
      </w:pPr>
      <w:r w:rsidRPr="00D670DB">
        <w:rPr>
          <w:rFonts w:ascii="Calibri" w:eastAsia="Times New Roman" w:hAnsi="Calibri"/>
          <w:b/>
        </w:rPr>
        <w:t>P.15</w:t>
      </w:r>
      <w:r w:rsidRPr="00D670DB">
        <w:rPr>
          <w:rFonts w:eastAsia="Times New Roman"/>
          <w:bCs/>
        </w:rPr>
        <w:t xml:space="preserve"> </w:t>
      </w:r>
      <w:r w:rsidRPr="00D670DB">
        <w:rPr>
          <w:rFonts w:asciiTheme="minorHAnsi" w:eastAsia="Times New Roman" w:hAnsiTheme="minorHAnsi"/>
          <w:b/>
          <w:bCs/>
        </w:rPr>
        <w:t>KOSZTY PODRÓŻY I ZAKWATEROWANIA</w:t>
      </w:r>
    </w:p>
    <w:p w:rsidR="00D670DB" w:rsidRPr="00F00FFC" w:rsidRDefault="00D670DB" w:rsidP="00D670DB">
      <w:pPr>
        <w:tabs>
          <w:tab w:val="left" w:pos="0"/>
        </w:tabs>
        <w:suppressAutoHyphens/>
        <w:autoSpaceDE w:val="0"/>
        <w:autoSpaceDN w:val="0"/>
        <w:adjustRightInd w:val="0"/>
        <w:spacing w:before="120" w:after="120"/>
        <w:jc w:val="both"/>
        <w:rPr>
          <w:rFonts w:asciiTheme="minorHAnsi" w:hAnsiTheme="minorHAnsi"/>
        </w:rPr>
      </w:pPr>
      <w:r w:rsidRPr="00F00FFC">
        <w:rPr>
          <w:rFonts w:asciiTheme="minorHAnsi" w:hAnsiTheme="minorHAnsi"/>
        </w:rPr>
        <w:t>W pozycji tej należy wymienić poszczególne wydatki, które Wnioskodawca zamierza ponieść w związku zdanym wydarzeniem oraz szacunkowy koszt każdego wydatku.</w:t>
      </w:r>
    </w:p>
    <w:p w:rsidR="00D670DB" w:rsidRPr="00F00FFC" w:rsidRDefault="00D670DB" w:rsidP="00D670DB">
      <w:pPr>
        <w:tabs>
          <w:tab w:val="left" w:pos="0"/>
        </w:tabs>
        <w:suppressAutoHyphens/>
        <w:autoSpaceDE w:val="0"/>
        <w:autoSpaceDN w:val="0"/>
        <w:adjustRightInd w:val="0"/>
        <w:spacing w:before="120" w:after="120"/>
        <w:jc w:val="both"/>
        <w:rPr>
          <w:rFonts w:asciiTheme="minorHAnsi" w:hAnsiTheme="minorHAnsi"/>
        </w:rPr>
      </w:pPr>
      <w:r w:rsidRPr="00F00FFC">
        <w:rPr>
          <w:rFonts w:asciiTheme="minorHAnsi" w:hAnsiTheme="minorHAnsi"/>
        </w:rPr>
        <w:t xml:space="preserve">Należy tu podać m.in. koszty podróży, koszty zakwaterowania, koszty wiz, transferów, wstępów na targi, koszty związane z wynajmem powierzchni wystawienniczej, itd. Należy określić dla ilu osób dany wydatek został przewidziany, a także ilość dni w których będzie ponoszony (np. ilość noclegów). </w:t>
      </w:r>
    </w:p>
    <w:p w:rsidR="00D670DB" w:rsidRPr="00F00FFC" w:rsidRDefault="00D670DB" w:rsidP="00D670DB">
      <w:pPr>
        <w:tabs>
          <w:tab w:val="left" w:pos="0"/>
        </w:tabs>
        <w:suppressAutoHyphens/>
        <w:autoSpaceDE w:val="0"/>
        <w:autoSpaceDN w:val="0"/>
        <w:adjustRightInd w:val="0"/>
        <w:spacing w:before="120" w:after="120"/>
        <w:jc w:val="both"/>
        <w:rPr>
          <w:rFonts w:asciiTheme="minorHAnsi" w:hAnsiTheme="minorHAnsi"/>
        </w:rPr>
      </w:pPr>
      <w:r w:rsidRPr="00F00FFC">
        <w:rPr>
          <w:rFonts w:asciiTheme="minorHAnsi" w:hAnsiTheme="minorHAnsi"/>
        </w:rPr>
        <w:t>Koszty te muszą</w:t>
      </w:r>
      <w:r>
        <w:rPr>
          <w:rFonts w:asciiTheme="minorHAnsi" w:hAnsiTheme="minorHAnsi"/>
        </w:rPr>
        <w:t xml:space="preserve"> </w:t>
      </w:r>
      <w:r w:rsidRPr="00F00FFC">
        <w:rPr>
          <w:rFonts w:asciiTheme="minorHAnsi" w:hAnsiTheme="minorHAnsi"/>
        </w:rPr>
        <w:t xml:space="preserve">bezpośrednio dotyczyć udziału </w:t>
      </w:r>
      <w:r>
        <w:rPr>
          <w:rFonts w:asciiTheme="minorHAnsi" w:hAnsiTheme="minorHAnsi"/>
        </w:rPr>
        <w:t xml:space="preserve">Wnioskodawców </w:t>
      </w:r>
      <w:r w:rsidRPr="00F00FFC">
        <w:rPr>
          <w:rFonts w:asciiTheme="minorHAnsi" w:hAnsiTheme="minorHAnsi"/>
        </w:rPr>
        <w:t>w danym wydarzeniu.</w:t>
      </w:r>
    </w:p>
    <w:p w:rsidR="00D670DB" w:rsidRPr="00F00FFC" w:rsidRDefault="00D670DB" w:rsidP="00D670DB">
      <w:pPr>
        <w:tabs>
          <w:tab w:val="left" w:pos="0"/>
        </w:tabs>
        <w:suppressAutoHyphens/>
        <w:autoSpaceDE w:val="0"/>
        <w:autoSpaceDN w:val="0"/>
        <w:adjustRightInd w:val="0"/>
        <w:spacing w:before="120" w:after="120"/>
        <w:jc w:val="both"/>
        <w:rPr>
          <w:rFonts w:asciiTheme="minorHAnsi" w:hAnsiTheme="minorHAnsi"/>
        </w:rPr>
      </w:pPr>
      <w:r w:rsidRPr="00F00FFC">
        <w:rPr>
          <w:rFonts w:asciiTheme="minorHAnsi" w:hAnsiTheme="minorHAnsi"/>
        </w:rPr>
        <w:t>UWAGA:</w:t>
      </w:r>
    </w:p>
    <w:p w:rsidR="00D670DB" w:rsidRPr="00F00FFC" w:rsidRDefault="00D670DB" w:rsidP="00D670DB">
      <w:pPr>
        <w:tabs>
          <w:tab w:val="left" w:pos="0"/>
        </w:tabs>
        <w:suppressAutoHyphens/>
        <w:autoSpaceDE w:val="0"/>
        <w:autoSpaceDN w:val="0"/>
        <w:adjustRightInd w:val="0"/>
        <w:spacing w:before="120" w:after="120"/>
        <w:jc w:val="both"/>
        <w:rPr>
          <w:rFonts w:asciiTheme="minorHAnsi" w:hAnsiTheme="minorHAnsi"/>
        </w:rPr>
      </w:pPr>
      <w:r w:rsidRPr="00F00FFC">
        <w:rPr>
          <w:rFonts w:asciiTheme="minorHAnsi" w:hAnsiTheme="minorHAnsi"/>
        </w:rPr>
        <w:t>Wydatkami kwalifikowalnymi mogą być jedynie wydatki związa</w:t>
      </w:r>
      <w:r w:rsidR="00B07FDB">
        <w:rPr>
          <w:rFonts w:asciiTheme="minorHAnsi" w:hAnsiTheme="minorHAnsi"/>
        </w:rPr>
        <w:t xml:space="preserve">ne bezpośrednio z uczestnictwem </w:t>
      </w:r>
      <w:r w:rsidRPr="00F00FFC">
        <w:rPr>
          <w:rFonts w:asciiTheme="minorHAnsi" w:hAnsiTheme="minorHAnsi"/>
        </w:rPr>
        <w:t>Wnioskodawcy w danym wydarzeniu.</w:t>
      </w:r>
    </w:p>
    <w:p w:rsidR="00D670DB" w:rsidRPr="00F00FFC" w:rsidRDefault="00D670DB" w:rsidP="00D670DB">
      <w:pPr>
        <w:tabs>
          <w:tab w:val="left" w:pos="0"/>
        </w:tabs>
        <w:suppressAutoHyphens/>
        <w:autoSpaceDE w:val="0"/>
        <w:autoSpaceDN w:val="0"/>
        <w:adjustRightInd w:val="0"/>
        <w:spacing w:before="120" w:after="120"/>
        <w:jc w:val="both"/>
        <w:rPr>
          <w:rFonts w:asciiTheme="minorHAnsi" w:hAnsiTheme="minorHAnsi"/>
        </w:rPr>
      </w:pPr>
      <w:r w:rsidRPr="00F00FFC">
        <w:rPr>
          <w:rFonts w:asciiTheme="minorHAnsi" w:hAnsiTheme="minorHAnsi"/>
        </w:rPr>
        <w:t>Kwalifikowalnym może zostać uznany koszt zakwaterowania przedstawicieli Wnioskodawcy w terminie zasadnym dla samego wydarzenia.</w:t>
      </w:r>
    </w:p>
    <w:p w:rsidR="00D670DB" w:rsidRPr="00F00FFC" w:rsidRDefault="00D670DB" w:rsidP="00D670DB">
      <w:pPr>
        <w:tabs>
          <w:tab w:val="left" w:pos="0"/>
        </w:tabs>
        <w:suppressAutoHyphens/>
        <w:autoSpaceDE w:val="0"/>
        <w:autoSpaceDN w:val="0"/>
        <w:adjustRightInd w:val="0"/>
        <w:spacing w:before="120" w:after="120"/>
        <w:jc w:val="both"/>
        <w:rPr>
          <w:rFonts w:asciiTheme="minorHAnsi" w:hAnsiTheme="minorHAnsi"/>
        </w:rPr>
      </w:pPr>
      <w:r w:rsidRPr="00F00FFC">
        <w:rPr>
          <w:rFonts w:asciiTheme="minorHAnsi" w:hAnsiTheme="minorHAnsi"/>
        </w:rPr>
        <w:lastRenderedPageBreak/>
        <w:t>Podróże służbowe przedstawicieli Wnioskodawcy uczestniczących w danym wydarzeniu (wyżywienie, transport, diety) mogą być kwalifikowalne dla takiej ilości osób, która jest niezbędna do prawidłowej realizacji przedsięwzięcia.</w:t>
      </w:r>
    </w:p>
    <w:p w:rsidR="00D670DB" w:rsidRPr="00F00FFC" w:rsidRDefault="00D670DB" w:rsidP="00D670DB">
      <w:pPr>
        <w:tabs>
          <w:tab w:val="left" w:pos="0"/>
        </w:tabs>
        <w:suppressAutoHyphens/>
        <w:autoSpaceDE w:val="0"/>
        <w:autoSpaceDN w:val="0"/>
        <w:adjustRightInd w:val="0"/>
        <w:jc w:val="both"/>
        <w:rPr>
          <w:rFonts w:asciiTheme="minorHAnsi" w:hAnsiTheme="minorHAnsi"/>
        </w:rPr>
      </w:pPr>
      <w:r w:rsidRPr="00F00FFC">
        <w:rPr>
          <w:rFonts w:asciiTheme="minorHAnsi" w:hAnsiTheme="minorHAnsi"/>
        </w:rPr>
        <w:t>Diety muszą być rozliczane zgodnie z rozporządzeniem Ministra Pracy i Polityki Społecznej z dnia 29</w:t>
      </w:r>
    </w:p>
    <w:p w:rsidR="00D670DB" w:rsidRDefault="00D670DB" w:rsidP="00D670DB">
      <w:pPr>
        <w:tabs>
          <w:tab w:val="left" w:pos="0"/>
        </w:tabs>
        <w:suppressAutoHyphens/>
        <w:autoSpaceDE w:val="0"/>
        <w:autoSpaceDN w:val="0"/>
        <w:adjustRightInd w:val="0"/>
        <w:jc w:val="both"/>
        <w:rPr>
          <w:rFonts w:asciiTheme="minorHAnsi" w:hAnsiTheme="minorHAnsi"/>
        </w:rPr>
      </w:pPr>
      <w:r w:rsidRPr="00F00FFC">
        <w:rPr>
          <w:rFonts w:asciiTheme="minorHAnsi" w:hAnsiTheme="minorHAnsi"/>
        </w:rPr>
        <w:t>stycznia 2013 r. w sprawie należności przysługujących pracownikowi zatrudnionemu w państwowej lub samorządowej jednostce sfery budżetowej z tytułu podróży służbowej.</w:t>
      </w:r>
    </w:p>
    <w:p w:rsidR="00D670DB" w:rsidRDefault="00D670DB" w:rsidP="00D670DB">
      <w:pPr>
        <w:tabs>
          <w:tab w:val="left" w:pos="0"/>
        </w:tabs>
        <w:suppressAutoHyphens/>
        <w:autoSpaceDE w:val="0"/>
        <w:autoSpaceDN w:val="0"/>
        <w:adjustRightInd w:val="0"/>
        <w:jc w:val="both"/>
        <w:rPr>
          <w:rFonts w:asciiTheme="minorHAnsi" w:hAnsiTheme="minorHAnsi"/>
        </w:rPr>
      </w:pPr>
    </w:p>
    <w:p w:rsidR="002F2DBD" w:rsidRDefault="002F2DBD" w:rsidP="00D670DB">
      <w:pPr>
        <w:tabs>
          <w:tab w:val="left" w:pos="0"/>
        </w:tabs>
        <w:suppressAutoHyphens/>
        <w:autoSpaceDE w:val="0"/>
        <w:autoSpaceDN w:val="0"/>
        <w:adjustRightInd w:val="0"/>
        <w:jc w:val="both"/>
        <w:rPr>
          <w:rFonts w:asciiTheme="minorHAnsi" w:hAnsiTheme="minorHAnsi"/>
          <w:b/>
        </w:rPr>
      </w:pPr>
    </w:p>
    <w:p w:rsidR="00D670DB" w:rsidRDefault="00D670DB" w:rsidP="00D670DB">
      <w:pPr>
        <w:tabs>
          <w:tab w:val="left" w:pos="0"/>
        </w:tabs>
        <w:suppressAutoHyphens/>
        <w:autoSpaceDE w:val="0"/>
        <w:autoSpaceDN w:val="0"/>
        <w:adjustRightInd w:val="0"/>
        <w:jc w:val="both"/>
        <w:rPr>
          <w:rFonts w:asciiTheme="minorHAnsi" w:hAnsiTheme="minorHAnsi"/>
          <w:b/>
        </w:rPr>
      </w:pPr>
      <w:r w:rsidRPr="004D2390">
        <w:rPr>
          <w:rFonts w:asciiTheme="minorHAnsi" w:hAnsiTheme="minorHAnsi"/>
          <w:b/>
        </w:rPr>
        <w:t xml:space="preserve">P.16 USŁUGI INNE NIŻ DORADCZE </w:t>
      </w:r>
    </w:p>
    <w:p w:rsidR="00D670DB" w:rsidRDefault="00D670DB" w:rsidP="00D670DB">
      <w:pPr>
        <w:tabs>
          <w:tab w:val="left" w:pos="0"/>
        </w:tabs>
        <w:suppressAutoHyphens/>
        <w:autoSpaceDE w:val="0"/>
        <w:autoSpaceDN w:val="0"/>
        <w:adjustRightInd w:val="0"/>
        <w:jc w:val="both"/>
        <w:rPr>
          <w:rFonts w:asciiTheme="minorHAnsi" w:hAnsiTheme="minorHAnsi"/>
        </w:rPr>
      </w:pPr>
      <w:r w:rsidRPr="004D2390">
        <w:rPr>
          <w:rFonts w:asciiTheme="minorHAnsi" w:hAnsiTheme="minorHAnsi"/>
        </w:rPr>
        <w:t>W pozycji tej należy wymienić wydatki, które nie wpisują się w kategorię ,,Usługi doradcze”.</w:t>
      </w:r>
    </w:p>
    <w:p w:rsidR="002F2DBD" w:rsidRDefault="002F2DBD" w:rsidP="00D670DB">
      <w:pPr>
        <w:tabs>
          <w:tab w:val="left" w:pos="0"/>
        </w:tabs>
        <w:suppressAutoHyphens/>
        <w:autoSpaceDE w:val="0"/>
        <w:autoSpaceDN w:val="0"/>
        <w:adjustRightInd w:val="0"/>
        <w:jc w:val="both"/>
        <w:rPr>
          <w:rFonts w:asciiTheme="minorHAnsi" w:hAnsiTheme="minorHAnsi"/>
        </w:rPr>
      </w:pPr>
    </w:p>
    <w:p w:rsidR="000E7E42" w:rsidRDefault="000E7E42" w:rsidP="00D670DB">
      <w:pPr>
        <w:tabs>
          <w:tab w:val="left" w:pos="0"/>
        </w:tabs>
        <w:suppressAutoHyphens/>
        <w:autoSpaceDE w:val="0"/>
        <w:autoSpaceDN w:val="0"/>
        <w:adjustRightInd w:val="0"/>
        <w:jc w:val="both"/>
        <w:rPr>
          <w:rFonts w:asciiTheme="minorHAnsi" w:hAnsiTheme="minorHAnsi"/>
        </w:rPr>
      </w:pPr>
    </w:p>
    <w:p w:rsidR="000E7E42" w:rsidRPr="000E7E42" w:rsidRDefault="000E7E42" w:rsidP="00D670DB">
      <w:pPr>
        <w:tabs>
          <w:tab w:val="left" w:pos="0"/>
        </w:tabs>
        <w:suppressAutoHyphens/>
        <w:autoSpaceDE w:val="0"/>
        <w:autoSpaceDN w:val="0"/>
        <w:adjustRightInd w:val="0"/>
        <w:jc w:val="both"/>
        <w:rPr>
          <w:rFonts w:asciiTheme="minorHAnsi" w:hAnsiTheme="minorHAnsi"/>
          <w:b/>
        </w:rPr>
      </w:pPr>
      <w:r w:rsidRPr="000E7E42">
        <w:rPr>
          <w:rFonts w:asciiTheme="minorHAnsi" w:hAnsiTheme="minorHAnsi"/>
          <w:b/>
        </w:rPr>
        <w:t xml:space="preserve">P.17 </w:t>
      </w:r>
      <w:r w:rsidR="006B4193">
        <w:rPr>
          <w:rFonts w:asciiTheme="minorHAnsi" w:hAnsiTheme="minorHAnsi"/>
          <w:b/>
        </w:rPr>
        <w:t>Stawka ryczałtowa</w:t>
      </w:r>
    </w:p>
    <w:p w:rsidR="000E7E42" w:rsidRPr="000E7E42" w:rsidRDefault="000E7E42" w:rsidP="000E7E42">
      <w:pPr>
        <w:shd w:val="clear" w:color="auto" w:fill="FFFFFF" w:themeFill="background1"/>
        <w:spacing w:line="276" w:lineRule="auto"/>
        <w:jc w:val="both"/>
        <w:rPr>
          <w:rFonts w:asciiTheme="minorHAnsi" w:hAnsiTheme="minorHAnsi"/>
        </w:rPr>
      </w:pPr>
    </w:p>
    <w:p w:rsidR="00345781" w:rsidRDefault="000E7E42" w:rsidP="000E7E42">
      <w:pPr>
        <w:shd w:val="clear" w:color="auto" w:fill="FFFFFF" w:themeFill="background1"/>
        <w:spacing w:line="276" w:lineRule="auto"/>
        <w:jc w:val="both"/>
        <w:rPr>
          <w:rFonts w:asciiTheme="minorHAnsi" w:eastAsia="Calibri" w:hAnsiTheme="minorHAnsi"/>
        </w:rPr>
      </w:pPr>
      <w:r w:rsidRPr="000E7E42">
        <w:rPr>
          <w:rFonts w:asciiTheme="minorHAnsi" w:hAnsiTheme="minorHAnsi"/>
        </w:rPr>
        <w:t xml:space="preserve">Zgodnie z Regulaminem konkursu </w:t>
      </w:r>
      <w:r w:rsidRPr="000E7E42">
        <w:rPr>
          <w:rFonts w:asciiTheme="minorHAnsi" w:eastAsia="Calibri" w:hAnsiTheme="minorHAnsi"/>
        </w:rPr>
        <w:t xml:space="preserve">w ramach przedmiotowego konkursu </w:t>
      </w:r>
      <w:r w:rsidRPr="000E7E42">
        <w:rPr>
          <w:rFonts w:asciiTheme="minorHAnsi" w:eastAsia="Calibri" w:hAnsiTheme="minorHAnsi"/>
          <w:b/>
        </w:rPr>
        <w:t>przewidziano zastosowanie stawki ryczałtowej dla wybranych kosztów pośrednich.</w:t>
      </w:r>
      <w:r w:rsidRPr="000E7E42">
        <w:rPr>
          <w:rFonts w:asciiTheme="minorHAnsi" w:eastAsia="Calibri" w:hAnsiTheme="minorHAnsi"/>
        </w:rPr>
        <w:t xml:space="preserve"> </w:t>
      </w:r>
    </w:p>
    <w:p w:rsidR="00345781" w:rsidRDefault="00345781" w:rsidP="000E7E42">
      <w:pPr>
        <w:shd w:val="clear" w:color="auto" w:fill="FFFFFF" w:themeFill="background1"/>
        <w:spacing w:line="276" w:lineRule="auto"/>
        <w:jc w:val="both"/>
        <w:rPr>
          <w:rFonts w:asciiTheme="minorHAnsi" w:eastAsia="Calibri" w:hAnsiTheme="minorHAnsi"/>
        </w:rPr>
      </w:pPr>
    </w:p>
    <w:p w:rsidR="000E7E42" w:rsidRDefault="00345781" w:rsidP="000E7E42">
      <w:pPr>
        <w:shd w:val="clear" w:color="auto" w:fill="FFFFFF" w:themeFill="background1"/>
        <w:spacing w:line="276" w:lineRule="auto"/>
        <w:jc w:val="both"/>
        <w:rPr>
          <w:rFonts w:asciiTheme="minorHAnsi" w:eastAsia="Calibri" w:hAnsiTheme="minorHAnsi"/>
        </w:rPr>
      </w:pPr>
      <w:r w:rsidRPr="000E7E42">
        <w:rPr>
          <w:rFonts w:asciiTheme="minorHAnsi" w:eastAsia="Calibri" w:hAnsiTheme="minorHAnsi"/>
        </w:rPr>
        <w:t>Szczegółowe warunki stosowania uproszczonych form rozliczania wydatków (w tym przypadku stawki ryczałtowej)</w:t>
      </w:r>
      <w:r>
        <w:rPr>
          <w:rFonts w:asciiTheme="minorHAnsi" w:eastAsia="Calibri" w:hAnsiTheme="minorHAnsi"/>
        </w:rPr>
        <w:t xml:space="preserve"> oraz katalog kosztów pośrednich zostały określone w Regulaminie konkursu.</w:t>
      </w:r>
    </w:p>
    <w:p w:rsidR="00533F43" w:rsidRDefault="00533F43" w:rsidP="00533F43">
      <w:pPr>
        <w:shd w:val="clear" w:color="auto" w:fill="FFFFFF" w:themeFill="background1"/>
        <w:spacing w:line="276" w:lineRule="auto"/>
        <w:jc w:val="both"/>
        <w:rPr>
          <w:rFonts w:eastAsia="Calibri"/>
        </w:rPr>
      </w:pPr>
    </w:p>
    <w:p w:rsidR="00533F43" w:rsidRPr="00533F43" w:rsidRDefault="00533F43" w:rsidP="00533F43">
      <w:pPr>
        <w:shd w:val="clear" w:color="auto" w:fill="FFFFFF" w:themeFill="background1"/>
        <w:spacing w:line="276" w:lineRule="auto"/>
        <w:jc w:val="both"/>
        <w:rPr>
          <w:rFonts w:asciiTheme="minorHAnsi" w:eastAsia="Calibri" w:hAnsiTheme="minorHAnsi"/>
        </w:rPr>
      </w:pPr>
      <w:r w:rsidRPr="00533F43">
        <w:rPr>
          <w:rFonts w:asciiTheme="minorHAnsi" w:eastAsia="Calibri" w:hAnsiTheme="minorHAnsi"/>
        </w:rPr>
        <w:t xml:space="preserve">Ze względu na specyficzny rodzaj wsparcia, za podwykonawstwo należy uznać każde zadanie zlecone w całości podmiotowi trzeciemu (np. w zakresie wyjazdu na targi: rezerwację biletów, przygotowanie  i obsługę stoiska podczas targów itp.), a koszt zlecenia powinien być wyłączony z podstawy naliczania kosztów pośrednich. </w:t>
      </w:r>
    </w:p>
    <w:p w:rsidR="00533F43" w:rsidRPr="00533F43" w:rsidRDefault="00533F43" w:rsidP="00533F43">
      <w:pPr>
        <w:shd w:val="clear" w:color="auto" w:fill="FFFFFF" w:themeFill="background1"/>
        <w:spacing w:line="276" w:lineRule="auto"/>
        <w:jc w:val="both"/>
        <w:rPr>
          <w:rFonts w:asciiTheme="minorHAnsi" w:eastAsia="Calibri" w:hAnsiTheme="minorHAnsi"/>
        </w:rPr>
      </w:pPr>
      <w:r w:rsidRPr="00533F43">
        <w:rPr>
          <w:rFonts w:asciiTheme="minorHAnsi" w:eastAsia="Calibri" w:hAnsiTheme="minorHAnsi"/>
        </w:rPr>
        <w:t>Przypominamy, że w odniesieniu do zadań zlecanych podstawą do włączenia ich do podstawy wyliczania kosztów pośrednich jest istniejący związek przyczynowo skutkowy miedzy ponoszeniem tych kosztów, a generowaniem kosztów pośrednich po stronie beneficjenta. Szczegóły te określa min. poniższa publikacja Komisji Europejskiej:</w:t>
      </w:r>
    </w:p>
    <w:p w:rsidR="00533F43" w:rsidRPr="00533F43" w:rsidRDefault="007F6F82" w:rsidP="00533F43">
      <w:pPr>
        <w:shd w:val="clear" w:color="auto" w:fill="FFFFFF" w:themeFill="background1"/>
        <w:spacing w:line="276" w:lineRule="auto"/>
        <w:jc w:val="both"/>
        <w:rPr>
          <w:rFonts w:asciiTheme="minorHAnsi" w:eastAsia="Calibri" w:hAnsiTheme="minorHAnsi"/>
        </w:rPr>
      </w:pPr>
      <w:hyperlink r:id="rId12" w:history="1">
        <w:r w:rsidR="00533F43" w:rsidRPr="00533F43">
          <w:rPr>
            <w:rFonts w:asciiTheme="minorHAnsi" w:hAnsiTheme="minorHAnsi"/>
          </w:rPr>
          <w:t>https://ec.europa.eu/regional_policy/pl/information/publications/guidelines/2014/guidance-on-simplified-cost-options-scos-flat-rate-financing-standard-scales-of-unit-costs-lump-sums</w:t>
        </w:r>
      </w:hyperlink>
      <w:r w:rsidR="00533F43" w:rsidRPr="00533F43">
        <w:rPr>
          <w:rFonts w:asciiTheme="minorHAnsi" w:eastAsia="Calibri" w:hAnsiTheme="minorHAnsi"/>
        </w:rPr>
        <w:t xml:space="preserve">. </w:t>
      </w:r>
    </w:p>
    <w:p w:rsidR="00533F43" w:rsidRPr="00533F43" w:rsidRDefault="00533F43" w:rsidP="00533F43">
      <w:pPr>
        <w:shd w:val="clear" w:color="auto" w:fill="FFFFFF" w:themeFill="background1"/>
        <w:spacing w:line="276" w:lineRule="auto"/>
        <w:jc w:val="both"/>
        <w:rPr>
          <w:rFonts w:asciiTheme="minorHAnsi" w:eastAsia="Calibri" w:hAnsiTheme="minorHAnsi"/>
        </w:rPr>
      </w:pPr>
      <w:r w:rsidRPr="00533F43">
        <w:rPr>
          <w:rFonts w:asciiTheme="minorHAnsi" w:eastAsia="Calibri" w:hAnsiTheme="minorHAnsi"/>
        </w:rPr>
        <w:t xml:space="preserve">Tym samym w odniesieniu do wyjazdów na targi i misje, w przypadku zlecenia organizacji tego zadania podmiotowi zewnętrznemu, by koszty tego zadania mogły być włączone do podstawy wyliczenia kosztów pośrednich konieczne jest wykazanie w szczególności zaangażowania personelu wykonującego zadania związane z zarządzeniem projektem wykonywane podczas targów/misji na miejscu (np. zatwierdzenie protokołów odbioru usługi, dokumentacja fotograficzna stoiska itp.)_. Wówczas koszty takie można włączyć do podstawy wyliczenia kosztów pośrednich. Zwracamy uwagę, że zaangażowanie w ten wyjazd wyłącznie personelu merytorycznego beneficjenta, nie spełnia opisanego powyżej warunku. </w:t>
      </w:r>
    </w:p>
    <w:p w:rsidR="000E7E42" w:rsidRDefault="000E7E42" w:rsidP="000E7E42">
      <w:pPr>
        <w:shd w:val="clear" w:color="auto" w:fill="FFFFFF" w:themeFill="background1"/>
        <w:spacing w:line="276" w:lineRule="auto"/>
        <w:jc w:val="both"/>
        <w:rPr>
          <w:rFonts w:asciiTheme="minorHAnsi" w:eastAsia="Calibri" w:hAnsiTheme="minorHAnsi"/>
        </w:rPr>
      </w:pPr>
    </w:p>
    <w:p w:rsidR="00533F43" w:rsidRDefault="000E7E42" w:rsidP="000E7E42">
      <w:pPr>
        <w:shd w:val="clear" w:color="auto" w:fill="FFFFFF" w:themeFill="background1"/>
        <w:spacing w:line="276" w:lineRule="auto"/>
        <w:jc w:val="both"/>
        <w:rPr>
          <w:rFonts w:asciiTheme="minorHAnsi" w:eastAsia="Calibri" w:hAnsiTheme="minorHAnsi"/>
          <w:b/>
        </w:rPr>
      </w:pPr>
      <w:r w:rsidRPr="000E7E42">
        <w:rPr>
          <w:rFonts w:asciiTheme="minorHAnsi" w:eastAsia="Calibri" w:hAnsiTheme="minorHAnsi"/>
          <w:b/>
        </w:rPr>
        <w:t xml:space="preserve">UWAGA! </w:t>
      </w:r>
    </w:p>
    <w:p w:rsidR="00533F43" w:rsidRPr="00533F43" w:rsidRDefault="00533F43" w:rsidP="00533F43">
      <w:pPr>
        <w:shd w:val="clear" w:color="auto" w:fill="FFFFFF" w:themeFill="background1"/>
        <w:spacing w:line="276" w:lineRule="auto"/>
        <w:jc w:val="both"/>
        <w:rPr>
          <w:rFonts w:asciiTheme="minorHAnsi" w:eastAsia="Calibri" w:hAnsiTheme="minorHAnsi"/>
          <w:b/>
        </w:rPr>
      </w:pPr>
      <w:r w:rsidRPr="00533F43">
        <w:rPr>
          <w:rFonts w:asciiTheme="minorHAnsi" w:eastAsia="Calibri" w:hAnsiTheme="minorHAnsi"/>
          <w:b/>
        </w:rPr>
        <w:t>Niedopuszczalna jest sytuacja, w której koszty pośrednie zostaną wykazane przez wnioskodawcę w ramach kosztów bezpośrednich lub odwrotnie.</w:t>
      </w:r>
    </w:p>
    <w:p w:rsidR="00533F43" w:rsidRDefault="00533F43" w:rsidP="000E7E42">
      <w:pPr>
        <w:shd w:val="clear" w:color="auto" w:fill="FFFFFF" w:themeFill="background1"/>
        <w:spacing w:line="276" w:lineRule="auto"/>
        <w:jc w:val="both"/>
        <w:rPr>
          <w:rFonts w:asciiTheme="minorHAnsi" w:eastAsia="Calibri" w:hAnsiTheme="minorHAnsi"/>
          <w:b/>
        </w:rPr>
      </w:pPr>
    </w:p>
    <w:p w:rsidR="000E7E42" w:rsidRPr="000E7E42" w:rsidRDefault="000E7E42" w:rsidP="000E7E42">
      <w:pPr>
        <w:shd w:val="clear" w:color="auto" w:fill="FFFFFF" w:themeFill="background1"/>
        <w:spacing w:line="276" w:lineRule="auto"/>
        <w:jc w:val="both"/>
        <w:rPr>
          <w:rFonts w:asciiTheme="minorHAnsi" w:eastAsia="Calibri" w:hAnsiTheme="minorHAnsi"/>
          <w:b/>
        </w:rPr>
      </w:pPr>
      <w:r w:rsidRPr="000E7E42">
        <w:rPr>
          <w:rFonts w:asciiTheme="minorHAnsi" w:eastAsia="Calibri" w:hAnsiTheme="minorHAnsi"/>
          <w:b/>
        </w:rPr>
        <w:t>Nie ma możliwości rozliczania kosztów</w:t>
      </w:r>
      <w:r w:rsidR="00345781">
        <w:rPr>
          <w:rFonts w:asciiTheme="minorHAnsi" w:eastAsia="Calibri" w:hAnsiTheme="minorHAnsi"/>
          <w:b/>
        </w:rPr>
        <w:t xml:space="preserve"> z katalogu kosztów pośrednich określonych </w:t>
      </w:r>
      <w:r w:rsidR="00345781">
        <w:rPr>
          <w:rFonts w:asciiTheme="minorHAnsi" w:eastAsia="Calibri" w:hAnsiTheme="minorHAnsi"/>
          <w:b/>
        </w:rPr>
        <w:br/>
        <w:t xml:space="preserve">w Regulaminie konkursu </w:t>
      </w:r>
      <w:r w:rsidRPr="000E7E42">
        <w:rPr>
          <w:rFonts w:asciiTheme="minorHAnsi" w:eastAsia="Calibri" w:hAnsiTheme="minorHAnsi"/>
          <w:b/>
        </w:rPr>
        <w:t xml:space="preserve"> w oparciu o rzeczywiście poniesione wydatki wykazywane w dokumentach księgowych przedstawianych przez Beneficjenta we wnioskach o płatność.</w:t>
      </w:r>
    </w:p>
    <w:p w:rsidR="00CC51B8" w:rsidRDefault="00CC51B8" w:rsidP="000E7E42">
      <w:pPr>
        <w:shd w:val="clear" w:color="auto" w:fill="FFFFFF" w:themeFill="background1"/>
        <w:spacing w:line="276" w:lineRule="auto"/>
        <w:jc w:val="both"/>
        <w:rPr>
          <w:rFonts w:asciiTheme="minorHAnsi" w:eastAsia="Calibri" w:hAnsiTheme="minorHAnsi"/>
        </w:rPr>
      </w:pPr>
    </w:p>
    <w:p w:rsidR="00345781" w:rsidRPr="00B07FDB" w:rsidRDefault="00CC51B8" w:rsidP="000E7E42">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b/>
        </w:rPr>
        <w:lastRenderedPageBreak/>
        <w:t xml:space="preserve">W polu „Nazwa wydatku” </w:t>
      </w:r>
      <w:r w:rsidRPr="00B07FDB">
        <w:rPr>
          <w:rFonts w:asciiTheme="minorHAnsi" w:eastAsia="Calibri" w:hAnsiTheme="minorHAnsi"/>
        </w:rPr>
        <w:t>należy wpisać „</w:t>
      </w:r>
      <w:r w:rsidR="00345781" w:rsidRPr="00533F43">
        <w:rPr>
          <w:rFonts w:asciiTheme="minorHAnsi" w:eastAsia="Calibri" w:hAnsiTheme="minorHAnsi"/>
          <w:b/>
          <w:sz w:val="24"/>
          <w:szCs w:val="24"/>
          <w:u w:val="single"/>
        </w:rPr>
        <w:t xml:space="preserve">Koszty pośrednie w wysokości </w:t>
      </w:r>
      <w:r w:rsidR="00533F43">
        <w:rPr>
          <w:rFonts w:asciiTheme="minorHAnsi" w:eastAsia="Calibri" w:hAnsiTheme="minorHAnsi"/>
          <w:b/>
          <w:sz w:val="24"/>
          <w:szCs w:val="24"/>
          <w:u w:val="single"/>
        </w:rPr>
        <w:t>12</w:t>
      </w:r>
      <w:r w:rsidR="00345781" w:rsidRPr="00533F43">
        <w:rPr>
          <w:rFonts w:asciiTheme="minorHAnsi" w:eastAsia="Calibri" w:hAnsiTheme="minorHAnsi"/>
          <w:b/>
          <w:sz w:val="24"/>
          <w:szCs w:val="24"/>
          <w:u w:val="single"/>
        </w:rPr>
        <w:t>% kosztów bezpośrednich</w:t>
      </w:r>
      <w:r w:rsidR="00345781" w:rsidRPr="00B07FDB">
        <w:rPr>
          <w:rFonts w:asciiTheme="minorHAnsi" w:eastAsia="Calibri" w:hAnsiTheme="minorHAnsi"/>
        </w:rPr>
        <w:t>”</w:t>
      </w:r>
      <w:r w:rsidRPr="00B07FDB">
        <w:rPr>
          <w:rFonts w:asciiTheme="minorHAnsi" w:eastAsia="Calibri" w:hAnsiTheme="minorHAnsi"/>
        </w:rPr>
        <w:t>.</w:t>
      </w:r>
      <w:r w:rsidR="00B07FDB" w:rsidRPr="00B07FDB">
        <w:rPr>
          <w:rFonts w:asciiTheme="minorHAnsi" w:eastAsia="Calibri" w:hAnsiTheme="minorHAnsi"/>
        </w:rPr>
        <w:t xml:space="preserve"> </w:t>
      </w:r>
    </w:p>
    <w:p w:rsidR="00B07FDB" w:rsidRDefault="00345781" w:rsidP="00B07FDB">
      <w:pPr>
        <w:shd w:val="clear" w:color="auto" w:fill="FFFFFF" w:themeFill="background1"/>
        <w:spacing w:line="276" w:lineRule="auto"/>
        <w:jc w:val="both"/>
        <w:rPr>
          <w:rFonts w:asciiTheme="minorHAnsi" w:hAnsiTheme="minorHAnsi"/>
          <w:u w:val="single"/>
        </w:rPr>
      </w:pPr>
      <w:r w:rsidRPr="00B07FDB">
        <w:rPr>
          <w:rFonts w:asciiTheme="minorHAnsi" w:eastAsia="Calibri" w:hAnsiTheme="minorHAnsi"/>
          <w:u w:val="single"/>
        </w:rPr>
        <w:t xml:space="preserve">UWAGA! </w:t>
      </w:r>
      <w:r w:rsidRPr="00B07FDB">
        <w:rPr>
          <w:rFonts w:asciiTheme="minorHAnsi" w:hAnsiTheme="minorHAnsi"/>
          <w:u w:val="single"/>
        </w:rPr>
        <w:t>(procent zastosowanej stawki nie może przekraczać wartości procentowej określonej w Regulaminie konkursu. Procentu tego nie należy utożsamiać z procentem dofinansowania).</w:t>
      </w:r>
    </w:p>
    <w:p w:rsidR="00533F43" w:rsidRDefault="00533F43" w:rsidP="000E7E42">
      <w:pPr>
        <w:shd w:val="clear" w:color="auto" w:fill="FFFFFF" w:themeFill="background1"/>
        <w:spacing w:line="276" w:lineRule="auto"/>
        <w:jc w:val="both"/>
        <w:rPr>
          <w:rFonts w:asciiTheme="minorHAnsi" w:hAnsiTheme="minorHAnsi"/>
          <w:b/>
        </w:rPr>
      </w:pPr>
    </w:p>
    <w:p w:rsidR="00533F43" w:rsidRPr="00533F43" w:rsidRDefault="00B07FDB" w:rsidP="00533F43">
      <w:pPr>
        <w:shd w:val="clear" w:color="auto" w:fill="FFFFFF" w:themeFill="background1"/>
        <w:spacing w:line="276" w:lineRule="auto"/>
        <w:jc w:val="both"/>
        <w:rPr>
          <w:rFonts w:ascii="Calibri" w:eastAsia="Times New Roman" w:hAnsi="Calibri"/>
          <w:b/>
          <w:bCs/>
          <w:sz w:val="24"/>
          <w:szCs w:val="24"/>
        </w:rPr>
      </w:pPr>
      <w:r w:rsidRPr="00533F43">
        <w:rPr>
          <w:rFonts w:ascii="Calibri" w:eastAsia="Times New Roman" w:hAnsi="Calibri"/>
          <w:b/>
          <w:bCs/>
          <w:sz w:val="24"/>
          <w:szCs w:val="24"/>
        </w:rPr>
        <w:t xml:space="preserve">Stawka ryczałtowa dla kosztów pośrednich w schemacie 1.4 C RPO WD 2014-2020 wynosi 12% całkowitych </w:t>
      </w:r>
      <w:r w:rsidR="004F69F6" w:rsidRPr="00533F43">
        <w:rPr>
          <w:rFonts w:ascii="Calibri" w:eastAsia="Times New Roman" w:hAnsi="Calibri"/>
          <w:b/>
          <w:bCs/>
          <w:sz w:val="24"/>
          <w:szCs w:val="24"/>
        </w:rPr>
        <w:t xml:space="preserve">bezpośrednich </w:t>
      </w:r>
      <w:r w:rsidRPr="00533F43">
        <w:rPr>
          <w:rFonts w:ascii="Calibri" w:eastAsia="Times New Roman" w:hAnsi="Calibri"/>
          <w:b/>
          <w:bCs/>
          <w:sz w:val="24"/>
          <w:szCs w:val="24"/>
        </w:rPr>
        <w:t>kosztów kwalifikowalnych pomniejszonych o koszty podwykonawstwa</w:t>
      </w:r>
      <w:r w:rsidRPr="00533F43">
        <w:rPr>
          <w:rFonts w:ascii="Calibri" w:eastAsia="Times New Roman" w:hAnsi="Calibri"/>
          <w:bCs/>
          <w:sz w:val="24"/>
          <w:szCs w:val="24"/>
        </w:rPr>
        <w:footnoteReference w:id="3"/>
      </w:r>
      <w:r w:rsidRPr="00533F43">
        <w:rPr>
          <w:rFonts w:ascii="Calibri" w:eastAsia="Times New Roman" w:hAnsi="Calibri"/>
          <w:b/>
          <w:bCs/>
          <w:sz w:val="24"/>
          <w:szCs w:val="24"/>
        </w:rPr>
        <w:t>.</w:t>
      </w:r>
    </w:p>
    <w:p w:rsidR="00533F43" w:rsidRPr="001F47B9" w:rsidRDefault="00533F43" w:rsidP="00533F43">
      <w:pPr>
        <w:pStyle w:val="Normalny2"/>
        <w:spacing w:before="0" w:beforeAutospacing="0" w:after="0" w:afterAutospacing="0" w:line="276" w:lineRule="auto"/>
        <w:jc w:val="both"/>
        <w:rPr>
          <w:rFonts w:ascii="Calibri" w:hAnsi="Calibri"/>
          <w:b/>
          <w:bCs/>
        </w:rPr>
      </w:pPr>
      <w:r w:rsidRPr="001F47B9">
        <w:rPr>
          <w:rFonts w:ascii="Calibri" w:hAnsi="Calibri"/>
          <w:b/>
          <w:bCs/>
        </w:rPr>
        <w:t>Powyższy zapis oznacza, że koszty pośrednie muszą wynieść równowartość 12% całkowitych kwalifikowalnych kosztów bezpośrednich projektu pomniejszonych o koszty podwykonawstwa. Wnioskodawca nie ma możliwości rozliczania kosztów pośrednich w oparciu o inną stawkę lub w oparciu o inną metodę. Wnioskodawca może natomiast zrezygnować z rozliczania kosztów pośrednich w projekcie – wówczas traci możliwość ujęcia w projekcie kategorii wydatków przedstawionych w katalogu kosztów pośrednich.</w:t>
      </w:r>
    </w:p>
    <w:p w:rsidR="00345781" w:rsidRPr="00B07FDB" w:rsidRDefault="00345781" w:rsidP="000E7E42">
      <w:pPr>
        <w:shd w:val="clear" w:color="auto" w:fill="FFFFFF" w:themeFill="background1"/>
        <w:spacing w:line="276" w:lineRule="auto"/>
        <w:jc w:val="both"/>
        <w:rPr>
          <w:rFonts w:asciiTheme="minorHAnsi" w:eastAsia="Calibri" w:hAnsiTheme="minorHAnsi"/>
        </w:rPr>
      </w:pPr>
    </w:p>
    <w:p w:rsidR="00DB7D85" w:rsidRPr="00B07FDB" w:rsidRDefault="00F67C84" w:rsidP="000E7E42">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b/>
        </w:rPr>
        <w:t>W polu</w:t>
      </w:r>
      <w:r w:rsidR="00DB7D85" w:rsidRPr="00B07FDB">
        <w:rPr>
          <w:rFonts w:asciiTheme="minorHAnsi" w:eastAsia="Calibri" w:hAnsiTheme="minorHAnsi"/>
          <w:b/>
        </w:rPr>
        <w:t xml:space="preserve"> „W</w:t>
      </w:r>
      <w:r w:rsidR="00CC51B8" w:rsidRPr="00B07FDB">
        <w:rPr>
          <w:rFonts w:asciiTheme="minorHAnsi" w:eastAsia="Calibri" w:hAnsiTheme="minorHAnsi"/>
          <w:b/>
        </w:rPr>
        <w:t>ydatki całkowite</w:t>
      </w:r>
      <w:r w:rsidR="00DB7D85" w:rsidRPr="00B07FDB">
        <w:rPr>
          <w:rFonts w:asciiTheme="minorHAnsi" w:eastAsia="Calibri" w:hAnsiTheme="minorHAnsi"/>
          <w:b/>
        </w:rPr>
        <w:t>” i „W tym w</w:t>
      </w:r>
      <w:r w:rsidR="00CC51B8" w:rsidRPr="00B07FDB">
        <w:rPr>
          <w:rFonts w:asciiTheme="minorHAnsi" w:eastAsia="Calibri" w:hAnsiTheme="minorHAnsi"/>
          <w:b/>
        </w:rPr>
        <w:t>ydatki kwalifikowalne</w:t>
      </w:r>
      <w:r w:rsidR="00DB7D85" w:rsidRPr="00B07FDB">
        <w:rPr>
          <w:rFonts w:asciiTheme="minorHAnsi" w:eastAsia="Calibri" w:hAnsiTheme="minorHAnsi"/>
          <w:b/>
        </w:rPr>
        <w:t>”</w:t>
      </w:r>
      <w:r w:rsidR="00CC51B8" w:rsidRPr="00B07FDB">
        <w:rPr>
          <w:rFonts w:asciiTheme="minorHAnsi" w:eastAsia="Calibri" w:hAnsiTheme="minorHAnsi"/>
        </w:rPr>
        <w:t xml:space="preserve"> </w:t>
      </w:r>
      <w:r w:rsidRPr="00B07FDB">
        <w:rPr>
          <w:rFonts w:asciiTheme="minorHAnsi" w:eastAsia="Calibri" w:hAnsiTheme="minorHAnsi"/>
        </w:rPr>
        <w:t>należy wskaz</w:t>
      </w:r>
      <w:r w:rsidR="00DB7D85" w:rsidRPr="00B07FDB">
        <w:rPr>
          <w:rFonts w:asciiTheme="minorHAnsi" w:eastAsia="Calibri" w:hAnsiTheme="minorHAnsi"/>
        </w:rPr>
        <w:t>ać wielkość kosztów pośrednich – w przypadku kosztów pośrednich rozliczanych według stawki ryczałtowej wartość</w:t>
      </w:r>
      <w:r w:rsidR="00B07FDB" w:rsidRPr="00B07FDB">
        <w:rPr>
          <w:rFonts w:asciiTheme="minorHAnsi" w:eastAsia="Calibri" w:hAnsiTheme="minorHAnsi"/>
        </w:rPr>
        <w:t xml:space="preserve"> całkowita</w:t>
      </w:r>
      <w:r w:rsidR="00DB7D85" w:rsidRPr="00B07FDB">
        <w:rPr>
          <w:rFonts w:asciiTheme="minorHAnsi" w:eastAsia="Calibri" w:hAnsiTheme="minorHAnsi"/>
        </w:rPr>
        <w:t xml:space="preserve"> równa się wydatkom kwalifikowalnym.</w:t>
      </w:r>
    </w:p>
    <w:p w:rsidR="00DB7D85" w:rsidRPr="00B07FDB" w:rsidRDefault="00DB7D85" w:rsidP="000E7E42">
      <w:pPr>
        <w:shd w:val="clear" w:color="auto" w:fill="FFFFFF" w:themeFill="background1"/>
        <w:spacing w:line="276" w:lineRule="auto"/>
        <w:jc w:val="both"/>
        <w:rPr>
          <w:rFonts w:asciiTheme="minorHAnsi" w:eastAsia="Calibri" w:hAnsiTheme="minorHAnsi"/>
        </w:rPr>
      </w:pPr>
    </w:p>
    <w:p w:rsidR="00F67C84" w:rsidRPr="00B07FDB" w:rsidRDefault="00F67C84" w:rsidP="000E7E42">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b/>
        </w:rPr>
        <w:t>W polu „Uzasadnienie potrzeb inwestycyjnych</w:t>
      </w:r>
      <w:r w:rsidR="00DB7D85" w:rsidRPr="00B07FDB">
        <w:rPr>
          <w:rFonts w:asciiTheme="minorHAnsi" w:eastAsia="Calibri" w:hAnsiTheme="minorHAnsi"/>
          <w:b/>
        </w:rPr>
        <w:t>”</w:t>
      </w:r>
      <w:r w:rsidRPr="00B07FDB">
        <w:rPr>
          <w:rFonts w:asciiTheme="minorHAnsi" w:eastAsia="Calibri" w:hAnsiTheme="minorHAnsi"/>
          <w:b/>
        </w:rPr>
        <w:t xml:space="preserve"> </w:t>
      </w:r>
      <w:r w:rsidRPr="00B07FDB">
        <w:rPr>
          <w:rFonts w:asciiTheme="minorHAnsi" w:eastAsia="Calibri" w:hAnsiTheme="minorHAnsi"/>
        </w:rPr>
        <w:t>należy wskazać:</w:t>
      </w:r>
    </w:p>
    <w:p w:rsidR="00F67C84" w:rsidRPr="00B07FDB" w:rsidRDefault="00AC3EF8" w:rsidP="00F67C84">
      <w:pPr>
        <w:pStyle w:val="ListParagraph"/>
        <w:numPr>
          <w:ilvl w:val="0"/>
          <w:numId w:val="49"/>
        </w:numPr>
        <w:shd w:val="clear" w:color="auto" w:fill="FFFFFF" w:themeFill="background1"/>
        <w:spacing w:line="276" w:lineRule="auto"/>
        <w:jc w:val="both"/>
        <w:rPr>
          <w:rFonts w:asciiTheme="minorHAnsi" w:eastAsia="Calibri" w:hAnsiTheme="minorHAnsi"/>
        </w:rPr>
      </w:pPr>
      <w:r w:rsidRPr="00B07FDB">
        <w:rPr>
          <w:rFonts w:asciiTheme="minorHAnsi" w:hAnsiTheme="minorHAnsi"/>
          <w:b/>
        </w:rPr>
        <w:t>nazwy wydatków, których koszt stanowi podstawę wyliczenia kosztów pośrednich, przy czym:</w:t>
      </w:r>
    </w:p>
    <w:p w:rsidR="00AC3EF8" w:rsidRPr="00B07FDB" w:rsidRDefault="00AC3EF8" w:rsidP="00AC3EF8">
      <w:pPr>
        <w:pStyle w:val="ListParagraph"/>
        <w:numPr>
          <w:ilvl w:val="0"/>
          <w:numId w:val="50"/>
        </w:num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rPr>
        <w:t>jeśli wszystkie wydatki za wyjątkiem kosztów pośrednich będą rozliczane jako koszty bezpośrednie (w projekcie nie występuje podwykonawstwo</w:t>
      </w:r>
      <w:r w:rsidR="00B07FDB">
        <w:rPr>
          <w:rFonts w:asciiTheme="minorHAnsi" w:eastAsia="Calibri" w:hAnsiTheme="minorHAnsi"/>
        </w:rPr>
        <w:t xml:space="preserve"> i cross-financing</w:t>
      </w:r>
      <w:r w:rsidRPr="00B07FDB">
        <w:rPr>
          <w:rFonts w:asciiTheme="minorHAnsi" w:eastAsia="Calibri" w:hAnsiTheme="minorHAnsi"/>
        </w:rPr>
        <w:t>), należy podać informację, że koszty pośrednie zostały wyliczone na podstawie wszystkich kosztów bezpośrednich,</w:t>
      </w:r>
    </w:p>
    <w:p w:rsidR="00AC3EF8" w:rsidRDefault="00AC3EF8" w:rsidP="00AC3EF8">
      <w:pPr>
        <w:pStyle w:val="ListParagraph"/>
        <w:numPr>
          <w:ilvl w:val="0"/>
          <w:numId w:val="50"/>
        </w:num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rPr>
        <w:t xml:space="preserve">jeśli nie wszystkie koszty rozliczane jako koszty bezpośrednie stanowią podstawę wyliczenia kosztów pośrednich, należy wskazać założenia (wymienić wszystkie </w:t>
      </w:r>
      <w:r w:rsidR="00B07FDB">
        <w:rPr>
          <w:rFonts w:asciiTheme="minorHAnsi" w:eastAsia="Calibri" w:hAnsiTheme="minorHAnsi"/>
        </w:rPr>
        <w:t xml:space="preserve">nazwy wydatków rozliczanych jako </w:t>
      </w:r>
      <w:r w:rsidRPr="00B07FDB">
        <w:rPr>
          <w:rFonts w:asciiTheme="minorHAnsi" w:eastAsia="Calibri" w:hAnsiTheme="minorHAnsi"/>
        </w:rPr>
        <w:t>koszty</w:t>
      </w:r>
      <w:r w:rsidR="00B07FDB">
        <w:rPr>
          <w:rFonts w:asciiTheme="minorHAnsi" w:eastAsia="Calibri" w:hAnsiTheme="minorHAnsi"/>
        </w:rPr>
        <w:t xml:space="preserve"> bezpośrednie</w:t>
      </w:r>
      <w:r w:rsidRPr="00B07FDB">
        <w:rPr>
          <w:rFonts w:asciiTheme="minorHAnsi" w:eastAsia="Calibri" w:hAnsiTheme="minorHAnsi"/>
        </w:rPr>
        <w:t>), które zostały przyjęte do wyliczenia wysokości kosztów pośrednich.</w:t>
      </w:r>
    </w:p>
    <w:p w:rsidR="00B07FDB" w:rsidRPr="00B07FDB" w:rsidRDefault="00B07FDB" w:rsidP="00B07FDB">
      <w:pPr>
        <w:pStyle w:val="ListParagraph"/>
        <w:shd w:val="clear" w:color="auto" w:fill="FFFFFF" w:themeFill="background1"/>
        <w:spacing w:line="276" w:lineRule="auto"/>
        <w:ind w:left="1440"/>
        <w:jc w:val="both"/>
        <w:rPr>
          <w:rFonts w:asciiTheme="minorHAnsi" w:eastAsia="Calibri" w:hAnsiTheme="minorHAnsi"/>
        </w:rPr>
      </w:pPr>
    </w:p>
    <w:p w:rsidR="00AC3EF8" w:rsidRDefault="00AC3EF8" w:rsidP="00AC3EF8">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rPr>
        <w:t xml:space="preserve">Opis założeń powinien być na tyle szczegółowy i precyzyjny, aby można było jednoznacznie wyliczyć wielkość kosztów pośrednich w projekcie i zweryfikować czy koszty pośrednie nie przekraczają wskazanego </w:t>
      </w:r>
      <w:r w:rsidR="00DB7D85" w:rsidRPr="00B07FDB">
        <w:rPr>
          <w:rFonts w:asciiTheme="minorHAnsi" w:eastAsia="Calibri" w:hAnsiTheme="minorHAnsi"/>
        </w:rPr>
        <w:t>w Regulaminie konkursu procentu całkowitych kosztów kwalifikowalnych pomniejszonych o podwykonawstwo.</w:t>
      </w:r>
    </w:p>
    <w:p w:rsidR="00B07FDB" w:rsidRPr="00B07FDB" w:rsidRDefault="00B07FDB" w:rsidP="00AC3EF8">
      <w:pPr>
        <w:shd w:val="clear" w:color="auto" w:fill="FFFFFF" w:themeFill="background1"/>
        <w:spacing w:line="276" w:lineRule="auto"/>
        <w:jc w:val="both"/>
        <w:rPr>
          <w:rFonts w:asciiTheme="minorHAnsi" w:eastAsia="Calibri" w:hAnsiTheme="minorHAnsi"/>
        </w:rPr>
      </w:pPr>
    </w:p>
    <w:p w:rsidR="009F204C" w:rsidRDefault="00B07FDB" w:rsidP="00AC3EF8">
      <w:pPr>
        <w:shd w:val="clear" w:color="auto" w:fill="FFFFFF" w:themeFill="background1"/>
        <w:spacing w:line="276" w:lineRule="auto"/>
        <w:jc w:val="both"/>
        <w:rPr>
          <w:rFonts w:asciiTheme="minorHAnsi" w:eastAsia="Calibri" w:hAnsiTheme="minorHAnsi"/>
        </w:rPr>
      </w:pPr>
      <w:r>
        <w:rPr>
          <w:rFonts w:asciiTheme="minorHAnsi" w:eastAsia="Calibri" w:hAnsiTheme="minorHAnsi"/>
        </w:rPr>
        <w:t>UWAGA – w polu „Uzasadnienie potrzeb inwestycyjnych” wymagane są wyłącznie powyższe informacje. Nie przedstawia się w nim opisu kosztów pośrednich.</w:t>
      </w:r>
    </w:p>
    <w:p w:rsidR="00B07FDB" w:rsidRPr="00B07FDB" w:rsidRDefault="00B07FDB" w:rsidP="00AC3EF8">
      <w:pPr>
        <w:shd w:val="clear" w:color="auto" w:fill="FFFFFF" w:themeFill="background1"/>
        <w:spacing w:line="276" w:lineRule="auto"/>
        <w:jc w:val="both"/>
        <w:rPr>
          <w:rFonts w:asciiTheme="minorHAnsi" w:eastAsia="Calibri" w:hAnsiTheme="minorHAnsi"/>
        </w:rPr>
      </w:pPr>
    </w:p>
    <w:p w:rsidR="009F204C" w:rsidRDefault="009F204C" w:rsidP="00AC3EF8">
      <w:pPr>
        <w:shd w:val="clear" w:color="auto" w:fill="FFFFFF" w:themeFill="background1"/>
        <w:spacing w:line="276" w:lineRule="auto"/>
        <w:jc w:val="both"/>
        <w:rPr>
          <w:rFonts w:asciiTheme="minorHAnsi" w:eastAsia="Calibri" w:hAnsiTheme="minorHAnsi"/>
        </w:rPr>
      </w:pPr>
      <w:r w:rsidRPr="009F204C">
        <w:rPr>
          <w:rFonts w:asciiTheme="minorHAnsi" w:eastAsia="Calibri" w:hAnsiTheme="minorHAnsi"/>
          <w:b/>
        </w:rPr>
        <w:t>W polu „Nazwa zadania”</w:t>
      </w:r>
      <w:r>
        <w:rPr>
          <w:rFonts w:asciiTheme="minorHAnsi" w:eastAsia="Calibri" w:hAnsiTheme="minorHAnsi"/>
        </w:rPr>
        <w:t xml:space="preserve"> należy wskazać nazwę zgodnie z zasadami ogólnymi opisu wydatków, tj. </w:t>
      </w:r>
      <w:r w:rsidRPr="008272C0">
        <w:rPr>
          <w:rFonts w:asciiTheme="minorHAnsi" w:eastAsia="Calibri" w:hAnsiTheme="minorHAnsi" w:cs="Calibri"/>
        </w:rPr>
        <w:t>nazwę zadania należy rozumieć jako cele cząstkowe (np. zakup różnego</w:t>
      </w:r>
      <w:r w:rsidRPr="008272C0">
        <w:rPr>
          <w:rFonts w:asciiTheme="minorHAnsi" w:eastAsia="Calibri" w:hAnsiTheme="minorHAnsi" w:cs="Calibri"/>
          <w:b/>
          <w:bCs/>
        </w:rPr>
        <w:t xml:space="preserve"> </w:t>
      </w:r>
      <w:r w:rsidRPr="008272C0">
        <w:rPr>
          <w:rFonts w:asciiTheme="minorHAnsi" w:eastAsia="Calibri" w:hAnsiTheme="minorHAnsi" w:cs="Calibri"/>
        </w:rPr>
        <w:t xml:space="preserve">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w:t>
      </w:r>
      <w:r w:rsidRPr="008272C0">
        <w:rPr>
          <w:rFonts w:asciiTheme="minorHAnsi" w:eastAsia="Calibri" w:hAnsiTheme="minorHAnsi" w:cs="Calibri"/>
        </w:rPr>
        <w:lastRenderedPageBreak/>
        <w:t>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rsidR="009F204C" w:rsidRDefault="009F204C" w:rsidP="00AC3EF8">
      <w:pPr>
        <w:shd w:val="clear" w:color="auto" w:fill="FFFFFF" w:themeFill="background1"/>
        <w:spacing w:line="276" w:lineRule="auto"/>
        <w:jc w:val="both"/>
        <w:rPr>
          <w:rFonts w:asciiTheme="minorHAnsi" w:eastAsia="Calibri" w:hAnsiTheme="minorHAnsi"/>
        </w:rPr>
      </w:pPr>
    </w:p>
    <w:p w:rsidR="009F204C" w:rsidRDefault="009F204C" w:rsidP="00AC3EF8">
      <w:pPr>
        <w:shd w:val="clear" w:color="auto" w:fill="FFFFFF" w:themeFill="background1"/>
        <w:spacing w:line="276" w:lineRule="auto"/>
        <w:jc w:val="both"/>
        <w:rPr>
          <w:rFonts w:asciiTheme="minorHAnsi" w:eastAsia="Calibri" w:hAnsiTheme="minorHAnsi"/>
        </w:rPr>
      </w:pPr>
      <w:r>
        <w:rPr>
          <w:rFonts w:asciiTheme="minorHAnsi" w:eastAsia="Calibri" w:hAnsiTheme="minorHAnsi"/>
        </w:rPr>
        <w:t>W przypadku kosztów pośrednich nie jest wy</w:t>
      </w:r>
      <w:r w:rsidR="00BB2B1E">
        <w:rPr>
          <w:rFonts w:asciiTheme="minorHAnsi" w:eastAsia="Calibri" w:hAnsiTheme="minorHAnsi"/>
        </w:rPr>
        <w:t>magane wypełnianie</w:t>
      </w:r>
      <w:r>
        <w:rPr>
          <w:rFonts w:asciiTheme="minorHAnsi" w:eastAsia="Calibri" w:hAnsiTheme="minorHAnsi"/>
        </w:rPr>
        <w:t xml:space="preserve"> pól dotyczących </w:t>
      </w:r>
      <w:r w:rsidR="00BB2B1E">
        <w:rPr>
          <w:rFonts w:asciiTheme="minorHAnsi" w:eastAsia="Calibri" w:hAnsiTheme="minorHAnsi"/>
        </w:rPr>
        <w:t xml:space="preserve">podmiotu ponoszącego wydatek oraz </w:t>
      </w:r>
      <w:r>
        <w:rPr>
          <w:rFonts w:asciiTheme="minorHAnsi" w:eastAsia="Calibri" w:hAnsiTheme="minorHAnsi"/>
        </w:rPr>
        <w:t>terminów ponoszenia wydatków.</w:t>
      </w:r>
    </w:p>
    <w:p w:rsidR="009F204C" w:rsidRDefault="009F204C" w:rsidP="00AC3EF8">
      <w:pPr>
        <w:shd w:val="clear" w:color="auto" w:fill="FFFFFF" w:themeFill="background1"/>
        <w:spacing w:line="276" w:lineRule="auto"/>
        <w:jc w:val="both"/>
        <w:rPr>
          <w:rFonts w:asciiTheme="minorHAnsi" w:eastAsia="Calibri" w:hAnsiTheme="minorHAnsi"/>
        </w:rPr>
      </w:pPr>
    </w:p>
    <w:p w:rsidR="00BB2B1E" w:rsidRDefault="00DB7D85" w:rsidP="00AC3EF8">
      <w:pPr>
        <w:shd w:val="clear" w:color="auto" w:fill="FFFFFF" w:themeFill="background1"/>
        <w:spacing w:line="276" w:lineRule="auto"/>
        <w:jc w:val="both"/>
        <w:rPr>
          <w:rFonts w:asciiTheme="minorHAnsi" w:eastAsia="Calibri" w:hAnsiTheme="minorHAnsi"/>
          <w:b/>
        </w:rPr>
      </w:pPr>
      <w:r w:rsidRPr="00DB7D85">
        <w:rPr>
          <w:rFonts w:asciiTheme="minorHAnsi" w:eastAsia="Calibri" w:hAnsiTheme="minorHAnsi"/>
          <w:b/>
        </w:rPr>
        <w:t xml:space="preserve">UWAGA: </w:t>
      </w:r>
    </w:p>
    <w:p w:rsidR="00DB7D85" w:rsidRPr="00DB7D85" w:rsidRDefault="00DB7D85" w:rsidP="00AC3EF8">
      <w:pPr>
        <w:shd w:val="clear" w:color="auto" w:fill="FFFFFF" w:themeFill="background1"/>
        <w:spacing w:line="276" w:lineRule="auto"/>
        <w:jc w:val="both"/>
        <w:rPr>
          <w:rFonts w:asciiTheme="minorHAnsi" w:eastAsia="Calibri" w:hAnsiTheme="minorHAnsi"/>
          <w:b/>
        </w:rPr>
      </w:pPr>
      <w:r w:rsidRPr="00DB7D85">
        <w:rPr>
          <w:rFonts w:asciiTheme="minorHAnsi" w:eastAsia="Calibri" w:hAnsiTheme="minorHAnsi"/>
          <w:b/>
        </w:rPr>
        <w:t>Katalog kosztów pośrednich możliwych do rozliczenia za pomocą stawki ryczałtowej został określony w Regulaminie konkursu!</w:t>
      </w:r>
      <w:r>
        <w:rPr>
          <w:rFonts w:asciiTheme="minorHAnsi" w:eastAsia="Calibri" w:hAnsiTheme="minorHAnsi"/>
          <w:b/>
        </w:rPr>
        <w:t xml:space="preserve"> W Regulaminie konkursu wskazano również przykładowy katalog kosztów </w:t>
      </w:r>
      <w:r w:rsidR="009D7586">
        <w:rPr>
          <w:rFonts w:asciiTheme="minorHAnsi" w:eastAsia="Calibri" w:hAnsiTheme="minorHAnsi"/>
          <w:b/>
        </w:rPr>
        <w:t>bez</w:t>
      </w:r>
      <w:r>
        <w:rPr>
          <w:rFonts w:asciiTheme="minorHAnsi" w:eastAsia="Calibri" w:hAnsiTheme="minorHAnsi"/>
          <w:b/>
        </w:rPr>
        <w:t>pośrednich, który może stanowić podstawę wyliczenia kosztów pośrednich.</w:t>
      </w:r>
    </w:p>
    <w:p w:rsidR="000E7E42" w:rsidRDefault="000E7E42" w:rsidP="000E7E42">
      <w:pPr>
        <w:shd w:val="clear" w:color="auto" w:fill="FFFFFF" w:themeFill="background1"/>
        <w:spacing w:line="276" w:lineRule="auto"/>
        <w:jc w:val="both"/>
        <w:rPr>
          <w:rFonts w:eastAsia="Calibri"/>
        </w:rPr>
      </w:pPr>
    </w:p>
    <w:p w:rsidR="00BB2B1E" w:rsidRPr="00BB2B1E" w:rsidRDefault="00BB2B1E" w:rsidP="00BB2B1E">
      <w:pPr>
        <w:pStyle w:val="Default"/>
        <w:rPr>
          <w:rFonts w:asciiTheme="minorHAnsi" w:eastAsiaTheme="minorEastAsia" w:hAnsiTheme="minorHAnsi" w:cs="Calibri"/>
          <w:b/>
          <w:sz w:val="22"/>
          <w:szCs w:val="22"/>
        </w:rPr>
      </w:pPr>
      <w:r w:rsidRPr="00BB2B1E">
        <w:rPr>
          <w:rFonts w:asciiTheme="minorHAnsi" w:eastAsia="Calibri" w:hAnsiTheme="minorHAnsi"/>
          <w:b/>
          <w:sz w:val="22"/>
          <w:szCs w:val="22"/>
        </w:rPr>
        <w:t xml:space="preserve">UWAGA: </w:t>
      </w:r>
    </w:p>
    <w:p w:rsidR="00BB2B1E" w:rsidRPr="00BB2B1E" w:rsidRDefault="00BB2B1E" w:rsidP="00BB2B1E">
      <w:pPr>
        <w:autoSpaceDE w:val="0"/>
        <w:autoSpaceDN w:val="0"/>
        <w:adjustRightInd w:val="0"/>
        <w:jc w:val="both"/>
        <w:rPr>
          <w:rFonts w:asciiTheme="minorHAnsi" w:hAnsiTheme="minorHAnsi" w:cs="Calibri"/>
          <w:color w:val="000000"/>
        </w:rPr>
      </w:pPr>
      <w:r w:rsidRPr="00BB2B1E">
        <w:rPr>
          <w:rFonts w:asciiTheme="minorHAnsi" w:hAnsiTheme="minorHAnsi" w:cs="Calibri"/>
          <w:b/>
          <w:bCs/>
          <w:color w:val="000000"/>
        </w:rPr>
        <w:t xml:space="preserve">Koszty pośrednie projektu będą rozliczane przez </w:t>
      </w:r>
      <w:r w:rsidR="009D7586">
        <w:rPr>
          <w:rFonts w:asciiTheme="minorHAnsi" w:hAnsiTheme="minorHAnsi" w:cs="Calibri"/>
          <w:b/>
          <w:bCs/>
          <w:color w:val="000000"/>
        </w:rPr>
        <w:t xml:space="preserve">DIP </w:t>
      </w:r>
      <w:r w:rsidRPr="00BB2B1E">
        <w:rPr>
          <w:rFonts w:asciiTheme="minorHAnsi" w:hAnsiTheme="minorHAnsi" w:cs="Calibri"/>
          <w:b/>
          <w:bCs/>
          <w:color w:val="000000"/>
        </w:rPr>
        <w:t xml:space="preserve">w jednej klasyfikacji budżetowej. Na etapie umowy o dofinansowanie Beneficjent będzie zobligowany zaliczyć je albo do kosztów bieżących albo majątkowych (inwestycyjnych). </w:t>
      </w:r>
    </w:p>
    <w:p w:rsidR="00BB2B1E" w:rsidRPr="00872800" w:rsidRDefault="00BB2B1E" w:rsidP="000E7E42">
      <w:pPr>
        <w:shd w:val="clear" w:color="auto" w:fill="FFFFFF" w:themeFill="background1"/>
        <w:spacing w:line="276" w:lineRule="auto"/>
        <w:jc w:val="both"/>
        <w:rPr>
          <w:rFonts w:eastAsia="Calibri"/>
        </w:rPr>
      </w:pPr>
    </w:p>
    <w:p w:rsidR="00D670DB" w:rsidRPr="008272C0" w:rsidRDefault="00D670DB" w:rsidP="00E40BD5">
      <w:pPr>
        <w:pStyle w:val="PlainText"/>
        <w:jc w:val="both"/>
        <w:rPr>
          <w:rFonts w:asciiTheme="minorHAnsi" w:hAnsiTheme="minorHAnsi"/>
          <w:sz w:val="22"/>
          <w:szCs w:val="22"/>
        </w:rPr>
      </w:pPr>
    </w:p>
    <w:tbl>
      <w:tblPr>
        <w:tblW w:w="5000" w:type="pct"/>
        <w:shd w:val="clear" w:color="auto" w:fill="FFFFFF"/>
        <w:tblCellMar>
          <w:left w:w="0" w:type="dxa"/>
          <w:right w:w="0" w:type="dxa"/>
        </w:tblCellMar>
        <w:tblLook w:val="04A0"/>
      </w:tblPr>
      <w:tblGrid>
        <w:gridCol w:w="9080"/>
      </w:tblGrid>
      <w:tr w:rsidR="00E21E07" w:rsidRPr="008272C0" w:rsidTr="00E21E07">
        <w:tc>
          <w:tcPr>
            <w:tcW w:w="0" w:type="auto"/>
            <w:shd w:val="clear" w:color="auto" w:fill="FFFFFF"/>
            <w:hideMark/>
          </w:tcPr>
          <w:p w:rsidR="00E21E07" w:rsidRPr="008272C0" w:rsidRDefault="00E21E07" w:rsidP="008272C0">
            <w:pPr>
              <w:ind w:left="720"/>
              <w:rPr>
                <w:rFonts w:asciiTheme="minorHAnsi" w:hAnsiTheme="minorHAnsi"/>
              </w:rPr>
            </w:pPr>
          </w:p>
        </w:tc>
      </w:tr>
      <w:tr w:rsidR="00E21E07" w:rsidRPr="008272C0" w:rsidTr="00E21E07">
        <w:tc>
          <w:tcPr>
            <w:tcW w:w="0" w:type="auto"/>
            <w:shd w:val="clear" w:color="auto" w:fill="FFFFFF"/>
            <w:hideMark/>
          </w:tcPr>
          <w:p w:rsidR="00E21E07" w:rsidRPr="008272C0" w:rsidRDefault="00E21E07" w:rsidP="008272C0">
            <w:pPr>
              <w:ind w:left="720"/>
              <w:rPr>
                <w:rFonts w:asciiTheme="minorHAnsi" w:hAnsiTheme="minorHAnsi"/>
              </w:rPr>
            </w:pPr>
          </w:p>
        </w:tc>
      </w:tr>
    </w:tbl>
    <w:p w:rsidR="0003051D" w:rsidRDefault="0003051D" w:rsidP="008272C0">
      <w:pPr>
        <w:spacing w:line="200" w:lineRule="exact"/>
        <w:rPr>
          <w:rFonts w:asciiTheme="minorHAnsi" w:eastAsia="Calibri" w:hAnsiTheme="minorHAnsi" w:cs="Calibri"/>
          <w:b/>
          <w:bCs/>
        </w:rPr>
      </w:pPr>
    </w:p>
    <w:p w:rsidR="00E21E07" w:rsidRPr="008272C0" w:rsidRDefault="0003051D" w:rsidP="008272C0">
      <w:pPr>
        <w:spacing w:line="200" w:lineRule="exact"/>
        <w:rPr>
          <w:rFonts w:asciiTheme="minorHAnsi" w:eastAsia="Calibri" w:hAnsiTheme="minorHAnsi" w:cs="Calibri"/>
          <w:b/>
          <w:bCs/>
        </w:rPr>
      </w:pPr>
      <w:r>
        <w:rPr>
          <w:rFonts w:asciiTheme="minorHAnsi" w:eastAsia="Calibri" w:hAnsiTheme="minorHAnsi" w:cs="Calibri"/>
          <w:b/>
          <w:bCs/>
        </w:rPr>
        <w:t>WYDATKI ORAZ Ź</w:t>
      </w:r>
      <w:r w:rsidR="00E21E07" w:rsidRPr="008272C0">
        <w:rPr>
          <w:rFonts w:asciiTheme="minorHAnsi" w:eastAsia="Calibri" w:hAnsiTheme="minorHAnsi" w:cs="Calibri"/>
          <w:b/>
          <w:bCs/>
        </w:rPr>
        <w:t>RÓDŁA FIN</w:t>
      </w:r>
      <w:r w:rsidR="00BB2B1E">
        <w:rPr>
          <w:rFonts w:asciiTheme="minorHAnsi" w:eastAsia="Calibri" w:hAnsiTheme="minorHAnsi" w:cs="Calibri"/>
          <w:b/>
          <w:bCs/>
        </w:rPr>
        <w:t>AN</w:t>
      </w:r>
      <w:r w:rsidR="00E21E07" w:rsidRPr="008272C0">
        <w:rPr>
          <w:rFonts w:asciiTheme="minorHAnsi" w:eastAsia="Calibri" w:hAnsiTheme="minorHAnsi" w:cs="Calibri"/>
          <w:b/>
          <w:bCs/>
        </w:rPr>
        <w:t>SOWANIA PROJEKTU (T)</w:t>
      </w:r>
    </w:p>
    <w:p w:rsidR="00E21E07" w:rsidRPr="008272C0" w:rsidRDefault="00E21E07" w:rsidP="008272C0">
      <w:pPr>
        <w:rPr>
          <w:rFonts w:asciiTheme="minorHAnsi" w:eastAsia="Calibri" w:hAnsiTheme="minorHAnsi" w:cs="Calibr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rPr>
        <w:t>Sekcja składa się z trzech części:</w:t>
      </w:r>
    </w:p>
    <w:p w:rsidR="00E21E07" w:rsidRPr="008272C0" w:rsidRDefault="00E21E07" w:rsidP="008272C0">
      <w:pPr>
        <w:spacing w:line="351" w:lineRule="exact"/>
        <w:rPr>
          <w:rFonts w:asciiTheme="minorHAnsi" w:eastAsia="Times New Roman" w:hAnsiTheme="minorHAns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1. Wydatki projektu:</w:t>
      </w:r>
    </w:p>
    <w:p w:rsidR="00E21E07" w:rsidRPr="008272C0" w:rsidRDefault="00E21E07" w:rsidP="008272C0">
      <w:pPr>
        <w:spacing w:line="89" w:lineRule="exact"/>
        <w:rPr>
          <w:rFonts w:asciiTheme="minorHAnsi" w:eastAsia="Times New Roman" w:hAnsiTheme="minorHAnsi"/>
        </w:rPr>
      </w:pPr>
    </w:p>
    <w:p w:rsidR="00E21E07" w:rsidRPr="008272C0" w:rsidRDefault="00E21E07" w:rsidP="008272C0">
      <w:pPr>
        <w:spacing w:line="235" w:lineRule="auto"/>
        <w:jc w:val="both"/>
        <w:rPr>
          <w:rFonts w:asciiTheme="minorHAnsi" w:eastAsia="Calibri" w:hAnsiTheme="minorHAnsi" w:cs="Calibri"/>
          <w:bCs/>
          <w:i/>
        </w:rPr>
      </w:pPr>
      <w:r w:rsidRPr="008272C0">
        <w:rPr>
          <w:rFonts w:asciiTheme="minorHAnsi" w:eastAsia="Calibri" w:hAnsiTheme="minorHAnsi" w:cs="Calibri"/>
        </w:rPr>
        <w:t xml:space="preserve">Wypełniana jest automatycznie na podstawie danych zawartych w zakładce </w:t>
      </w:r>
      <w:r w:rsidRPr="008272C0">
        <w:rPr>
          <w:rFonts w:asciiTheme="minorHAnsi" w:eastAsia="Calibri" w:hAnsiTheme="minorHAnsi" w:cs="Calibri"/>
          <w:bCs/>
          <w:i/>
        </w:rPr>
        <w:t xml:space="preserve">P. Planowane wydatki </w:t>
      </w:r>
      <w:r w:rsidRPr="008272C0">
        <w:rPr>
          <w:rFonts w:asciiTheme="minorHAnsi" w:eastAsia="Calibri" w:hAnsiTheme="minorHAnsi" w:cs="Calibri"/>
          <w:bCs/>
          <w:i/>
        </w:rPr>
        <w:br/>
        <w:t>w ramach projektu wg podziału na kategorie wydatków</w:t>
      </w:r>
      <w:r w:rsidR="008A7BE5">
        <w:rPr>
          <w:rFonts w:asciiTheme="minorHAnsi" w:eastAsia="Calibri" w:hAnsiTheme="minorHAnsi" w:cs="Calibri"/>
          <w:bCs/>
          <w:i/>
        </w:rPr>
        <w:t>.</w:t>
      </w:r>
    </w:p>
    <w:p w:rsidR="00E21E07" w:rsidRPr="008272C0" w:rsidRDefault="00E21E07" w:rsidP="008272C0">
      <w:pPr>
        <w:spacing w:line="235" w:lineRule="auto"/>
        <w:jc w:val="both"/>
        <w:rPr>
          <w:rFonts w:asciiTheme="minorHAnsi" w:eastAsia="Times New Roman" w:hAnsiTheme="minorHAns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2. Źródła finansowania wydatków kwalifikowalnych projektu:</w:t>
      </w:r>
    </w:p>
    <w:p w:rsidR="00E21E07" w:rsidRPr="008272C0" w:rsidRDefault="00E21E07" w:rsidP="008272C0">
      <w:pPr>
        <w:spacing w:line="91" w:lineRule="exact"/>
        <w:rPr>
          <w:rFonts w:asciiTheme="minorHAnsi" w:eastAsia="Times New Roman" w:hAnsiTheme="minorHAnsi"/>
        </w:rPr>
      </w:pPr>
    </w:p>
    <w:p w:rsidR="00E21E07" w:rsidRPr="008272C0" w:rsidRDefault="00E21E07" w:rsidP="008272C0">
      <w:pPr>
        <w:spacing w:line="232" w:lineRule="auto"/>
        <w:jc w:val="both"/>
        <w:rPr>
          <w:rFonts w:asciiTheme="minorHAnsi" w:eastAsia="Times New Roman" w:hAnsiTheme="minorHAnsi"/>
          <w:noProof/>
        </w:rPr>
      </w:pPr>
    </w:p>
    <w:p w:rsidR="00E21E07" w:rsidRPr="008272C0" w:rsidRDefault="00E21E07" w:rsidP="008272C0">
      <w:pPr>
        <w:spacing w:line="232" w:lineRule="auto"/>
        <w:jc w:val="both"/>
        <w:rPr>
          <w:rFonts w:asciiTheme="minorHAnsi" w:eastAsia="Times New Roman" w:hAnsiTheme="minorHAnsi"/>
        </w:rPr>
      </w:pPr>
      <w:r w:rsidRPr="008272C0">
        <w:rPr>
          <w:rFonts w:asciiTheme="minorHAnsi" w:eastAsia="Calibri" w:hAnsiTheme="minorHAnsi" w:cs="Calibri"/>
        </w:rPr>
        <w:t xml:space="preserve">Wypełniana jest automatycznie i obrazuje finansowanie projektu ze środków </w:t>
      </w:r>
      <w:r w:rsidR="00371814">
        <w:rPr>
          <w:rFonts w:asciiTheme="minorHAnsi" w:eastAsia="Calibri" w:hAnsiTheme="minorHAnsi" w:cs="Calibri"/>
        </w:rPr>
        <w:t xml:space="preserve">Europejskiego </w:t>
      </w:r>
      <w:r w:rsidRPr="008272C0">
        <w:rPr>
          <w:rFonts w:asciiTheme="minorHAnsi" w:eastAsia="Calibri" w:hAnsiTheme="minorHAnsi" w:cs="Calibri"/>
        </w:rPr>
        <w:t>Funduszu Rozwoju Regionalnego oraz wkładu własnego Wnioskodawcy.</w:t>
      </w:r>
    </w:p>
    <w:p w:rsidR="00E21E07" w:rsidRPr="008272C0" w:rsidRDefault="00E21E07" w:rsidP="008272C0">
      <w:pPr>
        <w:spacing w:line="355" w:lineRule="exact"/>
        <w:rPr>
          <w:rFonts w:asciiTheme="minorHAnsi" w:eastAsia="Times New Roman" w:hAnsiTheme="minorHAns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3. Środki gwarantowane przez Wnioskodawcę:</w:t>
      </w:r>
    </w:p>
    <w:p w:rsidR="00E21E07" w:rsidRPr="008272C0" w:rsidRDefault="00E21E07" w:rsidP="008272C0">
      <w:pPr>
        <w:spacing w:line="89" w:lineRule="exact"/>
        <w:rPr>
          <w:rFonts w:asciiTheme="minorHAnsi" w:eastAsia="Times New Roman" w:hAnsiTheme="minorHAnsi"/>
        </w:rPr>
      </w:pPr>
    </w:p>
    <w:p w:rsidR="00E21E07" w:rsidRPr="008272C0" w:rsidRDefault="00E21E07" w:rsidP="008272C0">
      <w:pPr>
        <w:spacing w:line="235" w:lineRule="auto"/>
        <w:ind w:right="20"/>
        <w:jc w:val="both"/>
        <w:rPr>
          <w:rFonts w:asciiTheme="minorHAnsi" w:eastAsia="Times New Roman" w:hAnsiTheme="minorHAnsi"/>
        </w:rPr>
      </w:pPr>
      <w:r w:rsidRPr="008272C0">
        <w:rPr>
          <w:rFonts w:asciiTheme="minorHAnsi" w:eastAsia="Calibri" w:hAnsiTheme="minorHAnsi" w:cs="Calibri"/>
        </w:rPr>
        <w:t>Należy wskazać wartość wydatków kwalifikowalnych i niekwalifikowalnych w ramach projektu, które będą finansowane do momentu wypłaty wsparcia, w podziale na:</w:t>
      </w:r>
    </w:p>
    <w:p w:rsidR="00E21E07" w:rsidRPr="008272C0" w:rsidRDefault="00E21E07" w:rsidP="008272C0">
      <w:pPr>
        <w:spacing w:line="71" w:lineRule="exact"/>
        <w:rPr>
          <w:rFonts w:asciiTheme="minorHAnsi" w:eastAsia="Times New Roman" w:hAnsiTheme="minorHAnsi"/>
        </w:rPr>
      </w:pPr>
    </w:p>
    <w:p w:rsidR="00E21E07" w:rsidRPr="008272C0" w:rsidRDefault="00E21E07" w:rsidP="00C07EC2">
      <w:pPr>
        <w:numPr>
          <w:ilvl w:val="0"/>
          <w:numId w:val="31"/>
        </w:numPr>
        <w:tabs>
          <w:tab w:val="left" w:pos="720"/>
        </w:tabs>
        <w:contextualSpacing/>
        <w:jc w:val="both"/>
        <w:rPr>
          <w:rFonts w:asciiTheme="minorHAnsi" w:eastAsia="Bookshelf Symbol 7" w:hAnsiTheme="minorHAnsi" w:cs="Bookshelf Symbol 7"/>
        </w:rPr>
      </w:pPr>
      <w:r w:rsidRPr="008272C0">
        <w:rPr>
          <w:rFonts w:asciiTheme="minorHAnsi" w:eastAsia="Calibri" w:hAnsiTheme="minorHAnsi" w:cs="Calibri"/>
        </w:rPr>
        <w:t>kredyt bankowy;</w:t>
      </w:r>
    </w:p>
    <w:p w:rsidR="00E21E07" w:rsidRPr="008272C0" w:rsidRDefault="00E21E07" w:rsidP="008272C0">
      <w:pPr>
        <w:spacing w:line="72" w:lineRule="exact"/>
        <w:rPr>
          <w:rFonts w:asciiTheme="minorHAnsi" w:eastAsia="Bookshelf Symbol 7" w:hAnsiTheme="minorHAnsi" w:cs="Bookshelf Symbol 7"/>
        </w:rPr>
      </w:pPr>
    </w:p>
    <w:p w:rsidR="00E21E07" w:rsidRPr="008272C0" w:rsidRDefault="00E21E07" w:rsidP="00C07EC2">
      <w:pPr>
        <w:numPr>
          <w:ilvl w:val="0"/>
          <w:numId w:val="31"/>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leasing;</w:t>
      </w:r>
    </w:p>
    <w:p w:rsidR="00E21E07" w:rsidRPr="008272C0" w:rsidRDefault="00E21E07" w:rsidP="008272C0">
      <w:pPr>
        <w:spacing w:line="73" w:lineRule="exact"/>
        <w:rPr>
          <w:rFonts w:asciiTheme="minorHAnsi" w:eastAsia="Bookshelf Symbol 7" w:hAnsiTheme="minorHAnsi" w:cs="Bookshelf Symbol 7"/>
        </w:rPr>
      </w:pPr>
    </w:p>
    <w:p w:rsidR="00E21E07" w:rsidRPr="008272C0" w:rsidRDefault="00E21E07" w:rsidP="00C07EC2">
      <w:pPr>
        <w:numPr>
          <w:ilvl w:val="0"/>
          <w:numId w:val="31"/>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kredyt bankowy udzielony ze środków Europejskiego Banku Inwestycyjnego;</w:t>
      </w:r>
    </w:p>
    <w:p w:rsidR="00E21E07" w:rsidRPr="008272C0" w:rsidRDefault="00E21E07" w:rsidP="008272C0">
      <w:pPr>
        <w:spacing w:line="73" w:lineRule="exact"/>
        <w:rPr>
          <w:rFonts w:asciiTheme="minorHAnsi" w:eastAsia="Bookshelf Symbol 7" w:hAnsiTheme="minorHAnsi" w:cs="Bookshelf Symbol 7"/>
        </w:rPr>
      </w:pPr>
    </w:p>
    <w:p w:rsidR="00E21E07" w:rsidRPr="008272C0" w:rsidRDefault="00E21E07" w:rsidP="00C07EC2">
      <w:pPr>
        <w:numPr>
          <w:ilvl w:val="0"/>
          <w:numId w:val="31"/>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 xml:space="preserve">zaliczka (dotyczy wydatków kwalifikowanych) </w:t>
      </w:r>
    </w:p>
    <w:p w:rsidR="00E21E07" w:rsidRPr="008272C0" w:rsidRDefault="00E21E07" w:rsidP="00C07EC2">
      <w:pPr>
        <w:numPr>
          <w:ilvl w:val="0"/>
          <w:numId w:val="31"/>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środki własne Wnioskodawcy</w:t>
      </w:r>
    </w:p>
    <w:p w:rsidR="00E21E07" w:rsidRPr="008272C0" w:rsidRDefault="00E21E07" w:rsidP="008272C0">
      <w:pPr>
        <w:spacing w:line="200" w:lineRule="exact"/>
        <w:rPr>
          <w:rFonts w:asciiTheme="minorHAnsi" w:eastAsia="Times New Roman" w:hAnsiTheme="minorHAnsi"/>
        </w:rPr>
      </w:pPr>
    </w:p>
    <w:p w:rsidR="00F0042A" w:rsidRPr="008272C0" w:rsidRDefault="00F0042A" w:rsidP="008272C0">
      <w:pPr>
        <w:spacing w:line="200" w:lineRule="exact"/>
        <w:rPr>
          <w:rFonts w:asciiTheme="minorHAnsi" w:eastAsia="Times New Roman" w:hAnsiTheme="minorHAnsi"/>
        </w:rPr>
      </w:pPr>
    </w:p>
    <w:p w:rsidR="00E21E07" w:rsidRPr="008272C0" w:rsidRDefault="00E21E07" w:rsidP="008272C0">
      <w:pPr>
        <w:spacing w:line="276" w:lineRule="auto"/>
        <w:jc w:val="both"/>
        <w:rPr>
          <w:rFonts w:asciiTheme="minorHAnsi" w:eastAsia="Times New Roman" w:hAnsiTheme="minorHAnsi"/>
          <w:b/>
        </w:rPr>
      </w:pPr>
      <w:r w:rsidRPr="008272C0">
        <w:rPr>
          <w:rFonts w:asciiTheme="minorHAnsi" w:eastAsia="Times New Roman" w:hAnsiTheme="minorHAnsi"/>
          <w:b/>
        </w:rPr>
        <w:t>Posiadanie środków finansowych</w:t>
      </w:r>
    </w:p>
    <w:p w:rsidR="004B07FB" w:rsidRDefault="00E21E07" w:rsidP="00A71E9B">
      <w:pPr>
        <w:jc w:val="both"/>
        <w:rPr>
          <w:rFonts w:asciiTheme="minorHAnsi" w:eastAsia="Times New Roman" w:hAnsiTheme="minorHAnsi"/>
        </w:rPr>
      </w:pPr>
      <w:r w:rsidRPr="00A23107">
        <w:rPr>
          <w:rFonts w:asciiTheme="minorHAnsi" w:eastAsia="Times New Roman" w:hAnsiTheme="minorHAnsi"/>
          <w:b/>
        </w:rPr>
        <w:t>Wnioskodawca zobowiązany jest zagwarantować 100% finansowania projektu</w:t>
      </w:r>
      <w:r w:rsidRPr="008272C0">
        <w:rPr>
          <w:rFonts w:asciiTheme="minorHAnsi" w:eastAsia="Times New Roman" w:hAnsiTheme="minorHAnsi"/>
        </w:rPr>
        <w:t xml:space="preserve">. W ramach kryterium oceny merytorycznej „Sytuacja finansowa Wnioskodawcy” będzie sprawdzane czy sytuacja </w:t>
      </w:r>
      <w:r w:rsidR="008A7BE5">
        <w:rPr>
          <w:rFonts w:asciiTheme="minorHAnsi" w:eastAsia="Times New Roman" w:hAnsiTheme="minorHAnsi"/>
        </w:rPr>
        <w:t xml:space="preserve">finansowa </w:t>
      </w:r>
      <w:r w:rsidR="003D1B1E">
        <w:rPr>
          <w:rFonts w:asciiTheme="minorHAnsi" w:eastAsia="Times New Roman" w:hAnsiTheme="minorHAnsi"/>
        </w:rPr>
        <w:t>W</w:t>
      </w:r>
      <w:r w:rsidR="008A7BE5">
        <w:rPr>
          <w:rFonts w:asciiTheme="minorHAnsi" w:eastAsia="Times New Roman" w:hAnsiTheme="minorHAnsi"/>
        </w:rPr>
        <w:t>nioskodawcy/</w:t>
      </w:r>
      <w:r w:rsidR="003D1B1E">
        <w:rPr>
          <w:rFonts w:asciiTheme="minorHAnsi" w:eastAsia="Times New Roman" w:hAnsiTheme="minorHAnsi"/>
        </w:rPr>
        <w:t>P</w:t>
      </w:r>
      <w:r w:rsidR="008A7BE5">
        <w:rPr>
          <w:rFonts w:asciiTheme="minorHAnsi" w:eastAsia="Times New Roman" w:hAnsiTheme="minorHAnsi"/>
        </w:rPr>
        <w:t xml:space="preserve">odmiotu </w:t>
      </w:r>
      <w:r w:rsidRPr="008272C0">
        <w:rPr>
          <w:rFonts w:asciiTheme="minorHAnsi" w:eastAsia="Times New Roman" w:hAnsiTheme="minorHAnsi"/>
        </w:rPr>
        <w:t>wdrażającego/</w:t>
      </w:r>
      <w:r w:rsidR="003D1B1E">
        <w:rPr>
          <w:rFonts w:asciiTheme="minorHAnsi" w:eastAsia="Times New Roman" w:hAnsiTheme="minorHAnsi"/>
        </w:rPr>
        <w:t>P</w:t>
      </w:r>
      <w:r w:rsidRPr="008272C0">
        <w:rPr>
          <w:rFonts w:asciiTheme="minorHAnsi" w:eastAsia="Times New Roman" w:hAnsiTheme="minorHAnsi"/>
        </w:rPr>
        <w:t xml:space="preserve">artnera (jeśli dotyczy) </w:t>
      </w:r>
      <w:r w:rsidR="008A7BE5">
        <w:rPr>
          <w:rFonts w:asciiTheme="minorHAnsi" w:eastAsia="Times New Roman" w:hAnsiTheme="minorHAnsi"/>
        </w:rPr>
        <w:t xml:space="preserve">gwarantuje możliwość realizacji </w:t>
      </w:r>
      <w:r w:rsidRPr="008272C0">
        <w:rPr>
          <w:rFonts w:asciiTheme="minorHAnsi" w:eastAsia="Times New Roman" w:hAnsiTheme="minorHAnsi"/>
        </w:rPr>
        <w:t xml:space="preserve">projektu (z uwzględnieniem innych zadań inwestycyjnych) – w zależności od typu </w:t>
      </w:r>
      <w:r w:rsidR="004B07FB">
        <w:rPr>
          <w:rFonts w:asciiTheme="minorHAnsi" w:eastAsia="Times New Roman" w:hAnsiTheme="minorHAnsi"/>
        </w:rPr>
        <w:t>W</w:t>
      </w:r>
      <w:r w:rsidRPr="008272C0">
        <w:rPr>
          <w:rFonts w:asciiTheme="minorHAnsi" w:eastAsia="Times New Roman" w:hAnsiTheme="minorHAnsi"/>
        </w:rPr>
        <w:t>nioskodawcy i z uwzględnieniem odpowiednich zapisów ustawowych, np. ustawy o finansach publicznych.</w:t>
      </w:r>
    </w:p>
    <w:p w:rsidR="004B07FB" w:rsidRDefault="004B07FB" w:rsidP="00A71E9B">
      <w:pPr>
        <w:jc w:val="both"/>
        <w:rPr>
          <w:rFonts w:asciiTheme="minorHAnsi" w:eastAsia="Times New Roman" w:hAnsiTheme="minorHAnsi"/>
        </w:rPr>
      </w:pPr>
    </w:p>
    <w:p w:rsidR="004B07FB" w:rsidRPr="00A71E9B" w:rsidRDefault="004B07FB" w:rsidP="00A71E9B">
      <w:pPr>
        <w:jc w:val="both"/>
        <w:rPr>
          <w:rFonts w:asciiTheme="minorHAnsi" w:eastAsia="Times New Roman" w:hAnsiTheme="minorHAnsi"/>
        </w:rPr>
      </w:pPr>
      <w:r>
        <w:rPr>
          <w:rFonts w:asciiTheme="minorHAnsi" w:eastAsia="Times New Roman" w:hAnsiTheme="minorHAnsi" w:cs="Arial"/>
        </w:rPr>
        <w:t>D</w:t>
      </w:r>
      <w:r w:rsidRPr="00AB6CA3">
        <w:rPr>
          <w:rFonts w:asciiTheme="minorHAnsi" w:eastAsia="Times New Roman" w:hAnsiTheme="minorHAnsi" w:cs="Arial"/>
        </w:rPr>
        <w:t>ołączenie do wniosku o dofinansowanie zawartej umowy kredytowej, wystawionej przez właś</w:t>
      </w:r>
      <w:r>
        <w:rPr>
          <w:rFonts w:asciiTheme="minorHAnsi" w:eastAsia="Times New Roman" w:hAnsiTheme="minorHAnsi" w:cs="Arial"/>
        </w:rPr>
        <w:t>ciwy podmiot promesy kredytowej lub</w:t>
      </w:r>
      <w:r w:rsidRPr="00AB6CA3">
        <w:rPr>
          <w:rFonts w:asciiTheme="minorHAnsi" w:eastAsia="Times New Roman" w:hAnsiTheme="minorHAnsi" w:cs="Arial"/>
        </w:rPr>
        <w:t xml:space="preserve"> promesy leasingowej na minimalną kwotę równą wartości dofinansowania, oznacza uznanie kryterium merytorycznego „Sytuacja finansowa Wnioskodawcy” za spełnione.</w:t>
      </w:r>
    </w:p>
    <w:p w:rsidR="001C5373" w:rsidRPr="008272C0" w:rsidRDefault="001C5373" w:rsidP="008272C0">
      <w:pPr>
        <w:jc w:val="both"/>
        <w:rPr>
          <w:rFonts w:asciiTheme="minorHAnsi" w:eastAsia="Times New Roman" w:hAnsiTheme="minorHAnsi"/>
        </w:rPr>
      </w:pPr>
    </w:p>
    <w:p w:rsidR="001C5373" w:rsidRPr="00A23107" w:rsidRDefault="004B07FB" w:rsidP="001C5373">
      <w:pPr>
        <w:jc w:val="both"/>
        <w:rPr>
          <w:rFonts w:asciiTheme="minorHAnsi" w:eastAsia="Times New Roman" w:hAnsiTheme="minorHAnsi"/>
          <w:b/>
        </w:rPr>
      </w:pPr>
      <w:r>
        <w:rPr>
          <w:rFonts w:asciiTheme="minorHAnsi" w:eastAsia="Calibri" w:hAnsiTheme="minorHAnsi" w:cs="Calibri"/>
          <w:b/>
          <w:bCs/>
        </w:rPr>
        <w:t>W przeciwnym wypadku p</w:t>
      </w:r>
      <w:r w:rsidR="001C5373" w:rsidRPr="00A23107">
        <w:rPr>
          <w:rFonts w:asciiTheme="minorHAnsi" w:eastAsia="Calibri" w:hAnsiTheme="minorHAnsi" w:cs="Calibri"/>
          <w:b/>
          <w:bCs/>
        </w:rPr>
        <w:t>osiadanie środków finansowych na realizację projektu powinno być poparte poprzez dostarczenie wraz z wnioskiem o dofinansowanie następujących, przykładowych dokumentów:</w:t>
      </w:r>
    </w:p>
    <w:p w:rsidR="001C5373" w:rsidRPr="008272C0" w:rsidRDefault="001C5373" w:rsidP="001C5373">
      <w:pPr>
        <w:numPr>
          <w:ilvl w:val="0"/>
          <w:numId w:val="32"/>
        </w:num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w przypadku dopłaty do kapitału spółki – dokumenty statutowe spółki (np. umowa spółki, statut </w:t>
      </w:r>
      <w:r w:rsidRPr="008272C0">
        <w:rPr>
          <w:rFonts w:asciiTheme="minorHAnsi" w:eastAsia="Calibri" w:hAnsiTheme="minorHAnsi" w:cs="Calibri"/>
        </w:rPr>
        <w:br/>
        <w:t>w przypadku spółki akcyjnej, uchwały wspólników) wraz z potwierdzeniem wpływu środków pieniężnych z omawianej operacji na konto Wnioskodawcy;</w:t>
      </w:r>
    </w:p>
    <w:p w:rsidR="001C5373"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w:t>
      </w:r>
      <w:r>
        <w:rPr>
          <w:rFonts w:asciiTheme="minorHAnsi" w:eastAsia="Calibri" w:hAnsiTheme="minorHAnsi" w:cs="Calibri"/>
        </w:rPr>
        <w:t>w przypadku pożyczki – umowa pożyczki (ewentualnie promesa pożyczki) na całkowitą wartość projektu (</w:t>
      </w:r>
      <w:r>
        <w:rPr>
          <w:rFonts w:asciiTheme="minorHAnsi" w:eastAsia="Times New Roman" w:hAnsiTheme="minorHAnsi"/>
          <w:lang w:eastAsia="en-US"/>
        </w:rPr>
        <w:t>chyba że W</w:t>
      </w:r>
      <w:r w:rsidRPr="008272C0">
        <w:rPr>
          <w:rFonts w:asciiTheme="minorHAnsi" w:eastAsia="Times New Roman" w:hAnsiTheme="minorHAnsi"/>
          <w:lang w:eastAsia="en-US"/>
        </w:rPr>
        <w:t>nioskodawca wskaże promesę pożyczki na część wydatków projektu  a inne źródła finansowania  na pozostałą część projektu</w:t>
      </w:r>
      <w:r>
        <w:rPr>
          <w:rFonts w:asciiTheme="minorHAnsi" w:eastAsia="Times New Roman" w:hAnsiTheme="minorHAnsi"/>
          <w:lang w:eastAsia="en-US"/>
        </w:rPr>
        <w:t>)</w:t>
      </w:r>
      <w:r>
        <w:rPr>
          <w:rFonts w:asciiTheme="minorHAnsi" w:eastAsia="Calibri" w:hAnsiTheme="minorHAnsi" w:cs="Calibri"/>
        </w:rPr>
        <w:t xml:space="preserve">; pożyczka powinna być ponadto udokumentowana posiadaniem przez pożyczkodawcę środków finansowych (sprawozdania finansowe/deklaracja PIT </w:t>
      </w:r>
      <w:r>
        <w:rPr>
          <w:rFonts w:asciiTheme="minorHAnsi" w:eastAsia="Calibri" w:hAnsiTheme="minorHAnsi" w:cs="Calibri"/>
        </w:rPr>
        <w:br/>
        <w:t>w przypadku osób fizycznych/ewentualnie wyciąg z konta pożyczkodawcy ważny do 30 dni przed dniem złożenia wniosku o dofinansowanie). P</w:t>
      </w:r>
      <w:r w:rsidRPr="008272C0">
        <w:rPr>
          <w:rFonts w:asciiTheme="minorHAnsi" w:eastAsia="Calibri" w:hAnsiTheme="minorHAnsi" w:cs="Calibri"/>
        </w:rPr>
        <w:t>rzed podpisaniem umowy Wnioskodawca zobowiązany jest przedstawić DIP potwierdzoną deklarację zgłoszenia umowy pożyczki do właś</w:t>
      </w:r>
      <w:r>
        <w:rPr>
          <w:rFonts w:asciiTheme="minorHAnsi" w:eastAsia="Calibri" w:hAnsiTheme="minorHAnsi" w:cs="Calibri"/>
        </w:rPr>
        <w:t xml:space="preserve">ciwego urzędu skarbowego, wraz </w:t>
      </w:r>
      <w:r w:rsidRPr="008272C0">
        <w:rPr>
          <w:rFonts w:asciiTheme="minorHAnsi" w:eastAsia="Calibri" w:hAnsiTheme="minorHAnsi" w:cs="Calibri"/>
        </w:rPr>
        <w:t xml:space="preserve">z potwierdzeniem zapłaty należnego podatku z tego tyt. </w:t>
      </w:r>
      <w:r>
        <w:rPr>
          <w:rFonts w:asciiTheme="minorHAnsi" w:eastAsia="Calibri" w:hAnsiTheme="minorHAnsi" w:cs="Calibri"/>
        </w:rPr>
        <w:t>O</w:t>
      </w:r>
      <w:r w:rsidRPr="008272C0">
        <w:rPr>
          <w:rFonts w:asciiTheme="minorHAnsi" w:eastAsia="Calibri" w:hAnsiTheme="minorHAnsi" w:cs="Calibri"/>
        </w:rPr>
        <w:t>bowiązek zgłoszenia umowy pożyczki oraz oświadczenia pożyczkodawcy nie dot. pożyczek udzielanych przez zarejestrowane instytucje finansowe zajmują</w:t>
      </w:r>
      <w:r>
        <w:rPr>
          <w:rFonts w:asciiTheme="minorHAnsi" w:eastAsia="Calibri" w:hAnsiTheme="minorHAnsi" w:cs="Calibri"/>
        </w:rPr>
        <w:t>ce się tego typu działalnością.</w:t>
      </w:r>
    </w:p>
    <w:p w:rsidR="001C5373" w:rsidRPr="008272C0"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w:t>
      </w:r>
      <w:r w:rsidR="003136B7">
        <w:rPr>
          <w:rFonts w:asciiTheme="minorHAnsi" w:eastAsia="Calibri" w:hAnsiTheme="minorHAnsi" w:cs="Calibri"/>
        </w:rPr>
        <w:t xml:space="preserve">w przypadku </w:t>
      </w:r>
      <w:r w:rsidRPr="008272C0">
        <w:rPr>
          <w:rFonts w:asciiTheme="minorHAnsi" w:eastAsia="Calibri" w:hAnsiTheme="minorHAnsi" w:cs="Calibri"/>
        </w:rPr>
        <w:t>udokumentowania posiadania środków finansowych na realizację projektu na koncie finansowym Wnioskodawcy: wyciąg</w:t>
      </w:r>
      <w:r>
        <w:rPr>
          <w:rFonts w:asciiTheme="minorHAnsi" w:eastAsia="Calibri" w:hAnsiTheme="minorHAnsi" w:cs="Calibri"/>
        </w:rPr>
        <w:t>i</w:t>
      </w:r>
      <w:r w:rsidRPr="008272C0">
        <w:rPr>
          <w:rFonts w:asciiTheme="minorHAnsi" w:eastAsia="Calibri" w:hAnsiTheme="minorHAnsi" w:cs="Calibri"/>
        </w:rPr>
        <w:t xml:space="preserve"> z rachunku bankowego </w:t>
      </w:r>
      <w:r w:rsidR="004B07FB">
        <w:rPr>
          <w:rFonts w:asciiTheme="minorHAnsi" w:eastAsia="Calibri" w:hAnsiTheme="minorHAnsi" w:cs="Calibri"/>
        </w:rPr>
        <w:t xml:space="preserve">z okresu ostatnich 3 miesięcy sprzed złożenia wniosku o dofinansowanie </w:t>
      </w:r>
      <w:r w:rsidRPr="008272C0">
        <w:rPr>
          <w:rFonts w:asciiTheme="minorHAnsi" w:eastAsia="Calibri" w:hAnsiTheme="minorHAnsi" w:cs="Calibri"/>
        </w:rPr>
        <w:t>potwierdzon</w:t>
      </w:r>
      <w:r>
        <w:rPr>
          <w:rFonts w:asciiTheme="minorHAnsi" w:eastAsia="Calibri" w:hAnsiTheme="minorHAnsi" w:cs="Calibri"/>
        </w:rPr>
        <w:t>e</w:t>
      </w:r>
      <w:r w:rsidRPr="008272C0">
        <w:rPr>
          <w:rFonts w:asciiTheme="minorHAnsi" w:eastAsia="Calibri" w:hAnsiTheme="minorHAnsi" w:cs="Calibri"/>
        </w:rPr>
        <w:t xml:space="preserve"> przez pracownika banku podpisem </w:t>
      </w:r>
      <w:r w:rsidR="003136B7">
        <w:rPr>
          <w:rFonts w:asciiTheme="minorHAnsi" w:eastAsia="Calibri" w:hAnsiTheme="minorHAnsi" w:cs="Calibri"/>
        </w:rPr>
        <w:br/>
      </w:r>
      <w:r w:rsidRPr="008272C0">
        <w:rPr>
          <w:rFonts w:asciiTheme="minorHAnsi" w:eastAsia="Calibri" w:hAnsiTheme="minorHAnsi" w:cs="Calibri"/>
        </w:rPr>
        <w:t>i pieczęcią bankową lub zawierając</w:t>
      </w:r>
      <w:r w:rsidR="004B07FB">
        <w:rPr>
          <w:rFonts w:asciiTheme="minorHAnsi" w:eastAsia="Calibri" w:hAnsiTheme="minorHAnsi" w:cs="Calibri"/>
        </w:rPr>
        <w:t>e</w:t>
      </w:r>
      <w:r w:rsidRPr="008272C0">
        <w:rPr>
          <w:rFonts w:asciiTheme="minorHAnsi" w:eastAsia="Calibri" w:hAnsiTheme="minorHAnsi" w:cs="Calibri"/>
        </w:rPr>
        <w:t xml:space="preserve"> adnotację o tym, iż dany wyciąg został wygenerowany elektroniczne na podstawie art. 7 ustawy z dnia 29 sierpnia 1997r. Prawo bankowe (Dz. U. z 2012 r. poz. 1376 z późn. zm.), oraz że nie wymaga podpisu ani stempla, ważny 30 dni kalendarzowych;</w:t>
      </w:r>
    </w:p>
    <w:p w:rsidR="001C5373" w:rsidRPr="008272C0"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 przedstawienie innych dokumentów finansowych potwierdzających posiadanie środków pieniężnych gwarantujących finansowe wykonanie;</w:t>
      </w:r>
    </w:p>
    <w:p w:rsidR="001C5373" w:rsidRPr="008272C0"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-inne.</w:t>
      </w:r>
    </w:p>
    <w:p w:rsidR="00E21E07" w:rsidRPr="008272C0" w:rsidRDefault="00E21E07" w:rsidP="008272C0">
      <w:pPr>
        <w:rPr>
          <w:rFonts w:asciiTheme="minorHAnsi" w:eastAsia="Times New Roman" w:hAnsiTheme="minorHAnsi"/>
        </w:rPr>
      </w:pPr>
    </w:p>
    <w:p w:rsidR="004B07FB" w:rsidRPr="00AB6CA3" w:rsidRDefault="004B07FB" w:rsidP="004B07FB">
      <w:pPr>
        <w:autoSpaceDE w:val="0"/>
        <w:autoSpaceDN w:val="0"/>
        <w:adjustRightInd w:val="0"/>
        <w:jc w:val="both"/>
        <w:rPr>
          <w:rFonts w:asciiTheme="minorHAnsi" w:hAnsiTheme="minorHAnsi" w:cs="Calibri"/>
          <w:color w:val="000000"/>
        </w:rPr>
      </w:pPr>
      <w:r>
        <w:rPr>
          <w:rFonts w:asciiTheme="minorHAnsi" w:eastAsia="Calibri" w:hAnsiTheme="minorHAnsi" w:cs="Calibri"/>
        </w:rPr>
        <w:t>UWAGA:</w:t>
      </w:r>
      <w:r>
        <w:rPr>
          <w:rFonts w:asciiTheme="minorHAnsi" w:hAnsiTheme="minorHAnsi" w:cs="Calibri"/>
          <w:color w:val="000000"/>
        </w:rPr>
        <w:t>- w</w:t>
      </w:r>
      <w:r w:rsidRPr="00AB6CA3">
        <w:rPr>
          <w:rFonts w:asciiTheme="minorHAnsi" w:hAnsiTheme="minorHAnsi" w:cs="Calibri"/>
          <w:color w:val="000000"/>
        </w:rPr>
        <w:t xml:space="preserve"> przypadku </w:t>
      </w:r>
      <w:r w:rsidRPr="00AB6CA3">
        <w:rPr>
          <w:rFonts w:asciiTheme="minorHAnsi" w:hAnsiTheme="minorHAnsi" w:cs="Calibri"/>
          <w:b/>
          <w:bCs/>
          <w:color w:val="000000"/>
        </w:rPr>
        <w:t xml:space="preserve">jednostki samorządu terytorialnego </w:t>
      </w:r>
      <w:r w:rsidRPr="00AB6CA3">
        <w:rPr>
          <w:rFonts w:asciiTheme="minorHAnsi" w:hAnsiTheme="minorHAnsi" w:cs="Calibri"/>
          <w:color w:val="000000"/>
        </w:rPr>
        <w:t xml:space="preserve">dokumentem potwierdzającym posiadanie środków finansowych będzie uchwała budżetowa na dany rok budżetowy. </w:t>
      </w:r>
    </w:p>
    <w:p w:rsidR="004B07FB" w:rsidRPr="00AB6CA3" w:rsidRDefault="004B07FB" w:rsidP="004B07FB">
      <w:pPr>
        <w:autoSpaceDE w:val="0"/>
        <w:autoSpaceDN w:val="0"/>
        <w:adjustRightInd w:val="0"/>
        <w:jc w:val="both"/>
        <w:rPr>
          <w:rFonts w:asciiTheme="minorHAnsi" w:hAnsiTheme="minorHAnsi" w:cs="Calibri"/>
          <w:color w:val="000000"/>
        </w:rPr>
      </w:pPr>
      <w:r w:rsidRPr="00AB6CA3">
        <w:rPr>
          <w:rFonts w:asciiTheme="minorHAnsi" w:hAnsiTheme="minorHAnsi" w:cs="Calibri"/>
          <w:color w:val="000000"/>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rsidR="004B07FB" w:rsidRPr="00AB6CA3" w:rsidRDefault="004B07FB" w:rsidP="004B07FB">
      <w:pPr>
        <w:autoSpaceDE w:val="0"/>
        <w:autoSpaceDN w:val="0"/>
        <w:adjustRightInd w:val="0"/>
        <w:ind w:left="720"/>
        <w:jc w:val="both"/>
        <w:rPr>
          <w:rFonts w:asciiTheme="minorHAnsi" w:hAnsiTheme="minorHAnsi" w:cs="Calibri"/>
          <w:color w:val="000000"/>
        </w:rPr>
      </w:pPr>
      <w:r w:rsidRPr="00AB6CA3">
        <w:rPr>
          <w:rFonts w:asciiTheme="minorHAnsi" w:hAnsiTheme="minorHAnsi" w:cs="Calibri"/>
          <w:color w:val="000000"/>
        </w:rPr>
        <w:t xml:space="preserve">a) w przypadku jednostek samorządu terytorialnego, właściwym dokumentem, z którego wynikają kwoty wydatków bieżących i majątkowych wynikających z limitów wydatków na planowane i realizowane przedsięwzięcia jest </w:t>
      </w:r>
      <w:r w:rsidRPr="00AB6CA3">
        <w:rPr>
          <w:rFonts w:asciiTheme="minorHAnsi" w:hAnsiTheme="minorHAnsi" w:cs="Calibri"/>
          <w:b/>
          <w:bCs/>
          <w:color w:val="000000"/>
        </w:rPr>
        <w:t>Wieloletnia prognoza finansowa</w:t>
      </w:r>
      <w:r w:rsidRPr="00AB6CA3">
        <w:rPr>
          <w:rFonts w:asciiTheme="minorHAnsi" w:hAnsiTheme="minorHAnsi" w:cs="Calibri"/>
          <w:color w:val="000000"/>
        </w:rPr>
        <w:t xml:space="preserve">. Dokument powinien jednoznacznie wskazywać kwoty wydatków zaplanowane na realizację projektu (nie jest wystarczające przedstawiane zbiorczych kwot dotyczących grupy projektów), </w:t>
      </w:r>
    </w:p>
    <w:p w:rsidR="004B07FB" w:rsidRPr="00AB6CA3" w:rsidRDefault="004B07FB" w:rsidP="004B07FB">
      <w:pPr>
        <w:autoSpaceDE w:val="0"/>
        <w:autoSpaceDN w:val="0"/>
        <w:adjustRightInd w:val="0"/>
        <w:ind w:left="720"/>
        <w:jc w:val="both"/>
        <w:rPr>
          <w:rFonts w:asciiTheme="minorHAnsi" w:hAnsiTheme="minorHAnsi" w:cs="Calibri"/>
          <w:color w:val="000000"/>
        </w:rPr>
      </w:pPr>
      <w:r w:rsidRPr="00AB6CA3">
        <w:rPr>
          <w:rFonts w:asciiTheme="minorHAnsi" w:hAnsiTheme="minorHAnsi" w:cs="Calibri"/>
          <w:color w:val="000000"/>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rsidR="004B07FB" w:rsidRPr="00AB6CA3" w:rsidRDefault="004B07FB" w:rsidP="004B07FB">
      <w:pPr>
        <w:autoSpaceDE w:val="0"/>
        <w:autoSpaceDN w:val="0"/>
        <w:adjustRightInd w:val="0"/>
        <w:jc w:val="both"/>
        <w:rPr>
          <w:rFonts w:asciiTheme="minorHAnsi" w:hAnsiTheme="minorHAnsi" w:cs="Calibri"/>
          <w:color w:val="000000"/>
        </w:rPr>
      </w:pPr>
      <w:r w:rsidRPr="00AB6CA3">
        <w:rPr>
          <w:rFonts w:asciiTheme="minorHAnsi" w:hAnsiTheme="minorHAnsi" w:cs="Calibri"/>
          <w:color w:val="000000"/>
        </w:rPr>
        <w:t xml:space="preserve">Zasady przygotowania uchwał budżetowych oraz Wieloletnich prognoz finansowych określa ustawa </w:t>
      </w:r>
      <w:r>
        <w:rPr>
          <w:rFonts w:asciiTheme="minorHAnsi" w:hAnsiTheme="minorHAnsi" w:cs="Calibri"/>
          <w:color w:val="000000"/>
        </w:rPr>
        <w:br/>
      </w:r>
      <w:r w:rsidRPr="00AB6CA3">
        <w:rPr>
          <w:rFonts w:asciiTheme="minorHAnsi" w:hAnsiTheme="minorHAnsi" w:cs="Calibri"/>
          <w:color w:val="000000"/>
        </w:rPr>
        <w:t xml:space="preserve">z dnia ustawy z dnia 27 sierpnia 2009r. o finansach publicznych (Dz. U. Nr 157, poz. 1240 z późn. zm.). </w:t>
      </w:r>
    </w:p>
    <w:p w:rsidR="004B07FB" w:rsidRPr="00AB6CA3" w:rsidRDefault="004B07FB" w:rsidP="004B07FB">
      <w:pPr>
        <w:autoSpaceDE w:val="0"/>
        <w:autoSpaceDN w:val="0"/>
        <w:adjustRightInd w:val="0"/>
        <w:jc w:val="both"/>
        <w:rPr>
          <w:rFonts w:asciiTheme="minorHAnsi" w:hAnsiTheme="minorHAnsi" w:cs="Calibri"/>
          <w:color w:val="000000"/>
        </w:rPr>
      </w:pPr>
    </w:p>
    <w:p w:rsidR="004B07FB" w:rsidRPr="00AB6CA3" w:rsidRDefault="004B07FB" w:rsidP="004B07FB">
      <w:pPr>
        <w:autoSpaceDE w:val="0"/>
        <w:autoSpaceDN w:val="0"/>
        <w:adjustRightInd w:val="0"/>
        <w:jc w:val="both"/>
        <w:rPr>
          <w:rFonts w:asciiTheme="minorHAnsi" w:hAnsiTheme="minorHAnsi" w:cs="Calibri"/>
          <w:color w:val="000000"/>
        </w:rPr>
      </w:pPr>
      <w:r w:rsidRPr="00AB6CA3">
        <w:rPr>
          <w:rFonts w:asciiTheme="minorHAnsi" w:hAnsiTheme="minorHAnsi" w:cs="Calibri"/>
          <w:color w:val="000000"/>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rsidR="001C5373" w:rsidRPr="008272C0" w:rsidRDefault="001C5373" w:rsidP="008272C0">
      <w:pPr>
        <w:tabs>
          <w:tab w:val="left" w:pos="284"/>
        </w:tabs>
        <w:ind w:right="20"/>
        <w:jc w:val="both"/>
        <w:rPr>
          <w:rFonts w:asciiTheme="minorHAnsi" w:eastAsia="Calibri" w:hAnsiTheme="minorHAnsi" w:cs="Calibri"/>
        </w:rPr>
      </w:pPr>
    </w:p>
    <w:p w:rsidR="004B07FB" w:rsidRPr="00AB6CA3" w:rsidRDefault="004B07FB" w:rsidP="004B07FB">
      <w:pPr>
        <w:autoSpaceDE w:val="0"/>
        <w:autoSpaceDN w:val="0"/>
        <w:adjustRightInd w:val="0"/>
        <w:jc w:val="both"/>
        <w:rPr>
          <w:rFonts w:asciiTheme="minorHAnsi" w:hAnsiTheme="minorHAnsi" w:cs="Calibri"/>
          <w:color w:val="000000"/>
        </w:rPr>
      </w:pPr>
      <w:bookmarkStart w:id="2" w:name="page33"/>
      <w:bookmarkEnd w:id="2"/>
      <w:r>
        <w:rPr>
          <w:rFonts w:asciiTheme="minorHAnsi" w:hAnsiTheme="minorHAnsi" w:cs="Calibri"/>
          <w:b/>
          <w:bCs/>
          <w:color w:val="000000"/>
        </w:rPr>
        <w:t>- w przypadku państwowej i samorządowej jednostki budżetowej</w:t>
      </w:r>
      <w:r w:rsidRPr="00AB6CA3">
        <w:rPr>
          <w:rFonts w:asciiTheme="minorHAnsi" w:hAnsiTheme="minorHAnsi" w:cs="Calibri"/>
          <w:b/>
          <w:bCs/>
          <w:color w:val="000000"/>
        </w:rPr>
        <w:t xml:space="preserve"> </w:t>
      </w:r>
      <w:r w:rsidRPr="00AB6CA3">
        <w:rPr>
          <w:rFonts w:asciiTheme="minorHAnsi" w:hAnsiTheme="minorHAnsi" w:cs="Calibri"/>
          <w:color w:val="000000"/>
        </w:rPr>
        <w:t xml:space="preserve">zgodnie z zapisami ustawy z dnia ustawy z dnia 27 sierpnia 2009 r. o finansach publicznych (Dz. U. z 2009 r., Nr 157, poz. 1240 z późn. zm.). jako dokument potwierdzający posiadanie środków na realizację projektu załącza plan dochodów i wydatków danej jednostki budżetowej, zwany „planem finansowym jednostki budżetowej”. </w:t>
      </w:r>
      <w:r w:rsidR="003136B7">
        <w:rPr>
          <w:rFonts w:asciiTheme="minorHAnsi" w:hAnsiTheme="minorHAnsi" w:cs="Calibri"/>
          <w:color w:val="000000"/>
        </w:rPr>
        <w:br/>
      </w:r>
      <w:r w:rsidRPr="00AB6CA3">
        <w:rPr>
          <w:rFonts w:asciiTheme="minorHAnsi" w:hAnsiTheme="minorHAnsi" w:cs="Calibri"/>
          <w:color w:val="000000"/>
        </w:rPr>
        <w:t xml:space="preserve">W przypadku, gdy okres realizacji projektu przekracza jeden rok budżetowy – Wieloletnia prognoza finansowa (zgodnie z zapisami ustawy z dnia ustawy z dnia 27 sierpnia 2009 r. o finansach publicznych (Dz. U. z 2009 r., Nr 157, poz. 1240 z późn. zm.) . </w:t>
      </w:r>
    </w:p>
    <w:p w:rsidR="003136B7" w:rsidRDefault="003136B7" w:rsidP="003136B7">
      <w:pPr>
        <w:tabs>
          <w:tab w:val="left" w:pos="284"/>
        </w:tabs>
        <w:ind w:right="20"/>
        <w:jc w:val="both"/>
        <w:rPr>
          <w:rFonts w:asciiTheme="minorHAnsi" w:eastAsia="Calibri" w:hAnsiTheme="minorHAnsi" w:cs="Calibri"/>
          <w:b/>
        </w:rPr>
      </w:pPr>
    </w:p>
    <w:p w:rsidR="004B07FB" w:rsidRPr="00737466" w:rsidRDefault="003136B7" w:rsidP="00737466">
      <w:pPr>
        <w:tabs>
          <w:tab w:val="left" w:pos="284"/>
        </w:tabs>
        <w:ind w:right="20"/>
        <w:jc w:val="both"/>
        <w:rPr>
          <w:rFonts w:asciiTheme="minorHAnsi" w:eastAsia="Calibri" w:hAnsiTheme="minorHAnsi" w:cs="Calibri"/>
          <w:b/>
        </w:rPr>
      </w:pPr>
      <w:r w:rsidRPr="001C21B1">
        <w:rPr>
          <w:rFonts w:asciiTheme="minorHAnsi" w:eastAsia="Calibri" w:hAnsiTheme="minorHAnsi" w:cs="Calibri"/>
          <w:b/>
        </w:rPr>
        <w:t xml:space="preserve">W przypadku jednostek samorządu terytorialnego </w:t>
      </w:r>
      <w:r>
        <w:rPr>
          <w:rFonts w:asciiTheme="minorHAnsi" w:eastAsia="Calibri" w:hAnsiTheme="minorHAnsi" w:cs="Calibri"/>
          <w:b/>
        </w:rPr>
        <w:t xml:space="preserve">bądź </w:t>
      </w:r>
      <w:r>
        <w:rPr>
          <w:rFonts w:asciiTheme="minorHAnsi" w:hAnsiTheme="minorHAnsi" w:cs="Calibri"/>
          <w:b/>
          <w:bCs/>
          <w:color w:val="000000"/>
        </w:rPr>
        <w:t>państwowych i samorządowych jednostek budżetowych</w:t>
      </w:r>
      <w:r w:rsidRPr="00AB6CA3">
        <w:rPr>
          <w:rFonts w:asciiTheme="minorHAnsi" w:hAnsiTheme="minorHAnsi" w:cs="Calibri"/>
          <w:b/>
          <w:bCs/>
          <w:color w:val="000000"/>
        </w:rPr>
        <w:t xml:space="preserve"> </w:t>
      </w:r>
      <w:r w:rsidRPr="001C21B1">
        <w:rPr>
          <w:rFonts w:asciiTheme="minorHAnsi" w:eastAsia="Calibri" w:hAnsiTheme="minorHAnsi" w:cs="Calibri"/>
          <w:b/>
        </w:rPr>
        <w:t xml:space="preserve">uchwała budżetowa i wieloletnie prognozy finansowe mogą zostać dostarczone najpóźniej przed podpisaniem umowy o dofinansowanie. W takim przypadku do wniosku </w:t>
      </w:r>
      <w:r>
        <w:rPr>
          <w:rFonts w:asciiTheme="minorHAnsi" w:eastAsia="Calibri" w:hAnsiTheme="minorHAnsi" w:cs="Calibri"/>
          <w:b/>
        </w:rPr>
        <w:br/>
      </w:r>
      <w:r w:rsidRPr="001C21B1">
        <w:rPr>
          <w:rFonts w:asciiTheme="minorHAnsi" w:eastAsia="Calibri" w:hAnsiTheme="minorHAnsi" w:cs="Calibri"/>
          <w:b/>
        </w:rPr>
        <w:t xml:space="preserve">o dofinansowanie Wnioskodawca dostarcza jedynie </w:t>
      </w:r>
      <w:r w:rsidRPr="001C21B1">
        <w:rPr>
          <w:rFonts w:asciiTheme="minorHAnsi" w:eastAsia="Times New Roman" w:hAnsiTheme="minorHAnsi" w:cs="Arial"/>
          <w:b/>
        </w:rPr>
        <w:t>„oświadczenie, że dysponuje administracyjną, finansową i operacyjną zdolnością gwarantującą płynną i terminową realizację projektu”</w:t>
      </w:r>
      <w:r>
        <w:rPr>
          <w:rFonts w:asciiTheme="minorHAnsi" w:eastAsia="Times New Roman" w:hAnsiTheme="minorHAnsi" w:cs="Arial"/>
          <w:b/>
        </w:rPr>
        <w:t xml:space="preserve"> (oświadczenie zawarte w treści wniosku w części Oświadczenia Wnioskodawcy</w:t>
      </w:r>
      <w:r w:rsidR="00E42D11">
        <w:rPr>
          <w:rFonts w:asciiTheme="minorHAnsi" w:eastAsia="Times New Roman" w:hAnsiTheme="minorHAnsi" w:cs="Arial"/>
          <w:b/>
        </w:rPr>
        <w:t>)</w:t>
      </w:r>
      <w:r w:rsidRPr="001C21B1">
        <w:rPr>
          <w:rFonts w:asciiTheme="minorHAnsi" w:eastAsia="Times New Roman" w:hAnsiTheme="minorHAnsi" w:cs="Arial"/>
          <w:b/>
        </w:rPr>
        <w:t>.</w:t>
      </w:r>
    </w:p>
    <w:p w:rsidR="009C4CBD" w:rsidRPr="008272C0" w:rsidRDefault="009C4CBD" w:rsidP="008272C0">
      <w:pPr>
        <w:autoSpaceDE w:val="0"/>
        <w:autoSpaceDN w:val="0"/>
        <w:adjustRightInd w:val="0"/>
        <w:rPr>
          <w:rFonts w:asciiTheme="minorHAnsi" w:hAnsiTheme="minorHAnsi" w:cs="Calibri"/>
          <w:color w:val="000000"/>
        </w:rPr>
      </w:pPr>
    </w:p>
    <w:p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D 2. Luka w finansowaniu </w:t>
      </w:r>
    </w:p>
    <w:p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Projekt generujący dochód – </w:t>
      </w:r>
      <w:r w:rsidRPr="008272C0">
        <w:rPr>
          <w:rFonts w:asciiTheme="minorHAnsi" w:hAnsiTheme="minorHAnsi" w:cs="Calibri"/>
          <w:color w:val="000000"/>
        </w:rPr>
        <w:t xml:space="preserve">należy wybrać z rozwijanej listy jedną z możliwych opcji: </w:t>
      </w:r>
    </w:p>
    <w:p w:rsidR="003E299C" w:rsidRPr="008272C0" w:rsidRDefault="003E299C" w:rsidP="008272C0">
      <w:pPr>
        <w:pStyle w:val="ListParagraph"/>
        <w:numPr>
          <w:ilvl w:val="0"/>
          <w:numId w:val="20"/>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w:t>
      </w:r>
    </w:p>
    <w:p w:rsidR="003E299C" w:rsidRPr="008272C0" w:rsidRDefault="003E299C" w:rsidP="008272C0">
      <w:pPr>
        <w:pStyle w:val="ListParagraph"/>
        <w:numPr>
          <w:ilvl w:val="0"/>
          <w:numId w:val="21"/>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dotyczy </w:t>
      </w:r>
    </w:p>
    <w:p w:rsidR="003E299C" w:rsidRPr="008272C0" w:rsidRDefault="003E299C" w:rsidP="008272C0">
      <w:pPr>
        <w:pStyle w:val="ListParagraph"/>
        <w:numPr>
          <w:ilvl w:val="0"/>
          <w:numId w:val="21"/>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 luka w finansowaniu </w:t>
      </w:r>
    </w:p>
    <w:p w:rsidR="003E299C" w:rsidRPr="008272C0" w:rsidRDefault="003E299C" w:rsidP="008272C0">
      <w:pPr>
        <w:autoSpaceDE w:val="0"/>
        <w:autoSpaceDN w:val="0"/>
        <w:adjustRightInd w:val="0"/>
        <w:rPr>
          <w:rFonts w:asciiTheme="minorHAnsi" w:hAnsiTheme="minorHAnsi" w:cs="Calibri"/>
          <w:color w:val="000000"/>
        </w:rPr>
      </w:pP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należy zaznaczyć </w:t>
      </w:r>
      <w:r w:rsidRPr="008272C0">
        <w:rPr>
          <w:rFonts w:asciiTheme="minorHAnsi" w:hAnsiTheme="minorHAnsi" w:cs="Calibri"/>
          <w:color w:val="000000"/>
        </w:rPr>
        <w:t xml:space="preserve">dla projektu, którego całkowity koszt kwalifikowalny &gt; 1 mln EUR oraz który nie generuje dochodu tj. koszty przewyższają przychody (lub projektu częściowo objętego pomocą publiczną, dla którego część wydatków kwalifikowalnych nieobjęta pomocą publiczną przewyższa koszt 1 mln euro i nie generuje dochodu) </w:t>
      </w:r>
    </w:p>
    <w:p w:rsidR="003E299C" w:rsidRPr="008272C0" w:rsidRDefault="003E299C" w:rsidP="008272C0">
      <w:pPr>
        <w:autoSpaceDE w:val="0"/>
        <w:autoSpaceDN w:val="0"/>
        <w:adjustRightInd w:val="0"/>
        <w:jc w:val="both"/>
        <w:rPr>
          <w:rFonts w:asciiTheme="minorHAnsi" w:hAnsiTheme="minorHAnsi" w:cs="Calibri"/>
          <w:color w:val="000000"/>
        </w:rPr>
      </w:pP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DOTYCZY należy zaznaczyć: </w:t>
      </w:r>
    </w:p>
    <w:p w:rsidR="003E299C" w:rsidRPr="008272C0" w:rsidRDefault="003E299C" w:rsidP="008272C0">
      <w:pPr>
        <w:pStyle w:val="ListParagraph"/>
        <w:numPr>
          <w:ilvl w:val="0"/>
          <w:numId w:val="22"/>
        </w:num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dla projektu spełniającego jedną z przesłanek wymienionych w art. 61 ust. 7 oraz art. 61 ust. 8 Rozporządzenia nr 1303/2013 </w:t>
      </w:r>
    </w:p>
    <w:p w:rsidR="003E299C" w:rsidRPr="008272C0" w:rsidRDefault="003E299C" w:rsidP="008272C0">
      <w:pPr>
        <w:pStyle w:val="ListParagraph"/>
        <w:numPr>
          <w:ilvl w:val="0"/>
          <w:numId w:val="22"/>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projektu, dla którego nie można obiektywnie określić przychodu z wyprzedzeniem (art. 61 ust. 6). </w:t>
      </w:r>
    </w:p>
    <w:p w:rsidR="003E299C" w:rsidRPr="008272C0" w:rsidRDefault="003E299C" w:rsidP="008272C0">
      <w:pPr>
        <w:autoSpaceDE w:val="0"/>
        <w:autoSpaceDN w:val="0"/>
        <w:adjustRightInd w:val="0"/>
        <w:rPr>
          <w:rFonts w:asciiTheme="minorHAnsi" w:hAnsiTheme="minorHAnsi" w:cs="Calibri"/>
          <w:color w:val="000000"/>
        </w:rPr>
      </w:pP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Zgodnie z art. 61 ust. 7 oraz art. 61 ust. 8 Rozporządzenia nr 1303/2013 do kategorii projektów generujących dochód nie zalicza się: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operacji lub części operacji finansowanych wyłącznie z Europejskiego Funduszu Społecznego;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 operacji, których całkowity kwalifikowalny koszt przed zastosowaniem art. 61 ust. 1-6 rozporządzenia nr 1303/2013 nie przekracza 1 000 000 EUR;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 pomocy zwrotnej udzielonej z zastrzeżeniem obowiązku spłaty w całości ani nagród;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 pomocy technicznej;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e) wparcia udzielanego instrumentom finansowym lub przez instrumenty finansowe;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f) operacji, dla których wydatki publiczne przyjmują postać kwot ryczałtowych lub standardowych stawek jednostkowych;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 operacji realizowanych w ramach wspólnego planu działania;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i) operacji, dla których wsparcie w ramach programu stanowi: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pomoc de minimis;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zgodną z rynkiem wewnętrznym pomoc państwa dla MŚP, gdy stosuje się limit w zakresie dopuszczalnej intensywności lub kwoty pomocy państwa; </w:t>
      </w:r>
    </w:p>
    <w:p w:rsidR="000E40AE" w:rsidRPr="008272C0" w:rsidRDefault="003E299C" w:rsidP="008272C0">
      <w:pPr>
        <w:jc w:val="both"/>
        <w:rPr>
          <w:rFonts w:asciiTheme="minorHAnsi" w:hAnsiTheme="minorHAnsi"/>
        </w:rPr>
      </w:pPr>
      <w:r w:rsidRPr="008272C0">
        <w:rPr>
          <w:rFonts w:asciiTheme="minorHAnsi" w:hAnsiTheme="minorHAnsi" w:cs="Calibri"/>
          <w:color w:val="000000"/>
        </w:rPr>
        <w:t xml:space="preserve">- zgodną z rynkiem wewnętrznym pomoc państwa, gdy przeprowadzono indywidualną weryfikację potrzeb w zakresie finansowania zgodnie z mającymi zastosowanie przepisami dotyczącymi pomocy państwa (dotyczy np. projektów, w których pomoc publiczna udzielana jest w formie rekompensaty, lub projektów, w których pomoc publiczna udzielana jest na podstawie art. 46(6), 48(5), 53(6), </w:t>
      </w:r>
      <w:r w:rsidRPr="008272C0">
        <w:rPr>
          <w:rFonts w:asciiTheme="minorHAnsi" w:hAnsiTheme="minorHAnsi" w:cs="Calibri"/>
          <w:color w:val="000000"/>
        </w:rPr>
        <w:lastRenderedPageBreak/>
        <w:t>55(10), 56(6) rozporządzenia Komisji (UE) nr 651/2014 z dnia 17 czerwca 2014 r. uznające niektóre rodzaje pomocy za zgodne z rynkiem wewnętrznym w zastosowaniu art. 107 i 108 Traktatu.</w:t>
      </w:r>
    </w:p>
    <w:p w:rsidR="000E40AE" w:rsidRPr="008272C0" w:rsidRDefault="000E40AE" w:rsidP="008272C0">
      <w:pPr>
        <w:spacing w:line="200" w:lineRule="exact"/>
        <w:jc w:val="both"/>
        <w:rPr>
          <w:rFonts w:asciiTheme="minorHAnsi" w:hAnsiTheme="minorHAnsi"/>
        </w:rPr>
      </w:pPr>
    </w:p>
    <w:p w:rsidR="000E40AE" w:rsidRPr="008A7BE5" w:rsidRDefault="000E40AE" w:rsidP="008272C0">
      <w:pPr>
        <w:spacing w:line="200" w:lineRule="exact"/>
        <w:jc w:val="both"/>
        <w:rPr>
          <w:rFonts w:asciiTheme="minorHAnsi" w:hAnsiTheme="minorHAnsi"/>
          <w:b/>
        </w:rPr>
      </w:pPr>
    </w:p>
    <w:p w:rsidR="004062F6" w:rsidRPr="008A7BE5" w:rsidRDefault="00984493" w:rsidP="008272C0">
      <w:pPr>
        <w:spacing w:line="200" w:lineRule="exact"/>
        <w:rPr>
          <w:rFonts w:asciiTheme="minorHAnsi" w:hAnsiTheme="minorHAnsi"/>
          <w:b/>
          <w:u w:val="single"/>
        </w:rPr>
      </w:pPr>
      <w:r w:rsidRPr="008A7BE5">
        <w:rPr>
          <w:rFonts w:asciiTheme="minorHAnsi" w:hAnsiTheme="minorHAnsi"/>
          <w:b/>
          <w:u w:val="single"/>
        </w:rPr>
        <w:t>W nin</w:t>
      </w:r>
      <w:r w:rsidR="00D71F18" w:rsidRPr="008A7BE5">
        <w:rPr>
          <w:rFonts w:asciiTheme="minorHAnsi" w:hAnsiTheme="minorHAnsi"/>
          <w:b/>
          <w:u w:val="single"/>
        </w:rPr>
        <w:t>iejszym naborze proszę wybrać „</w:t>
      </w:r>
      <w:r w:rsidRPr="008A7BE5">
        <w:rPr>
          <w:rFonts w:asciiTheme="minorHAnsi" w:hAnsiTheme="minorHAnsi"/>
          <w:b/>
          <w:u w:val="single"/>
        </w:rPr>
        <w:t>nie dotyczy”</w:t>
      </w:r>
      <w:r w:rsidR="00D71F18" w:rsidRPr="008A7BE5">
        <w:rPr>
          <w:rFonts w:asciiTheme="minorHAnsi" w:hAnsiTheme="minorHAnsi"/>
          <w:b/>
          <w:u w:val="single"/>
        </w:rPr>
        <w:t>.</w:t>
      </w:r>
    </w:p>
    <w:p w:rsidR="00B62BEC" w:rsidRPr="008272C0" w:rsidRDefault="00B62BEC" w:rsidP="008272C0">
      <w:pPr>
        <w:spacing w:line="200" w:lineRule="exact"/>
        <w:rPr>
          <w:rFonts w:asciiTheme="minorHAnsi" w:hAnsiTheme="minorHAnsi"/>
        </w:rPr>
      </w:pPr>
    </w:p>
    <w:p w:rsidR="003136B7" w:rsidRDefault="003136B7" w:rsidP="008272C0">
      <w:pPr>
        <w:autoSpaceDE w:val="0"/>
        <w:autoSpaceDN w:val="0"/>
        <w:adjustRightInd w:val="0"/>
        <w:rPr>
          <w:rFonts w:asciiTheme="minorHAnsi" w:hAnsiTheme="minorHAnsi" w:cs="Calibri"/>
          <w:b/>
          <w:bCs/>
          <w:color w:val="000000"/>
          <w:sz w:val="28"/>
          <w:szCs w:val="28"/>
        </w:rPr>
      </w:pPr>
    </w:p>
    <w:p w:rsidR="0056751A" w:rsidRPr="008272C0" w:rsidRDefault="0056751A" w:rsidP="008272C0">
      <w:pPr>
        <w:autoSpaceDE w:val="0"/>
        <w:autoSpaceDN w:val="0"/>
        <w:adjustRightInd w:val="0"/>
        <w:rPr>
          <w:rFonts w:asciiTheme="minorHAnsi" w:hAnsiTheme="minorHAnsi" w:cs="Calibri"/>
          <w:b/>
          <w:bCs/>
          <w:color w:val="000000"/>
          <w:sz w:val="28"/>
          <w:szCs w:val="28"/>
        </w:rPr>
      </w:pPr>
      <w:r w:rsidRPr="008272C0">
        <w:rPr>
          <w:rFonts w:asciiTheme="minorHAnsi" w:hAnsiTheme="minorHAnsi" w:cs="Calibri"/>
          <w:b/>
          <w:bCs/>
          <w:color w:val="000000"/>
          <w:sz w:val="28"/>
          <w:szCs w:val="28"/>
        </w:rPr>
        <w:t xml:space="preserve">STUDIUM WYKONALNOŚCI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POTRZEB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 xml:space="preserve">Przedstawienie grup docelowych </w:t>
      </w:r>
    </w:p>
    <w:p w:rsidR="00BD2666"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wymienić oraz krótko scharakteryzować grupy wszystkich odbiorców projektu, m.in. grupy społeczne, instytucje oraz podmioty (np. przedsiębiorstwa, instytucje publiczne), które będą korzystały z produktów i rezultatów projektu. </w:t>
      </w:r>
    </w:p>
    <w:p w:rsidR="00EB235A" w:rsidRPr="008272C0" w:rsidRDefault="00EB235A" w:rsidP="008272C0">
      <w:pPr>
        <w:autoSpaceDE w:val="0"/>
        <w:autoSpaceDN w:val="0"/>
        <w:adjustRightInd w:val="0"/>
        <w:jc w:val="both"/>
        <w:rPr>
          <w:rFonts w:asciiTheme="minorHAnsi" w:hAnsiTheme="minorHAnsi" w:cs="Calibri"/>
          <w:b/>
          <w:bCs/>
          <w:color w:val="000000"/>
        </w:rPr>
      </w:pPr>
    </w:p>
    <w:p w:rsidR="00BD2666" w:rsidRPr="008272C0" w:rsidRDefault="00BD2666" w:rsidP="008272C0">
      <w:pPr>
        <w:autoSpaceDE w:val="0"/>
        <w:autoSpaceDN w:val="0"/>
        <w:adjustRightInd w:val="0"/>
        <w:jc w:val="both"/>
        <w:rPr>
          <w:rFonts w:asciiTheme="minorHAnsi" w:hAnsiTheme="minorHAnsi" w:cs="Calibri"/>
          <w:b/>
          <w:bCs/>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Geneza projektu, analiza problemów, analiza potrzeb środowiska społeczno-gospodarczego projektu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genezę projektu oraz przedstawić w zarysie uzasadnienie dla jego realizacji. </w:t>
      </w:r>
      <w:r w:rsidR="00D71F18" w:rsidRPr="008272C0">
        <w:rPr>
          <w:rFonts w:asciiTheme="minorHAnsi" w:hAnsiTheme="minorHAnsi" w:cs="Calibri"/>
          <w:color w:val="000000"/>
        </w:rPr>
        <w:br/>
      </w:r>
      <w:r w:rsidRPr="008272C0">
        <w:rPr>
          <w:rFonts w:asciiTheme="minorHAnsi" w:hAnsiTheme="minorHAnsi" w:cs="Calibri"/>
          <w:color w:val="000000"/>
        </w:rPr>
        <w:t xml:space="preserve">W punkcie tym należy opisać kontekst społeczny, ekonomiczny, polityczny i instytucjonalny, </w:t>
      </w:r>
      <w:r w:rsidR="00D71F18" w:rsidRPr="008272C0">
        <w:rPr>
          <w:rFonts w:asciiTheme="minorHAnsi" w:hAnsiTheme="minorHAnsi" w:cs="Calibri"/>
          <w:color w:val="000000"/>
        </w:rPr>
        <w:br/>
      </w:r>
      <w:r w:rsidRPr="008272C0">
        <w:rPr>
          <w:rFonts w:asciiTheme="minorHAnsi" w:hAnsiTheme="minorHAnsi" w:cs="Calibri"/>
          <w:color w:val="000000"/>
        </w:rPr>
        <w:t xml:space="preserve">w którym będzie on realizowany. Opis powinien dotyczyć tylko elementów istotnych z punktu widzenia projektu. Należy uwzględnić m.in. społeczno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jc w:val="both"/>
        <w:rPr>
          <w:rFonts w:asciiTheme="minorHAnsi" w:hAnsiTheme="minorHAnsi"/>
        </w:rPr>
      </w:pPr>
      <w:r w:rsidRPr="008272C0">
        <w:rPr>
          <w:rFonts w:asciiTheme="minorHAnsi" w:hAnsiTheme="minorHAnsi" w:cs="Calibri"/>
          <w:color w:val="000000"/>
        </w:rPr>
        <w:t>Należy pamiętać, że pomiędzy wskazanymi problem</w:t>
      </w:r>
      <w:r w:rsidR="007B234D">
        <w:rPr>
          <w:rFonts w:asciiTheme="minorHAnsi" w:hAnsiTheme="minorHAnsi" w:cs="Calibri"/>
          <w:color w:val="000000"/>
        </w:rPr>
        <w:t>ami</w:t>
      </w:r>
      <w:r w:rsidRPr="008272C0">
        <w:rPr>
          <w:rFonts w:asciiTheme="minorHAnsi" w:hAnsiTheme="minorHAnsi" w:cs="Calibri"/>
          <w:color w:val="000000"/>
        </w:rPr>
        <w:t xml:space="preserve"> a wskaźnikami produktu i rezultatu charakteryzującymi projekt powinien w</w:t>
      </w:r>
      <w:r w:rsidR="008A7BE5">
        <w:rPr>
          <w:rFonts w:asciiTheme="minorHAnsi" w:hAnsiTheme="minorHAnsi" w:cs="Calibri"/>
          <w:color w:val="000000"/>
        </w:rPr>
        <w:t>ystępować związek przyczynowo-</w:t>
      </w:r>
      <w:r w:rsidRPr="008272C0">
        <w:rPr>
          <w:rFonts w:asciiTheme="minorHAnsi" w:hAnsiTheme="minorHAnsi" w:cs="Calibri"/>
          <w:color w:val="000000"/>
        </w:rPr>
        <w:t>skutkowy.</w:t>
      </w:r>
    </w:p>
    <w:p w:rsidR="0056751A" w:rsidRPr="008272C0" w:rsidRDefault="0056751A" w:rsidP="008272C0">
      <w:pPr>
        <w:spacing w:line="200" w:lineRule="exact"/>
        <w:rPr>
          <w:rFonts w:asciiTheme="minorHAnsi" w:hAnsiTheme="minorHAnsi"/>
        </w:rPr>
      </w:pPr>
    </w:p>
    <w:p w:rsidR="008A7BE5" w:rsidRDefault="008A7BE5" w:rsidP="008272C0">
      <w:pPr>
        <w:autoSpaceDE w:val="0"/>
        <w:autoSpaceDN w:val="0"/>
        <w:adjustRightInd w:val="0"/>
        <w:rPr>
          <w:rFonts w:asciiTheme="minorHAnsi" w:hAnsiTheme="minorHAnsi" w:cs="Calibri"/>
          <w:b/>
          <w:bCs/>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INSTYTUCJONALNA </w:t>
      </w:r>
    </w:p>
    <w:p w:rsidR="0056751A" w:rsidRPr="008272C0" w:rsidRDefault="0056751A" w:rsidP="008272C0">
      <w:pPr>
        <w:autoSpaceDE w:val="0"/>
        <w:autoSpaceDN w:val="0"/>
        <w:adjustRightInd w:val="0"/>
        <w:rPr>
          <w:rFonts w:asciiTheme="minorHAnsi" w:hAnsiTheme="minorHAnsi" w:cs="Calibri"/>
          <w:color w:val="000000"/>
        </w:rPr>
      </w:pPr>
    </w:p>
    <w:p w:rsidR="0056751A" w:rsidRPr="009C4CBD"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Powiązania prawno-własnościowe oraz finansowe </w:t>
      </w:r>
      <w:r w:rsidR="009C4CBD">
        <w:rPr>
          <w:rFonts w:asciiTheme="minorHAnsi" w:hAnsiTheme="minorHAnsi" w:cs="Calibri"/>
          <w:b/>
          <w:bCs/>
          <w:color w:val="000000"/>
        </w:rPr>
        <w:t xml:space="preserve">pomiędzy uczestnikami projektu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dokonać opisu stanu aktualnego Wnioskodawcy zgłaszającego projekt, w przypadku: </w:t>
      </w:r>
    </w:p>
    <w:p w:rsidR="0056751A" w:rsidRPr="008272C0" w:rsidRDefault="0056751A" w:rsidP="008272C0">
      <w:pPr>
        <w:pStyle w:val="ListParagraph"/>
        <w:numPr>
          <w:ilvl w:val="0"/>
          <w:numId w:val="23"/>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podmiotów gospodarczych należy przedstawić podstawę prawną utworzenia, głównych udziałowców i akcjonariuszy, krótką historię, krótki opis działalności, udział w rynku, perspektywy rozwoju; </w:t>
      </w:r>
    </w:p>
    <w:p w:rsidR="0056751A" w:rsidRPr="008272C0" w:rsidRDefault="0056751A" w:rsidP="008272C0">
      <w:pPr>
        <w:jc w:val="both"/>
        <w:rPr>
          <w:rFonts w:asciiTheme="minorHAnsi" w:hAnsiTheme="minorHAnsi"/>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jc w:val="both"/>
        <w:rPr>
          <w:rFonts w:asciiTheme="minorHAnsi" w:hAnsiTheme="minorHAnsi"/>
        </w:rPr>
      </w:pPr>
      <w:r w:rsidRPr="008272C0">
        <w:rPr>
          <w:rFonts w:asciiTheme="minorHAnsi" w:hAnsiTheme="minorHAnsi" w:cs="Calibri"/>
          <w:color w:val="000000"/>
        </w:rPr>
        <w:t>Należy przedstawić również informację odnośnie spełnienia wymagań dotyczących sposobu wyłonienia partnera w kontekście zapisów ustawy z dnia 6 grudnia 2006 r. o zasadach prowadzenia polityki rozwoju (Dz. U. z 2006 r. Nr 227 poz. 1658 z późn. zm.).</w:t>
      </w:r>
    </w:p>
    <w:p w:rsidR="0056751A" w:rsidRPr="008272C0" w:rsidRDefault="0056751A" w:rsidP="008272C0">
      <w:pPr>
        <w:spacing w:line="200" w:lineRule="exact"/>
        <w:rPr>
          <w:rFonts w:asciiTheme="minorHAnsi" w:hAnsiTheme="minorHAnsi"/>
        </w:rPr>
      </w:pPr>
    </w:p>
    <w:p w:rsidR="0056751A" w:rsidRPr="008272C0" w:rsidRDefault="0056751A" w:rsidP="008272C0">
      <w:pPr>
        <w:spacing w:line="200" w:lineRule="exact"/>
        <w:rPr>
          <w:rFonts w:asciiTheme="minorHAnsi" w:hAnsiTheme="minorHAnsi"/>
        </w:rPr>
      </w:pPr>
    </w:p>
    <w:p w:rsidR="0056751A" w:rsidRPr="009C4CBD" w:rsidRDefault="0056751A" w:rsidP="009C4CBD">
      <w:pPr>
        <w:autoSpaceDE w:val="0"/>
        <w:autoSpaceDN w:val="0"/>
        <w:adjustRightInd w:val="0"/>
        <w:rPr>
          <w:rFonts w:asciiTheme="minorHAnsi" w:hAnsiTheme="minorHAnsi" w:cs="Calibri"/>
          <w:b/>
          <w:bCs/>
          <w:color w:val="000000"/>
        </w:rPr>
      </w:pPr>
      <w:r w:rsidRPr="007B234D">
        <w:rPr>
          <w:rFonts w:asciiTheme="minorHAnsi" w:hAnsiTheme="minorHAnsi" w:cs="Calibri"/>
          <w:b/>
          <w:bCs/>
          <w:color w:val="000000"/>
        </w:rPr>
        <w:t>Trwałość projektu instytucjonalna</w:t>
      </w:r>
      <w:r w:rsidR="009C4CBD">
        <w:rPr>
          <w:rFonts w:asciiTheme="minorHAnsi" w:hAnsiTheme="minorHAnsi" w:cs="Calibri"/>
          <w:b/>
          <w:bCs/>
          <w:color w:val="000000"/>
        </w:rPr>
        <w:t xml:space="preserve">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udowodnić, że nie zmieni się charakter ani warunki realizacji projektu, </w:t>
      </w:r>
      <w:r w:rsidR="00D71F18" w:rsidRPr="008272C0">
        <w:rPr>
          <w:rFonts w:asciiTheme="minorHAnsi" w:hAnsiTheme="minorHAnsi" w:cs="Calibri"/>
          <w:color w:val="000000"/>
        </w:rPr>
        <w:br/>
      </w:r>
      <w:r w:rsidRPr="008272C0">
        <w:rPr>
          <w:rFonts w:asciiTheme="minorHAnsi" w:hAnsiTheme="minorHAnsi" w:cs="Calibri"/>
          <w:color w:val="000000"/>
        </w:rPr>
        <w:t xml:space="preserve">a opisane cele i ich wskaźniki będą utrzymane w wymaganym okresie.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Przedstawione informacje powinny prowadzić do odpowiedzi na następujące pytania: </w:t>
      </w:r>
    </w:p>
    <w:p w:rsidR="0056751A" w:rsidRPr="008272C0" w:rsidRDefault="0056751A" w:rsidP="008272C0">
      <w:pPr>
        <w:pStyle w:val="ListParagraph"/>
        <w:numPr>
          <w:ilvl w:val="0"/>
          <w:numId w:val="24"/>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Czy wnioskodawca posiada zdolność organizacyjną do utrzymania projektu? </w:t>
      </w:r>
    </w:p>
    <w:p w:rsidR="0056751A" w:rsidRPr="008272C0" w:rsidRDefault="0056751A" w:rsidP="008272C0">
      <w:pPr>
        <w:pStyle w:val="ListParagraph"/>
        <w:numPr>
          <w:ilvl w:val="0"/>
          <w:numId w:val="2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Kto będzie zarządzał projektem w okresie trwałości projektu?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A7BE5">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t>
      </w:r>
      <w:r w:rsidR="00D71F18" w:rsidRPr="008272C0">
        <w:rPr>
          <w:rFonts w:asciiTheme="minorHAnsi" w:hAnsiTheme="minorHAnsi" w:cs="Calibri"/>
          <w:color w:val="000000"/>
        </w:rPr>
        <w:br/>
      </w:r>
      <w:r w:rsidRPr="008272C0">
        <w:rPr>
          <w:rFonts w:asciiTheme="minorHAnsi" w:hAnsiTheme="minorHAnsi" w:cs="Calibri"/>
          <w:color w:val="000000"/>
        </w:rPr>
        <w:t xml:space="preserve">w procedurze konkurencyjnej, zgodnie z ustawą PZP). Należy określić zakres odpowiedzialności </w:t>
      </w:r>
      <w:r w:rsidR="00D71F18" w:rsidRPr="008272C0">
        <w:rPr>
          <w:rFonts w:asciiTheme="minorHAnsi" w:hAnsiTheme="minorHAnsi" w:cs="Calibri"/>
          <w:color w:val="000000"/>
        </w:rPr>
        <w:br/>
      </w:r>
      <w:r w:rsidRPr="008272C0">
        <w:rPr>
          <w:rFonts w:asciiTheme="minorHAnsi" w:hAnsiTheme="minorHAnsi" w:cs="Calibri"/>
          <w:color w:val="000000"/>
        </w:rPr>
        <w:t xml:space="preserve">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w:t>
      </w:r>
      <w:r w:rsidR="007B234D">
        <w:rPr>
          <w:rFonts w:asciiTheme="minorHAnsi" w:hAnsiTheme="minorHAnsi" w:cs="Calibri"/>
          <w:color w:val="000000"/>
        </w:rPr>
        <w:br/>
      </w:r>
      <w:r w:rsidRPr="008272C0">
        <w:rPr>
          <w:rFonts w:asciiTheme="minorHAnsi" w:hAnsiTheme="minorHAnsi" w:cs="Calibri"/>
          <w:color w:val="000000"/>
        </w:rPr>
        <w:t xml:space="preserve">z dnia 17 grudnia 2013r. nie zajdzie którakolwiek z poniższych okoliczności: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zaprzestanie działalności produkcyjnej lub przeniesienie jej poza obszar objęty programem;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b)zmiana własności elementu infrastruktury, która daje przedsiębiorstwu lub podmiotowi publicznemu nienależne korzyści;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c) istotna zmiana wpływająca na charakter operacji, jej cele lub warunki wdrażania, która mogłaby doprowadzić do naruszenia jej pierwo</w:t>
      </w:r>
      <w:r w:rsidR="006232E8" w:rsidRPr="008272C0">
        <w:rPr>
          <w:rFonts w:asciiTheme="minorHAnsi" w:hAnsiTheme="minorHAnsi" w:cs="Calibri"/>
          <w:color w:val="000000"/>
        </w:rPr>
        <w:t>tnych celów.</w:t>
      </w:r>
    </w:p>
    <w:p w:rsidR="00EC4755" w:rsidRDefault="00EC4755" w:rsidP="008272C0">
      <w:pPr>
        <w:spacing w:line="200" w:lineRule="exact"/>
        <w:rPr>
          <w:rFonts w:asciiTheme="minorHAnsi" w:hAnsiTheme="minorHAnsi"/>
        </w:rPr>
      </w:pPr>
    </w:p>
    <w:p w:rsidR="0055271B" w:rsidRPr="00EC4755" w:rsidRDefault="00EC4755" w:rsidP="00EC4755">
      <w:pPr>
        <w:spacing w:line="276" w:lineRule="auto"/>
        <w:jc w:val="both"/>
        <w:rPr>
          <w:rFonts w:asciiTheme="minorHAnsi" w:hAnsiTheme="minorHAnsi" w:cs="Calibri"/>
          <w:color w:val="000000"/>
        </w:rPr>
      </w:pPr>
      <w:r w:rsidRPr="00EC4755">
        <w:rPr>
          <w:rFonts w:asciiTheme="minorHAnsi" w:hAnsiTheme="minorHAnsi" w:cs="Calibri"/>
          <w:color w:val="000000"/>
        </w:rPr>
        <w:t xml:space="preserve"> </w:t>
      </w:r>
      <w:r w:rsidR="0055271B">
        <w:rPr>
          <w:rFonts w:asciiTheme="minorHAnsi" w:hAnsiTheme="minorHAnsi" w:cs="Calibri"/>
          <w:color w:val="000000"/>
        </w:rPr>
        <w:t>Z</w:t>
      </w:r>
      <w:r w:rsidRPr="00EC4755">
        <w:rPr>
          <w:rFonts w:asciiTheme="minorHAnsi" w:hAnsiTheme="minorHAnsi" w:cs="Calibri"/>
          <w:color w:val="000000"/>
        </w:rPr>
        <w:t>godnie z wytycznymi dot. kwalifikowalności wydatków „Zachowanie trwałości projektu obowiązuje w odniesieniu do współfinansowanej w ramach projektu infrastruktury lub inwestycji produkcyjnych. Infrastrukturę należy interpretować jako środki trwałe zdefiniowane w pkt 1 lit. x rozdziału 3 – tj. środki trwałe – zgodnie z art. 3 ust. 1 pkt 15 ustawy z dnia 29 września 1994 r. o rachunkowości (Dz. U. z 2019 r. poz. 351, z późn. zm.), z zastrzeżeniem inwestycji, o których mowa w art. 3 ust. 1 pkt 17 tej ustawy, rzeczowe aktywa 15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55271B">
        <w:rPr>
          <w:rFonts w:asciiTheme="minorHAnsi" w:hAnsiTheme="minorHAnsi" w:cs="Calibri"/>
          <w:color w:val="000000"/>
        </w:rPr>
        <w:t xml:space="preserve">. Okresu trwałości nie stosuje się w przypadku kosztów pośrednich oraz w przypadku, gdy koszt stanowi amortyzację.  </w:t>
      </w:r>
    </w:p>
    <w:p w:rsidR="00371814" w:rsidRDefault="00371814" w:rsidP="008272C0">
      <w:pPr>
        <w:spacing w:line="200" w:lineRule="exact"/>
        <w:rPr>
          <w:rFonts w:asciiTheme="minorHAnsi" w:hAnsiTheme="minorHAnsi"/>
          <w:b/>
        </w:rPr>
      </w:pPr>
    </w:p>
    <w:p w:rsidR="00371814" w:rsidRDefault="00371814" w:rsidP="008272C0">
      <w:pPr>
        <w:spacing w:line="200" w:lineRule="exact"/>
        <w:rPr>
          <w:rFonts w:asciiTheme="minorHAnsi" w:hAnsiTheme="minorHAnsi"/>
          <w:b/>
        </w:rPr>
      </w:pPr>
    </w:p>
    <w:p w:rsidR="00737466" w:rsidRDefault="00737466" w:rsidP="00371814">
      <w:pPr>
        <w:autoSpaceDE w:val="0"/>
        <w:autoSpaceDN w:val="0"/>
        <w:adjustRightInd w:val="0"/>
        <w:rPr>
          <w:rFonts w:asciiTheme="minorHAnsi" w:hAnsiTheme="minorHAnsi" w:cs="Calibri"/>
          <w:b/>
          <w:bCs/>
          <w:color w:val="000000"/>
        </w:rPr>
      </w:pPr>
    </w:p>
    <w:p w:rsidR="007E07AC" w:rsidRDefault="007E07AC" w:rsidP="00371814">
      <w:pPr>
        <w:autoSpaceDE w:val="0"/>
        <w:autoSpaceDN w:val="0"/>
        <w:adjustRightInd w:val="0"/>
        <w:rPr>
          <w:rFonts w:asciiTheme="minorHAnsi" w:hAnsiTheme="minorHAnsi" w:cs="Calibri"/>
          <w:b/>
          <w:bCs/>
          <w:color w:val="000000"/>
        </w:rPr>
      </w:pPr>
    </w:p>
    <w:p w:rsidR="007E07AC" w:rsidRDefault="007E07AC" w:rsidP="00371814">
      <w:pPr>
        <w:autoSpaceDE w:val="0"/>
        <w:autoSpaceDN w:val="0"/>
        <w:adjustRightInd w:val="0"/>
        <w:rPr>
          <w:rFonts w:asciiTheme="minorHAnsi" w:hAnsiTheme="minorHAnsi" w:cs="Calibri"/>
          <w:b/>
          <w:bCs/>
          <w:color w:val="000000"/>
        </w:rPr>
      </w:pPr>
    </w:p>
    <w:p w:rsidR="007E07AC" w:rsidRDefault="007E07AC" w:rsidP="00371814">
      <w:pPr>
        <w:autoSpaceDE w:val="0"/>
        <w:autoSpaceDN w:val="0"/>
        <w:adjustRightInd w:val="0"/>
        <w:rPr>
          <w:rFonts w:asciiTheme="minorHAnsi" w:hAnsiTheme="minorHAnsi" w:cs="Calibri"/>
          <w:b/>
          <w:bCs/>
          <w:color w:val="000000"/>
        </w:rPr>
      </w:pPr>
    </w:p>
    <w:p w:rsidR="00371814" w:rsidRPr="00371814" w:rsidRDefault="00371814" w:rsidP="00371814">
      <w:pPr>
        <w:autoSpaceDE w:val="0"/>
        <w:autoSpaceDN w:val="0"/>
        <w:adjustRightInd w:val="0"/>
        <w:rPr>
          <w:rFonts w:asciiTheme="minorHAnsi" w:hAnsiTheme="minorHAnsi" w:cs="Calibri"/>
          <w:b/>
          <w:bCs/>
          <w:color w:val="000000"/>
        </w:rPr>
      </w:pPr>
      <w:r w:rsidRPr="00371814">
        <w:rPr>
          <w:rFonts w:asciiTheme="minorHAnsi" w:hAnsiTheme="minorHAnsi" w:cs="Calibri"/>
          <w:b/>
          <w:bCs/>
          <w:color w:val="000000"/>
        </w:rPr>
        <w:lastRenderedPageBreak/>
        <w:t xml:space="preserve">ANALIZA PRAWNA </w:t>
      </w:r>
    </w:p>
    <w:p w:rsidR="00371814" w:rsidRPr="00371814" w:rsidRDefault="00371814" w:rsidP="00371814">
      <w:pPr>
        <w:autoSpaceDE w:val="0"/>
        <w:autoSpaceDN w:val="0"/>
        <w:adjustRightInd w:val="0"/>
        <w:rPr>
          <w:rFonts w:asciiTheme="minorHAnsi" w:hAnsiTheme="minorHAnsi" w:cs="Calibri"/>
          <w:color w:val="000000"/>
        </w:rPr>
      </w:pPr>
    </w:p>
    <w:p w:rsidR="00371814" w:rsidRPr="002A33FC" w:rsidRDefault="002A33FC" w:rsidP="00371814">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Pomoc publiczna </w:t>
      </w:r>
    </w:p>
    <w:p w:rsidR="00371814" w:rsidRPr="00371814" w:rsidRDefault="00371814" w:rsidP="00371814">
      <w:pPr>
        <w:autoSpaceDE w:val="0"/>
        <w:autoSpaceDN w:val="0"/>
        <w:adjustRightInd w:val="0"/>
        <w:jc w:val="both"/>
        <w:rPr>
          <w:rFonts w:asciiTheme="minorHAnsi" w:hAnsiTheme="minorHAnsi" w:cs="Calibri"/>
          <w:color w:val="000000"/>
        </w:rPr>
      </w:pPr>
      <w:r w:rsidRPr="00371814">
        <w:rPr>
          <w:rFonts w:asciiTheme="minorHAnsi" w:hAnsiTheme="minorHAnsi" w:cs="Calibri"/>
          <w:color w:val="000000"/>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 przypadku występowania pomocy publicznej należy uzasadnić wybór danego środka pomocowego i w jakim stopniu będzie on obejmował dany projekt (np. uzasadnić jak projekt służyć będzie realizacji celów programu pomocowego, czy spełnia kryteria "nowej inwestycji"). </w:t>
      </w:r>
    </w:p>
    <w:p w:rsidR="00371814" w:rsidRPr="00371814" w:rsidRDefault="00371814" w:rsidP="00371814">
      <w:pPr>
        <w:autoSpaceDE w:val="0"/>
        <w:autoSpaceDN w:val="0"/>
        <w:adjustRightInd w:val="0"/>
        <w:jc w:val="both"/>
        <w:rPr>
          <w:rFonts w:asciiTheme="minorHAnsi" w:hAnsiTheme="minorHAnsi" w:cs="Calibri"/>
          <w:color w:val="000000"/>
        </w:rPr>
      </w:pPr>
    </w:p>
    <w:p w:rsidR="00371814" w:rsidRPr="00371814" w:rsidRDefault="00371814" w:rsidP="00371814">
      <w:pPr>
        <w:autoSpaceDE w:val="0"/>
        <w:autoSpaceDN w:val="0"/>
        <w:adjustRightInd w:val="0"/>
        <w:jc w:val="both"/>
        <w:rPr>
          <w:rFonts w:asciiTheme="minorHAnsi" w:hAnsiTheme="minorHAnsi" w:cs="Calibri"/>
          <w:color w:val="000000"/>
        </w:rPr>
      </w:pPr>
      <w:r w:rsidRPr="00371814">
        <w:rPr>
          <w:rFonts w:asciiTheme="minorHAnsi" w:hAnsiTheme="minorHAnsi" w:cs="Calibri"/>
          <w:color w:val="000000"/>
        </w:rPr>
        <w:t>W przypadku projektów mieszanych</w:t>
      </w:r>
      <w:r>
        <w:rPr>
          <w:rFonts w:asciiTheme="minorHAnsi" w:hAnsiTheme="minorHAnsi" w:cs="Calibri"/>
          <w:color w:val="000000"/>
        </w:rPr>
        <w:t>,</w:t>
      </w:r>
      <w:r w:rsidRPr="00371814">
        <w:rPr>
          <w:rFonts w:asciiTheme="minorHAnsi" w:hAnsiTheme="minorHAnsi" w:cs="Calibri"/>
          <w:color w:val="000000"/>
        </w:rPr>
        <w:t xml:space="preserve"> tj. w częś</w:t>
      </w:r>
      <w:r>
        <w:rPr>
          <w:rFonts w:asciiTheme="minorHAnsi" w:hAnsiTheme="minorHAnsi" w:cs="Calibri"/>
          <w:color w:val="000000"/>
        </w:rPr>
        <w:t>ci objętych pomocą publiczną i/</w:t>
      </w:r>
      <w:r w:rsidRPr="00371814">
        <w:rPr>
          <w:rFonts w:asciiTheme="minorHAnsi" w:hAnsiTheme="minorHAnsi" w:cs="Calibri"/>
          <w:color w:val="000000"/>
        </w:rPr>
        <w:t xml:space="preserve">lub bez pomocy publicznej i/lub częściowo objętych pomocą de minimis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w Generatorze wniosków. </w:t>
      </w:r>
    </w:p>
    <w:p w:rsidR="002A33FC" w:rsidRDefault="002A33FC" w:rsidP="008272C0">
      <w:pPr>
        <w:autoSpaceDE w:val="0"/>
        <w:autoSpaceDN w:val="0"/>
        <w:adjustRightInd w:val="0"/>
        <w:rPr>
          <w:rFonts w:asciiTheme="minorHAnsi" w:hAnsiTheme="minorHAnsi" w:cs="Calibri"/>
          <w:b/>
          <w:bCs/>
          <w:color w:val="000000"/>
        </w:rPr>
      </w:pPr>
    </w:p>
    <w:p w:rsidR="002A33FC" w:rsidRDefault="002A33FC" w:rsidP="008272C0">
      <w:pPr>
        <w:autoSpaceDE w:val="0"/>
        <w:autoSpaceDN w:val="0"/>
        <w:adjustRightInd w:val="0"/>
        <w:rPr>
          <w:rFonts w:asciiTheme="minorHAnsi" w:hAnsiTheme="minorHAnsi" w:cs="Calibri"/>
          <w:b/>
          <w:bCs/>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TECHNICZNA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Opis istniejącego systemu/przedsięwzięcia (stan istniejący), lokalizacja </w:t>
      </w:r>
    </w:p>
    <w:p w:rsidR="0056751A" w:rsidRPr="008272C0" w:rsidRDefault="0056751A" w:rsidP="008272C0">
      <w:pPr>
        <w:pStyle w:val="Default"/>
        <w:jc w:val="both"/>
        <w:rPr>
          <w:rFonts w:asciiTheme="minorHAnsi" w:eastAsiaTheme="minorEastAsia" w:hAnsiTheme="minorHAnsi" w:cs="Calibri"/>
          <w:color w:val="FF0000"/>
          <w:sz w:val="22"/>
          <w:szCs w:val="22"/>
        </w:rPr>
      </w:pPr>
      <w:r w:rsidRPr="008272C0">
        <w:rPr>
          <w:rFonts w:asciiTheme="minorHAnsi" w:hAnsiTheme="minorHAnsi" w:cs="Calibri"/>
          <w:sz w:val="22"/>
          <w:szCs w:val="22"/>
        </w:rPr>
        <w:t xml:space="preserve">W punkcie tym należy opisać na jakim etapie znajduje się realizacja projektu. W przypadku, gdy projekt nie posiada jeszcze wszystkich decyzji pozwolenie na budowę/zgłoszenie budowy należy wskazać planowane daty pozyskania przedmiotowych dokumentów (o ile </w:t>
      </w:r>
      <w:r w:rsidRPr="008272C0">
        <w:rPr>
          <w:rFonts w:asciiTheme="minorHAnsi" w:eastAsiaTheme="minorEastAsia" w:hAnsiTheme="minorHAnsi" w:cs="Calibri"/>
          <w:sz w:val="22"/>
          <w:szCs w:val="22"/>
        </w:rPr>
        <w:t xml:space="preserve">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w:t>
      </w:r>
      <w:r w:rsidR="000D1313" w:rsidRPr="008272C0">
        <w:rPr>
          <w:rFonts w:asciiTheme="minorHAnsi" w:eastAsiaTheme="minorEastAsia" w:hAnsiTheme="minorHAnsi" w:cs="Calibri"/>
          <w:sz w:val="22"/>
          <w:szCs w:val="22"/>
        </w:rPr>
        <w:br/>
      </w:r>
      <w:r w:rsidRPr="008272C0">
        <w:rPr>
          <w:rFonts w:asciiTheme="minorHAnsi" w:eastAsiaTheme="minorEastAsia" w:hAnsiTheme="minorHAnsi" w:cs="Calibri"/>
          <w:sz w:val="22"/>
          <w:szCs w:val="22"/>
        </w:rPr>
        <w:t xml:space="preserve">z zapisami Rozporządzenia Rady Ministrów z dnia 9 listopada 2010 r. w sprawie przedsięwzięć mogących znacząco oddziaływać na środowisko (Dz.U. 2016, poz. 71)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rsidR="0056751A" w:rsidRPr="008272C0" w:rsidRDefault="0056751A" w:rsidP="008272C0">
      <w:pPr>
        <w:jc w:val="both"/>
        <w:rPr>
          <w:rFonts w:asciiTheme="minorHAnsi" w:hAnsiTheme="minorHAnsi"/>
        </w:rPr>
      </w:pPr>
    </w:p>
    <w:p w:rsidR="00F72C3F" w:rsidRDefault="00F72C3F" w:rsidP="008272C0">
      <w:pPr>
        <w:autoSpaceDE w:val="0"/>
        <w:autoSpaceDN w:val="0"/>
        <w:adjustRightInd w:val="0"/>
        <w:rPr>
          <w:rFonts w:asciiTheme="minorHAnsi" w:hAnsiTheme="minorHAnsi" w:cs="Calibri"/>
          <w:b/>
          <w:bCs/>
          <w:color w:val="000000"/>
        </w:rPr>
      </w:pPr>
    </w:p>
    <w:p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Analiza wykonalności i analiza opcji </w:t>
      </w:r>
    </w:p>
    <w:p w:rsidR="0056751A" w:rsidRPr="008272C0" w:rsidRDefault="0056751A" w:rsidP="008272C0">
      <w:pPr>
        <w:spacing w:after="160"/>
        <w:ind w:left="4" w:right="20"/>
        <w:jc w:val="both"/>
        <w:rPr>
          <w:rFonts w:asciiTheme="minorHAnsi" w:eastAsia="Calibri" w:hAnsiTheme="minorHAnsi"/>
          <w:lang w:eastAsia="en-US"/>
        </w:rPr>
      </w:pPr>
      <w:r w:rsidRPr="008272C0">
        <w:rPr>
          <w:rFonts w:asciiTheme="minorHAnsi" w:eastAsia="Calibri" w:hAnsiTheme="minorHAnsi" w:cs="Calibri"/>
          <w:lang w:eastAsia="en-US"/>
        </w:rPr>
        <w:t xml:space="preserve">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w:t>
      </w:r>
      <w:r w:rsidRPr="008272C0">
        <w:rPr>
          <w:rFonts w:asciiTheme="minorHAnsi" w:eastAsia="Calibri" w:hAnsiTheme="minorHAnsi" w:cs="Calibri"/>
          <w:lang w:eastAsia="en-US"/>
        </w:rPr>
        <w:lastRenderedPageBreak/>
        <w:t>możliwe opcje realizacji inwestycji wraz ze wskazaniem ich kosztów, kalkulacji ekonomicznej w odniesieniu do możliwości osiągnięcia celu i wskaźników projektu.</w:t>
      </w:r>
    </w:p>
    <w:p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Opis musi zawierać argumentację opartą o mierzalne parametry, jednoznacznie wskazujące na opłacalność ekonomiczną projektu przy uwzględnieniu planowanych wydatków oraz porównanie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w tym zakresie do innych, konkurencyjnych rozwiązań rynkowych o najbardziej zbliżonym stopniu zaawansowania technologicznego oraz potrzeb rynku.</w:t>
      </w:r>
    </w:p>
    <w:p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droższego, przy czym w wariancie tańszym np. nie osiągnięte zostaną pewne wskaźniki jakościowe produktu, a w wariancie droższym, osiągnięte wyższe parametry nie spotkają się z adekwatną reakcją rynku ze względu na np. na wyższą cenę.</w:t>
      </w:r>
    </w:p>
    <w:p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Alternatywnymi rozwiązaniami będzie również zastosowanie innej technologii, wprowadzenie produktu o innych parametrach – jednakże w każdym wypadku porównanie technologii czy produktu musi odnosić się zarówno do strony kosztowej</w:t>
      </w:r>
      <w:r w:rsidR="00755281">
        <w:rPr>
          <w:rFonts w:asciiTheme="minorHAnsi" w:eastAsia="Calibri" w:hAnsiTheme="minorHAnsi" w:cs="Calibri"/>
          <w:lang w:eastAsia="en-US"/>
        </w:rPr>
        <w:t xml:space="preserve"> oraz organizacyjnej od strony W</w:t>
      </w:r>
      <w:r w:rsidRPr="008272C0">
        <w:rPr>
          <w:rFonts w:asciiTheme="minorHAnsi" w:eastAsia="Calibri" w:hAnsiTheme="minorHAnsi" w:cs="Calibri"/>
          <w:lang w:eastAsia="en-US"/>
        </w:rPr>
        <w:t xml:space="preserve">nioskodawcy jak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użytkowo – funkcjonalnej od strony klienta.</w:t>
      </w:r>
    </w:p>
    <w:p w:rsidR="0056751A" w:rsidRPr="008272C0" w:rsidRDefault="0056751A" w:rsidP="008272C0">
      <w:pPr>
        <w:jc w:val="both"/>
        <w:rPr>
          <w:rFonts w:asciiTheme="minorHAnsi" w:hAnsiTheme="minorHAnsi"/>
          <w:color w:val="FF0000"/>
        </w:rPr>
      </w:pPr>
      <w:r w:rsidRPr="008272C0">
        <w:rPr>
          <w:rFonts w:asciiTheme="minorHAnsi" w:eastAsia="Calibri" w:hAnsiTheme="minorHAnsi" w:cs="Calibri"/>
          <w:lang w:eastAsia="en-US"/>
        </w:rPr>
        <w:t>Nie jest analizą opcji jednostronne przyrównanie projektu do wersji „zero” tj. braku realizacji projektu.</w:t>
      </w:r>
    </w:p>
    <w:p w:rsidR="00755281" w:rsidRDefault="00755281" w:rsidP="008272C0">
      <w:pPr>
        <w:autoSpaceDE w:val="0"/>
        <w:autoSpaceDN w:val="0"/>
        <w:adjustRightInd w:val="0"/>
        <w:rPr>
          <w:rFonts w:asciiTheme="minorHAnsi" w:hAnsiTheme="minorHAnsi" w:cs="Calibri"/>
          <w:b/>
          <w:bCs/>
          <w:color w:val="000000"/>
        </w:rPr>
      </w:pPr>
    </w:p>
    <w:p w:rsidR="00F455EB" w:rsidRDefault="00F455EB" w:rsidP="008272C0">
      <w:pPr>
        <w:autoSpaceDE w:val="0"/>
        <w:autoSpaceDN w:val="0"/>
        <w:adjustRightInd w:val="0"/>
        <w:rPr>
          <w:rFonts w:asciiTheme="minorHAnsi" w:hAnsiTheme="minorHAnsi" w:cs="Calibri"/>
          <w:b/>
          <w:bCs/>
          <w:color w:val="000000"/>
        </w:rPr>
      </w:pPr>
    </w:p>
    <w:p w:rsidR="0056751A" w:rsidRPr="002A33FC"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Z</w:t>
      </w:r>
      <w:r w:rsidR="002A33FC">
        <w:rPr>
          <w:rFonts w:asciiTheme="minorHAnsi" w:hAnsiTheme="minorHAnsi" w:cs="Calibri"/>
          <w:b/>
          <w:bCs/>
          <w:color w:val="000000"/>
        </w:rPr>
        <w:t xml:space="preserve">akres rzeczowy przedsięwzięcia </w:t>
      </w:r>
    </w:p>
    <w:p w:rsidR="00371814" w:rsidRPr="00631CF7" w:rsidRDefault="00371814" w:rsidP="00371814">
      <w:pPr>
        <w:spacing w:line="276" w:lineRule="auto"/>
        <w:jc w:val="both"/>
        <w:rPr>
          <w:rFonts w:asciiTheme="minorHAnsi" w:hAnsiTheme="minorHAnsi"/>
        </w:rPr>
      </w:pPr>
      <w:r w:rsidRPr="00631CF7">
        <w:rPr>
          <w:rFonts w:asciiTheme="minorHAnsi" w:hAnsiTheme="minorHAnsi" w:cs="Calibri"/>
          <w:color w:val="000000"/>
        </w:rPr>
        <w:t xml:space="preserve">„Projekt”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 Należy umieścić zestawienie przewidywanych do wykonania robót budowlanych (z podaniem informacji takich jak: długość, szerokość, powierzchnia, kubatura), wyszczególnienie sprzętu i wyposażenia planowanego do zakupu, jak również opis innych dostaw i usług planowanych do realizacji w ramach projektu. Szczegółowy opis technologiczny </w:t>
      </w:r>
      <w:r w:rsidRPr="00631CF7">
        <w:rPr>
          <w:rFonts w:asciiTheme="minorHAnsi" w:hAnsiTheme="minorHAnsi" w:cs="Calibri"/>
          <w:color w:val="000000"/>
        </w:rPr>
        <w:br/>
        <w:t>i techniczny projektu powinien obejmować opis wybranej technologii, podstawowe parametry realizowanego projektu, materiały, z wykorzystaniem których zostanie zrealizowany itp. Ponadto należy dokonać analizy projektu w kontekście całego układu infrastruktury, tj. funkcjonalne i rzeczowe powiązania między danym projektem a istniejącą infrastrukturą. Jeżeli projekt stanowi etap szerszego przedsięwzięcia należy również zawrzeć taką informację.</w:t>
      </w:r>
    </w:p>
    <w:p w:rsidR="007C2633" w:rsidRDefault="007C2633" w:rsidP="008272C0">
      <w:pPr>
        <w:jc w:val="both"/>
        <w:rPr>
          <w:rFonts w:asciiTheme="minorHAnsi" w:hAnsiTheme="minorHAnsi" w:cs="Calibri"/>
          <w:color w:val="000000"/>
        </w:rPr>
      </w:pPr>
    </w:p>
    <w:p w:rsidR="00371814" w:rsidRDefault="00371814" w:rsidP="007C2633">
      <w:pPr>
        <w:spacing w:line="276" w:lineRule="auto"/>
        <w:rPr>
          <w:rFonts w:ascii="Calibri" w:hAnsi="Calibri" w:cs="Calibri"/>
          <w:b/>
          <w:bCs/>
          <w:color w:val="000000"/>
          <w:sz w:val="24"/>
          <w:szCs w:val="24"/>
        </w:rPr>
      </w:pPr>
    </w:p>
    <w:p w:rsidR="00737466" w:rsidRDefault="00737466" w:rsidP="007C2633">
      <w:pPr>
        <w:spacing w:line="276" w:lineRule="auto"/>
        <w:rPr>
          <w:rFonts w:ascii="Calibri" w:hAnsi="Calibri" w:cs="Calibri"/>
          <w:b/>
          <w:bCs/>
          <w:color w:val="000000"/>
          <w:sz w:val="24"/>
          <w:szCs w:val="24"/>
        </w:rPr>
      </w:pPr>
    </w:p>
    <w:p w:rsidR="00737466" w:rsidRDefault="00737466" w:rsidP="007C2633">
      <w:pPr>
        <w:spacing w:line="276" w:lineRule="auto"/>
        <w:rPr>
          <w:rFonts w:ascii="Calibri" w:hAnsi="Calibri" w:cs="Calibri"/>
          <w:b/>
          <w:bCs/>
          <w:color w:val="000000"/>
          <w:sz w:val="24"/>
          <w:szCs w:val="24"/>
        </w:rPr>
      </w:pPr>
    </w:p>
    <w:p w:rsidR="00737466" w:rsidRDefault="00737466" w:rsidP="007C2633">
      <w:pPr>
        <w:spacing w:line="276" w:lineRule="auto"/>
        <w:rPr>
          <w:rFonts w:ascii="Calibri" w:hAnsi="Calibri" w:cs="Calibri"/>
          <w:b/>
          <w:bCs/>
          <w:color w:val="000000"/>
          <w:sz w:val="24"/>
          <w:szCs w:val="24"/>
        </w:rPr>
      </w:pPr>
    </w:p>
    <w:p w:rsidR="00737466" w:rsidRDefault="00737466" w:rsidP="007C2633">
      <w:pPr>
        <w:spacing w:line="276" w:lineRule="auto"/>
        <w:rPr>
          <w:rFonts w:ascii="Calibri" w:hAnsi="Calibri" w:cs="Calibri"/>
          <w:b/>
          <w:bCs/>
          <w:color w:val="000000"/>
          <w:sz w:val="24"/>
          <w:szCs w:val="24"/>
        </w:rPr>
      </w:pPr>
    </w:p>
    <w:p w:rsidR="007C2633" w:rsidRPr="007C2633" w:rsidRDefault="007C2633" w:rsidP="007C2633">
      <w:pPr>
        <w:spacing w:line="276" w:lineRule="auto"/>
        <w:rPr>
          <w:rFonts w:ascii="Calibri" w:hAnsi="Calibri" w:cs="Calibri"/>
          <w:b/>
          <w:bCs/>
          <w:color w:val="000000"/>
          <w:sz w:val="24"/>
          <w:szCs w:val="24"/>
        </w:rPr>
      </w:pPr>
      <w:r w:rsidRPr="007C2633">
        <w:rPr>
          <w:rFonts w:ascii="Calibri" w:hAnsi="Calibri" w:cs="Calibri"/>
          <w:b/>
          <w:bCs/>
          <w:color w:val="000000"/>
          <w:sz w:val="24"/>
          <w:szCs w:val="24"/>
        </w:rPr>
        <w:lastRenderedPageBreak/>
        <w:t>PLAN FUNKCJONOWANIA PRZEDSIĘWZIĘCIA</w:t>
      </w:r>
    </w:p>
    <w:p w:rsidR="007C2633" w:rsidRDefault="007C2633" w:rsidP="007C2633">
      <w:pPr>
        <w:autoSpaceDE w:val="0"/>
        <w:autoSpaceDN w:val="0"/>
        <w:adjustRightInd w:val="0"/>
        <w:rPr>
          <w:rFonts w:ascii="Calibri,Bold" w:hAnsi="Calibri,Bold" w:cs="Calibri,Bold"/>
          <w:b/>
          <w:bCs/>
          <w:sz w:val="23"/>
          <w:szCs w:val="23"/>
        </w:rPr>
      </w:pPr>
    </w:p>
    <w:p w:rsidR="007C2633" w:rsidRPr="00941F18" w:rsidRDefault="007C2633" w:rsidP="007C2633">
      <w:pPr>
        <w:jc w:val="both"/>
        <w:rPr>
          <w:rFonts w:ascii="Calibri" w:hAnsi="Calibri" w:cs="Calibri"/>
          <w:b/>
          <w:bCs/>
          <w:color w:val="000000"/>
          <w:sz w:val="23"/>
          <w:szCs w:val="23"/>
        </w:rPr>
      </w:pPr>
      <w:r w:rsidRPr="00941F18">
        <w:rPr>
          <w:rFonts w:ascii="Calibri" w:hAnsi="Calibri" w:cs="Calibri"/>
          <w:b/>
          <w:bCs/>
          <w:color w:val="000000"/>
          <w:sz w:val="23"/>
          <w:szCs w:val="23"/>
        </w:rPr>
        <w:t>Zgodność z polityką konkurencji i zamówień publicznych, procedury przetargowe,</w:t>
      </w:r>
      <w:r>
        <w:rPr>
          <w:rFonts w:ascii="Calibri" w:hAnsi="Calibri" w:cs="Calibri"/>
          <w:b/>
          <w:bCs/>
          <w:color w:val="000000"/>
          <w:sz w:val="23"/>
          <w:szCs w:val="23"/>
        </w:rPr>
        <w:t xml:space="preserve"> </w:t>
      </w:r>
      <w:r w:rsidRPr="00941F18">
        <w:rPr>
          <w:rFonts w:ascii="Calibri" w:hAnsi="Calibri" w:cs="Calibri"/>
          <w:b/>
          <w:bCs/>
          <w:color w:val="000000"/>
          <w:sz w:val="23"/>
          <w:szCs w:val="23"/>
        </w:rPr>
        <w:t>harmonogram zamówień</w:t>
      </w:r>
    </w:p>
    <w:p w:rsidR="007C2633" w:rsidRPr="00631CF7" w:rsidRDefault="007C2633" w:rsidP="007C2633"/>
    <w:p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W tym punkcie Wnioskodawca powinien udowodnić oraz zapewnić DIP, iż realizacja projektu przebiegać będzie zgodnie z polityką konkurencji i zamówień publicznych. Wszelkie zakupywane w ramach projektu towary, usługi oraz zamawiane dostawy powinny zostać poprzedzone przejrzystą procedurą, której celem jest stworzenie jednolitych warunków dla wszystkich potencjalnych wykonawców.</w:t>
      </w:r>
    </w:p>
    <w:p w:rsidR="007C2633" w:rsidRPr="00631CF7" w:rsidRDefault="007C2633" w:rsidP="007C2633">
      <w:pPr>
        <w:autoSpaceDE w:val="0"/>
        <w:autoSpaceDN w:val="0"/>
        <w:adjustRightInd w:val="0"/>
        <w:jc w:val="both"/>
        <w:rPr>
          <w:rFonts w:ascii="Calibri" w:hAnsi="Calibri" w:cs="Calibri"/>
          <w:color w:val="000000"/>
        </w:rPr>
      </w:pPr>
    </w:p>
    <w:p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W przypadku wskazania innego trybu niż przetarg nieograniczony lub ograniczony należy podać</w:t>
      </w:r>
    </w:p>
    <w:p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dodatkowe, istotne informacje, np. uzasadnić, dlaczego wybrano dany tryb postępowania.</w:t>
      </w:r>
    </w:p>
    <w:p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W przypadku niepodlegania Wnioskodawcy przepisom ustawy Prawo zamówień publicznych (wyłączenia podmiotowe) lub udzielania zamówień publicznych współfinansowanych ze środków</w:t>
      </w:r>
    </w:p>
    <w:p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EFRR, których wartość nie przekracza wyrażonej w złotych równowartości kwoty 30 tys. euro (wyłączenie przedmiotowe) należy zapewnić DIP, iż zostaną zachowane warunki konkurencyjności.</w:t>
      </w:r>
    </w:p>
    <w:p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Ponadto w przypadku zwolnienia przedmiotowego należy wskazać podstawę prawną.</w:t>
      </w:r>
    </w:p>
    <w:p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W przypadku udzielania wielu zamówień tego samego rodzaju należy także uzasadnić, iż nie doszło do podziału zamówienia w celu uniknięcia stosowania odpowiedniej procedury (próg stosowania ustawy Prawo zamówień publicznych, próg stosowania Dyrektywy) i w każdym przypadku zostanie zachowany odpowiedni tryb udzielania zamówienia.</w:t>
      </w:r>
    </w:p>
    <w:p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Należy wskazać wszystkie zamówienia przewidziane do realizacji w ramach projektu (zarówno te</w:t>
      </w:r>
    </w:p>
    <w:p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dotyczące wydatków kwalifikowalnych jak również niekwalifikowalnych). Przedstawione informacje (w szczególności dotyczące kosztów projektu i terminów jego realizacji) powinny być spójne z danymi wskazanymi we wcześniejszych punktach wniosku o dofinansowanie. Jeżeli wartość zamówień wskazanych w niniejszym punkcie jest inna aniżeli całkowite koszty projektu (np. umowa ramowa obejmująca zadania wykraczające poza zakres projektu) niezbędne będzie przedstawienie stosownego uzasadnienia w tym zakresie.</w:t>
      </w:r>
    </w:p>
    <w:p w:rsidR="004D58B1" w:rsidRDefault="004D58B1" w:rsidP="008272C0">
      <w:pPr>
        <w:autoSpaceDE w:val="0"/>
        <w:autoSpaceDN w:val="0"/>
        <w:adjustRightInd w:val="0"/>
        <w:rPr>
          <w:rFonts w:asciiTheme="minorHAnsi" w:hAnsiTheme="minorHAnsi" w:cs="Calibri"/>
          <w:b/>
          <w:bCs/>
          <w:color w:val="000000"/>
        </w:rPr>
      </w:pPr>
    </w:p>
    <w:p w:rsidR="004D58B1" w:rsidRPr="008272C0" w:rsidRDefault="004D58B1" w:rsidP="008272C0">
      <w:pPr>
        <w:autoSpaceDE w:val="0"/>
        <w:autoSpaceDN w:val="0"/>
        <w:adjustRightInd w:val="0"/>
        <w:rPr>
          <w:rFonts w:asciiTheme="minorHAnsi" w:hAnsiTheme="minorHAnsi" w:cs="Calibri"/>
          <w:b/>
          <w:bCs/>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Należy opisać zidentyfikowane ryzyka zagrażające prawidłowej realizacji projektu wraz z opisem działań zapobiegających wystąpieniu przedmiotowych ryzyk i wskazaniu sposobów minimalizacji ich skutków, jeżeli dane ryzyko jest nieuniknione. Do przykładowych ryzyk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8272C0">
        <w:rPr>
          <w:rFonts w:asciiTheme="minorHAnsi" w:hAnsiTheme="minorHAnsi"/>
        </w:rPr>
        <w:t xml:space="preserve">odniesienie się do możliwych ryzyk związanych z klimatem. Do tych celów można posłużyć się „Poradnikiem przygotowania inwestycji z uwzględnieniem zmian klimatu, ich łagodzenia </w:t>
      </w:r>
      <w:r w:rsidR="008E38CD" w:rsidRPr="008272C0">
        <w:rPr>
          <w:rFonts w:asciiTheme="minorHAnsi" w:hAnsiTheme="minorHAnsi"/>
        </w:rPr>
        <w:br/>
      </w:r>
      <w:r w:rsidRPr="008272C0">
        <w:rPr>
          <w:rFonts w:asciiTheme="minorHAnsi" w:hAnsiTheme="minorHAnsi"/>
        </w:rPr>
        <w:t>i przystosowania do tych zmian oraz odporności na klęski żywiołowe przygotowanym przez Departament Zrównoważonego Rozwoju w Ministerstwie Środowiska zamieszczony na stronie klimada.mos.gov.pl w zakładce „adaptacja do zmian klimatu/ perspektywa-finansowa-2014-2020”.</w:t>
      </w:r>
    </w:p>
    <w:p w:rsidR="0056751A" w:rsidRPr="008272C0" w:rsidRDefault="0056751A" w:rsidP="008272C0">
      <w:pPr>
        <w:rPr>
          <w:rFonts w:asciiTheme="minorHAnsi" w:hAnsiTheme="minorHAnsi"/>
        </w:rPr>
      </w:pPr>
    </w:p>
    <w:p w:rsidR="0056751A" w:rsidRPr="008272C0" w:rsidRDefault="0056751A"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rsidR="0056751A" w:rsidRPr="008272C0" w:rsidRDefault="0056751A" w:rsidP="008272C0">
      <w:pPr>
        <w:pStyle w:val="ListParagraph"/>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rsidR="0056751A" w:rsidRPr="008272C0" w:rsidRDefault="0056751A" w:rsidP="008272C0">
      <w:pPr>
        <w:pStyle w:val="ListParagraph"/>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rsidR="0056751A" w:rsidRPr="008272C0" w:rsidRDefault="0056751A" w:rsidP="008272C0">
      <w:pPr>
        <w:spacing w:line="200" w:lineRule="exact"/>
        <w:rPr>
          <w:rFonts w:asciiTheme="minorHAnsi" w:hAnsiTheme="minorHAnsi"/>
        </w:rPr>
      </w:pPr>
    </w:p>
    <w:p w:rsidR="00795275" w:rsidRDefault="00795275" w:rsidP="008272C0">
      <w:pPr>
        <w:spacing w:line="200" w:lineRule="exact"/>
        <w:rPr>
          <w:rFonts w:asciiTheme="minorHAnsi" w:hAnsiTheme="minorHAnsi" w:cs="Calibri"/>
          <w:b/>
          <w:bCs/>
          <w:color w:val="000000"/>
          <w:sz w:val="28"/>
          <w:szCs w:val="28"/>
        </w:rPr>
      </w:pPr>
    </w:p>
    <w:p w:rsidR="00795275" w:rsidRPr="00795275" w:rsidRDefault="00795275" w:rsidP="008272C0">
      <w:pPr>
        <w:spacing w:line="200" w:lineRule="exact"/>
        <w:rPr>
          <w:rFonts w:asciiTheme="minorHAnsi" w:hAnsiTheme="minorHAnsi" w:cs="Calibri"/>
          <w:b/>
          <w:bCs/>
          <w:color w:val="000000"/>
          <w:sz w:val="24"/>
          <w:szCs w:val="24"/>
        </w:rPr>
      </w:pPr>
    </w:p>
    <w:p w:rsidR="00737466" w:rsidRDefault="00737466" w:rsidP="008272C0">
      <w:pPr>
        <w:spacing w:line="200" w:lineRule="exact"/>
        <w:rPr>
          <w:rFonts w:asciiTheme="minorHAnsi" w:hAnsiTheme="minorHAnsi" w:cs="Calibri"/>
          <w:b/>
          <w:bCs/>
          <w:color w:val="000000"/>
        </w:rPr>
      </w:pPr>
    </w:p>
    <w:p w:rsidR="00737466" w:rsidRDefault="00737466" w:rsidP="008272C0">
      <w:pPr>
        <w:spacing w:line="200" w:lineRule="exact"/>
        <w:rPr>
          <w:rFonts w:asciiTheme="minorHAnsi" w:hAnsiTheme="minorHAnsi" w:cs="Calibri"/>
          <w:b/>
          <w:bCs/>
          <w:color w:val="000000"/>
        </w:rPr>
      </w:pPr>
    </w:p>
    <w:p w:rsidR="00737466" w:rsidRDefault="00737466" w:rsidP="008272C0">
      <w:pPr>
        <w:spacing w:line="200" w:lineRule="exact"/>
        <w:rPr>
          <w:rFonts w:asciiTheme="minorHAnsi" w:hAnsiTheme="minorHAnsi" w:cs="Calibri"/>
          <w:b/>
          <w:bCs/>
          <w:color w:val="000000"/>
        </w:rPr>
      </w:pPr>
    </w:p>
    <w:p w:rsidR="00737466" w:rsidRDefault="00737466" w:rsidP="008272C0">
      <w:pPr>
        <w:spacing w:line="200" w:lineRule="exact"/>
        <w:rPr>
          <w:rFonts w:asciiTheme="minorHAnsi" w:hAnsiTheme="minorHAnsi" w:cs="Calibri"/>
          <w:b/>
          <w:bCs/>
          <w:color w:val="000000"/>
        </w:rPr>
      </w:pPr>
    </w:p>
    <w:p w:rsidR="0056751A" w:rsidRPr="00631CF7" w:rsidRDefault="00795275" w:rsidP="008272C0">
      <w:pPr>
        <w:spacing w:line="200" w:lineRule="exact"/>
        <w:rPr>
          <w:rFonts w:asciiTheme="minorHAnsi" w:hAnsiTheme="minorHAnsi"/>
        </w:rPr>
      </w:pPr>
      <w:r w:rsidRPr="00631CF7">
        <w:rPr>
          <w:rFonts w:asciiTheme="minorHAnsi" w:hAnsiTheme="minorHAnsi" w:cs="Calibri"/>
          <w:b/>
          <w:bCs/>
          <w:color w:val="000000"/>
        </w:rPr>
        <w:lastRenderedPageBreak/>
        <w:t>ANALIZA FINANSOWA</w:t>
      </w:r>
    </w:p>
    <w:p w:rsidR="00F72C3F" w:rsidRPr="00631CF7" w:rsidRDefault="00F72C3F" w:rsidP="008272C0">
      <w:pPr>
        <w:autoSpaceDE w:val="0"/>
        <w:autoSpaceDN w:val="0"/>
        <w:adjustRightInd w:val="0"/>
        <w:rPr>
          <w:rFonts w:asciiTheme="minorHAnsi" w:hAnsiTheme="minorHAnsi" w:cs="Calibri"/>
          <w:b/>
          <w:bCs/>
          <w:color w:val="000000"/>
        </w:rPr>
      </w:pP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 xml:space="preserve">Wybór metody analizy finansowej </w:t>
      </w:r>
    </w:p>
    <w:p w:rsidR="004F1BD0" w:rsidRPr="002A33FC" w:rsidRDefault="004F1BD0" w:rsidP="002A33FC">
      <w:pPr>
        <w:pStyle w:val="ListParagraph"/>
        <w:autoSpaceDE w:val="0"/>
        <w:autoSpaceDN w:val="0"/>
        <w:adjustRightInd w:val="0"/>
        <w:spacing w:after="37"/>
        <w:rPr>
          <w:rFonts w:asciiTheme="minorHAnsi" w:hAnsiTheme="minorHAnsi" w:cs="Calibri"/>
          <w:b/>
          <w:color w:val="000000"/>
        </w:rPr>
      </w:pPr>
      <w:r w:rsidRPr="002A33FC">
        <w:rPr>
          <w:rFonts w:asciiTheme="minorHAnsi" w:hAnsiTheme="minorHAnsi" w:cs="Calibri"/>
          <w:b/>
          <w:color w:val="000000"/>
        </w:rPr>
        <w:t>1. S</w:t>
      </w:r>
      <w:r w:rsidR="00795275" w:rsidRPr="002A33FC">
        <w:rPr>
          <w:rFonts w:asciiTheme="minorHAnsi" w:hAnsiTheme="minorHAnsi" w:cs="Calibri"/>
          <w:b/>
          <w:color w:val="000000"/>
        </w:rPr>
        <w:t>tandardowa</w:t>
      </w:r>
    </w:p>
    <w:p w:rsidR="004F1BD0" w:rsidRDefault="004F1BD0" w:rsidP="004F1BD0">
      <w:pPr>
        <w:pStyle w:val="ListParagraph"/>
        <w:numPr>
          <w:ilvl w:val="0"/>
          <w:numId w:val="53"/>
        </w:numPr>
        <w:autoSpaceDE w:val="0"/>
        <w:autoSpaceDN w:val="0"/>
        <w:adjustRightInd w:val="0"/>
        <w:spacing w:after="37"/>
        <w:rPr>
          <w:rFonts w:asciiTheme="minorHAnsi" w:hAnsiTheme="minorHAnsi" w:cs="Calibri"/>
          <w:color w:val="000000"/>
        </w:rPr>
      </w:pPr>
      <w:r>
        <w:rPr>
          <w:rFonts w:asciiTheme="minorHAnsi" w:hAnsiTheme="minorHAnsi" w:cs="Calibri"/>
          <w:color w:val="000000"/>
        </w:rPr>
        <w:t>uproszczona księgowość</w:t>
      </w:r>
    </w:p>
    <w:p w:rsidR="004F1BD0" w:rsidRDefault="004F1BD0" w:rsidP="004F1BD0">
      <w:pPr>
        <w:pStyle w:val="ListParagraph"/>
        <w:numPr>
          <w:ilvl w:val="0"/>
          <w:numId w:val="53"/>
        </w:numPr>
        <w:autoSpaceDE w:val="0"/>
        <w:autoSpaceDN w:val="0"/>
        <w:adjustRightInd w:val="0"/>
        <w:spacing w:after="37"/>
        <w:rPr>
          <w:rFonts w:asciiTheme="minorHAnsi" w:hAnsiTheme="minorHAnsi" w:cs="Calibri"/>
          <w:color w:val="000000"/>
        </w:rPr>
      </w:pPr>
      <w:r>
        <w:rPr>
          <w:rFonts w:asciiTheme="minorHAnsi" w:hAnsiTheme="minorHAnsi" w:cs="Calibri"/>
          <w:color w:val="000000"/>
        </w:rPr>
        <w:t>pełna księgowość</w:t>
      </w:r>
    </w:p>
    <w:p w:rsidR="00795275" w:rsidRPr="00631CF7" w:rsidRDefault="00795275" w:rsidP="002A33FC">
      <w:pPr>
        <w:pStyle w:val="ListParagraph"/>
        <w:autoSpaceDE w:val="0"/>
        <w:autoSpaceDN w:val="0"/>
        <w:adjustRightInd w:val="0"/>
        <w:spacing w:after="37"/>
        <w:rPr>
          <w:rFonts w:asciiTheme="minorHAnsi" w:hAnsiTheme="minorHAnsi" w:cs="Calibri"/>
          <w:color w:val="000000"/>
        </w:rPr>
      </w:pPr>
      <w:r w:rsidRPr="00631CF7">
        <w:rPr>
          <w:rFonts w:asciiTheme="minorHAnsi" w:hAnsiTheme="minorHAnsi" w:cs="Calibri"/>
          <w:color w:val="000000"/>
        </w:rPr>
        <w:t xml:space="preserve"> </w:t>
      </w:r>
    </w:p>
    <w:p w:rsidR="00795275" w:rsidRPr="002A33FC" w:rsidRDefault="004F1BD0" w:rsidP="002A33FC">
      <w:pPr>
        <w:pStyle w:val="ListParagraph"/>
        <w:autoSpaceDE w:val="0"/>
        <w:autoSpaceDN w:val="0"/>
        <w:adjustRightInd w:val="0"/>
        <w:spacing w:after="37"/>
        <w:rPr>
          <w:rFonts w:asciiTheme="minorHAnsi" w:hAnsiTheme="minorHAnsi" w:cs="Calibri"/>
          <w:b/>
          <w:color w:val="000000"/>
        </w:rPr>
      </w:pPr>
      <w:r w:rsidRPr="002A33FC">
        <w:rPr>
          <w:rFonts w:asciiTheme="minorHAnsi" w:hAnsiTheme="minorHAnsi" w:cs="Calibri"/>
          <w:b/>
          <w:color w:val="000000"/>
        </w:rPr>
        <w:t>2.Z</w:t>
      </w:r>
      <w:r w:rsidR="00795275" w:rsidRPr="002A33FC">
        <w:rPr>
          <w:rFonts w:asciiTheme="minorHAnsi" w:hAnsiTheme="minorHAnsi" w:cs="Calibri"/>
          <w:b/>
          <w:color w:val="000000"/>
        </w:rPr>
        <w:t xml:space="preserve">łożona </w:t>
      </w:r>
    </w:p>
    <w:p w:rsidR="004F1BD0" w:rsidRDefault="004F1BD0" w:rsidP="00795275">
      <w:pPr>
        <w:autoSpaceDE w:val="0"/>
        <w:autoSpaceDN w:val="0"/>
        <w:adjustRightInd w:val="0"/>
        <w:rPr>
          <w:rFonts w:asciiTheme="minorHAnsi" w:hAnsiTheme="minorHAnsi" w:cs="Calibri"/>
          <w:color w:val="000000"/>
        </w:rPr>
      </w:pPr>
    </w:p>
    <w:p w:rsidR="00795275" w:rsidRPr="002A33FC" w:rsidRDefault="004F1BD0" w:rsidP="00795275">
      <w:pPr>
        <w:autoSpaceDE w:val="0"/>
        <w:autoSpaceDN w:val="0"/>
        <w:adjustRightInd w:val="0"/>
        <w:rPr>
          <w:rFonts w:asciiTheme="minorHAnsi" w:hAnsiTheme="minorHAnsi" w:cs="Calibri"/>
          <w:b/>
          <w:color w:val="000000"/>
        </w:rPr>
      </w:pPr>
      <w:r w:rsidRPr="002A33FC">
        <w:rPr>
          <w:rFonts w:asciiTheme="minorHAnsi" w:hAnsiTheme="minorHAnsi" w:cs="Calibri"/>
          <w:b/>
          <w:color w:val="000000"/>
        </w:rPr>
        <w:t>Ad. 1 Standardowa</w:t>
      </w:r>
    </w:p>
    <w:p w:rsidR="004F1BD0" w:rsidRDefault="004F1BD0" w:rsidP="004F1BD0">
      <w:pPr>
        <w:jc w:val="both"/>
        <w:rPr>
          <w:rFonts w:asciiTheme="minorHAnsi" w:eastAsia="Calibri" w:hAnsiTheme="minorHAnsi"/>
          <w:b/>
          <w:u w:val="single"/>
          <w:lang w:eastAsia="en-US"/>
        </w:rPr>
      </w:pPr>
      <w:r>
        <w:rPr>
          <w:rFonts w:asciiTheme="minorHAnsi" w:eastAsia="Calibri" w:hAnsiTheme="minorHAnsi" w:cs="Calibri"/>
        </w:rPr>
        <w:t xml:space="preserve">W celu wypełnienia danych finansowych należy pobrać ze strony DIP – </w:t>
      </w:r>
      <w:hyperlink r:id="rId13" w:history="1">
        <w:r>
          <w:rPr>
            <w:rStyle w:val="Hyperlink"/>
            <w:rFonts w:asciiTheme="minorHAnsi" w:eastAsia="Calibri" w:hAnsiTheme="minorHAnsi" w:cs="Calibri"/>
          </w:rPr>
          <w:t>www.dip.dolnyslask.pl</w:t>
        </w:r>
      </w:hyperlink>
      <w:r>
        <w:rPr>
          <w:rFonts w:asciiTheme="minorHAnsi" w:eastAsia="Calibri" w:hAnsiTheme="minorHAnsi" w:cs="Calibri"/>
        </w:rPr>
        <w:t xml:space="preserve"> jeden </w:t>
      </w:r>
      <w:r>
        <w:rPr>
          <w:rFonts w:asciiTheme="minorHAnsi" w:eastAsia="Calibri" w:hAnsiTheme="minorHAnsi" w:cs="Calibri"/>
        </w:rPr>
        <w:br/>
        <w:t xml:space="preserve">z następujących wzorów załączników do wniosków „Analiza finansowa - pełna księgowość” lub „Analiza finansowa - uproszczona księgowość” (w zależności od rodzaju prowadzonej księgowości). </w:t>
      </w:r>
      <w:r w:rsidR="00155B40">
        <w:rPr>
          <w:rFonts w:asciiTheme="minorHAnsi" w:eastAsia="Calibri" w:hAnsiTheme="minorHAnsi"/>
          <w:b/>
          <w:u w:val="single"/>
          <w:lang w:eastAsia="en-US"/>
        </w:rPr>
        <w:t>Należy</w:t>
      </w:r>
      <w:r>
        <w:rPr>
          <w:rFonts w:asciiTheme="minorHAnsi" w:eastAsia="Calibri" w:hAnsiTheme="minorHAnsi"/>
          <w:b/>
          <w:u w:val="single"/>
          <w:lang w:eastAsia="en-US"/>
        </w:rPr>
        <w:t xml:space="preserve"> pamiętać o dołączeniu załącznika Excel do Generatora</w:t>
      </w:r>
      <w:r w:rsidR="00155B40">
        <w:rPr>
          <w:rFonts w:asciiTheme="minorHAnsi" w:eastAsia="Calibri" w:hAnsiTheme="minorHAnsi"/>
          <w:b/>
          <w:u w:val="single"/>
          <w:lang w:eastAsia="en-US"/>
        </w:rPr>
        <w:t xml:space="preserve">. </w:t>
      </w:r>
      <w:r>
        <w:rPr>
          <w:rFonts w:asciiTheme="minorHAnsi" w:eastAsia="Calibri" w:hAnsiTheme="minorHAnsi"/>
          <w:b/>
          <w:u w:val="single"/>
          <w:lang w:eastAsia="en-US"/>
        </w:rPr>
        <w:t xml:space="preserve"> </w:t>
      </w:r>
    </w:p>
    <w:p w:rsidR="004F1BD0" w:rsidRDefault="004F1BD0" w:rsidP="004F1BD0">
      <w:pPr>
        <w:spacing w:line="276" w:lineRule="auto"/>
        <w:jc w:val="both"/>
        <w:rPr>
          <w:rFonts w:asciiTheme="minorHAnsi" w:eastAsia="Calibri" w:hAnsiTheme="minorHAnsi" w:cs="Calibri"/>
        </w:rPr>
      </w:pPr>
      <w:r>
        <w:rPr>
          <w:rFonts w:asciiTheme="minorHAnsi" w:eastAsia="Calibri" w:hAnsiTheme="minorHAnsi" w:cs="Calibri"/>
        </w:rPr>
        <w:t>Po wypełnieniu pobranego załącznika należy go zapisać i zaciągnąć do Generatora w sekcji „Załączniki”.</w:t>
      </w:r>
    </w:p>
    <w:p w:rsidR="004F1BD0" w:rsidRDefault="004F1BD0" w:rsidP="004F1BD0">
      <w:pPr>
        <w:spacing w:line="256" w:lineRule="exact"/>
        <w:rPr>
          <w:rFonts w:asciiTheme="minorHAnsi" w:hAnsiTheme="minorHAnsi"/>
        </w:rPr>
      </w:pPr>
    </w:p>
    <w:p w:rsidR="004F1BD0" w:rsidRDefault="004F1BD0" w:rsidP="004F1BD0">
      <w:pPr>
        <w:numPr>
          <w:ilvl w:val="0"/>
          <w:numId w:val="54"/>
        </w:numPr>
        <w:tabs>
          <w:tab w:val="left" w:pos="384"/>
        </w:tabs>
        <w:spacing w:line="235" w:lineRule="auto"/>
        <w:ind w:left="720" w:hanging="360"/>
        <w:jc w:val="both"/>
        <w:rPr>
          <w:rFonts w:asciiTheme="minorHAnsi" w:eastAsia="Calibri" w:hAnsiTheme="minorHAnsi" w:cs="Calibri"/>
        </w:rPr>
      </w:pPr>
      <w:r>
        <w:rPr>
          <w:rFonts w:asciiTheme="minorHAnsi" w:eastAsia="Calibri" w:hAnsiTheme="minorHAnsi" w:cs="Calibri"/>
        </w:rPr>
        <w:t xml:space="preserve">Przyjmuje się, że rok obrachunkowy jest rokiem kalendarzowym. Jeżeli jest inaczej, prosimy </w:t>
      </w:r>
      <w:r>
        <w:rPr>
          <w:rFonts w:asciiTheme="minorHAnsi" w:eastAsia="Calibri" w:hAnsiTheme="minorHAnsi" w:cs="Calibri"/>
        </w:rPr>
        <w:br/>
        <w:t>o stosowną adnotację.</w:t>
      </w:r>
    </w:p>
    <w:p w:rsidR="004F1BD0" w:rsidRDefault="004F1BD0" w:rsidP="004F1BD0">
      <w:pPr>
        <w:spacing w:line="88" w:lineRule="exact"/>
        <w:jc w:val="both"/>
        <w:rPr>
          <w:rFonts w:asciiTheme="minorHAnsi" w:eastAsia="Calibri" w:hAnsiTheme="minorHAnsi" w:cs="Calibri"/>
        </w:rPr>
      </w:pPr>
    </w:p>
    <w:p w:rsidR="004F1BD0" w:rsidRDefault="004F1BD0" w:rsidP="004F1BD0">
      <w:pPr>
        <w:numPr>
          <w:ilvl w:val="0"/>
          <w:numId w:val="54"/>
        </w:numPr>
        <w:tabs>
          <w:tab w:val="left" w:pos="384"/>
        </w:tabs>
        <w:spacing w:line="235" w:lineRule="auto"/>
        <w:ind w:left="720" w:right="20" w:hanging="360"/>
        <w:jc w:val="both"/>
        <w:rPr>
          <w:rFonts w:asciiTheme="minorHAnsi" w:eastAsia="Calibri" w:hAnsiTheme="minorHAnsi" w:cs="Calibri"/>
        </w:rPr>
      </w:pPr>
      <w:r>
        <w:rPr>
          <w:rFonts w:asciiTheme="minorHAnsi" w:eastAsia="Calibri" w:hAnsiTheme="minorHAnsi" w:cs="Calibri"/>
        </w:rPr>
        <w:t>Rok bazowy n-2 oraz n-1 to dwa pełne zamknięte okresy obrachunkowe poprzedzające bieżący rok obrachunkowy.</w:t>
      </w:r>
    </w:p>
    <w:p w:rsidR="004F1BD0" w:rsidRDefault="004F1BD0" w:rsidP="004F1BD0">
      <w:pPr>
        <w:spacing w:line="90" w:lineRule="exact"/>
        <w:jc w:val="both"/>
        <w:rPr>
          <w:rFonts w:asciiTheme="minorHAnsi" w:eastAsia="Calibri" w:hAnsiTheme="minorHAnsi" w:cs="Calibri"/>
        </w:rPr>
      </w:pPr>
    </w:p>
    <w:p w:rsidR="004F1BD0" w:rsidRDefault="004F1BD0" w:rsidP="004F1BD0">
      <w:pPr>
        <w:numPr>
          <w:ilvl w:val="0"/>
          <w:numId w:val="54"/>
        </w:numPr>
        <w:tabs>
          <w:tab w:val="left" w:pos="384"/>
        </w:tabs>
        <w:spacing w:line="237" w:lineRule="auto"/>
        <w:ind w:left="720" w:hanging="360"/>
        <w:jc w:val="both"/>
        <w:rPr>
          <w:rFonts w:asciiTheme="minorHAnsi" w:hAnsiTheme="minorHAnsi"/>
        </w:rPr>
      </w:pPr>
      <w:r>
        <w:rPr>
          <w:rFonts w:asciiTheme="minorHAnsi" w:eastAsia="Calibri" w:hAnsiTheme="minorHAnsi" w:cs="Calibri"/>
        </w:rPr>
        <w:t>Okres bieżący to okres, za który Wnioskodawca posiada najbardziej aktualne dane finansowe za zakończone kwartały roku bieżącego (od 21 dnia po zakończeniu kwartału); np. jeżeli wniosek został złożony po 21 października, wówczas będzie to sprawozdanie za trzy pełne kwartały roku</w:t>
      </w:r>
      <w:r>
        <w:rPr>
          <w:rFonts w:asciiTheme="minorHAnsi" w:hAnsiTheme="minorHAnsi"/>
        </w:rPr>
        <w:t xml:space="preserve"> </w:t>
      </w:r>
      <w:r>
        <w:rPr>
          <w:rFonts w:asciiTheme="minorHAnsi" w:eastAsia="Calibri" w:hAnsiTheme="minorHAnsi" w:cs="Calibri"/>
        </w:rPr>
        <w:t>obrachunkowego.</w:t>
      </w:r>
    </w:p>
    <w:p w:rsidR="004F1BD0" w:rsidRDefault="004F1BD0" w:rsidP="004F1BD0">
      <w:pPr>
        <w:spacing w:line="91" w:lineRule="exact"/>
        <w:jc w:val="both"/>
        <w:rPr>
          <w:rFonts w:asciiTheme="minorHAnsi" w:hAnsiTheme="minorHAnsi"/>
        </w:rPr>
      </w:pPr>
    </w:p>
    <w:p w:rsidR="004F1BD0" w:rsidRDefault="004F1BD0" w:rsidP="004F1BD0">
      <w:pPr>
        <w:numPr>
          <w:ilvl w:val="0"/>
          <w:numId w:val="55"/>
        </w:numPr>
        <w:tabs>
          <w:tab w:val="left" w:pos="384"/>
        </w:tabs>
        <w:spacing w:line="252" w:lineRule="auto"/>
        <w:ind w:left="720" w:right="20" w:hanging="360"/>
        <w:jc w:val="both"/>
        <w:rPr>
          <w:rFonts w:asciiTheme="minorHAnsi" w:eastAsia="Calibri" w:hAnsiTheme="minorHAnsi" w:cs="Calibri"/>
        </w:rPr>
      </w:pPr>
      <w:r>
        <w:rPr>
          <w:rFonts w:asciiTheme="minorHAnsi" w:eastAsia="Calibri" w:hAnsiTheme="minorHAnsi" w:cs="Calibri"/>
        </w:rPr>
        <w:t>Rok n to okres obejmujący dane finansowe za pełny rok obrachunkowy (np. jeżeli sprawozdanie za okres bieżący obejmuje dane finansowe za trzy kwartały, wówczas rok n obejmuje to sprawozdanie oraz prognozę na kolejny kwartał).</w:t>
      </w:r>
    </w:p>
    <w:p w:rsidR="004F1BD0" w:rsidRDefault="004F1BD0" w:rsidP="004F1BD0">
      <w:pPr>
        <w:spacing w:line="77" w:lineRule="exact"/>
        <w:jc w:val="both"/>
        <w:rPr>
          <w:rFonts w:asciiTheme="minorHAnsi" w:eastAsia="Calibri" w:hAnsiTheme="minorHAnsi" w:cs="Calibri"/>
        </w:rPr>
      </w:pPr>
    </w:p>
    <w:p w:rsidR="004F1BD0" w:rsidRDefault="004F1BD0" w:rsidP="004F1BD0">
      <w:pPr>
        <w:numPr>
          <w:ilvl w:val="0"/>
          <w:numId w:val="55"/>
        </w:numPr>
        <w:tabs>
          <w:tab w:val="left" w:pos="384"/>
        </w:tabs>
        <w:spacing w:line="268" w:lineRule="auto"/>
        <w:ind w:left="720" w:hanging="360"/>
        <w:jc w:val="both"/>
        <w:rPr>
          <w:rFonts w:asciiTheme="minorHAnsi" w:eastAsia="Calibri" w:hAnsiTheme="minorHAnsi" w:cs="Calibri"/>
        </w:rPr>
      </w:pPr>
      <w:r>
        <w:rPr>
          <w:rFonts w:asciiTheme="minorHAnsi" w:eastAsia="Calibri" w:hAnsiTheme="minorHAnsi" w:cs="Calibri"/>
        </w:rPr>
        <w:t>Sprawozdania finansowe należy wypełnić za dwa poprzednie lata obrachunkowe, okres bieżący oraz przygotować prognozę na okres realizacji projektu oraz trzech lat w przypadku MŚP i pięciu lat w przypadku Wnioskodawców innych niż MŚP od momentu jego planowanego zakończenia.</w:t>
      </w:r>
    </w:p>
    <w:p w:rsidR="004F1BD0" w:rsidRDefault="004F1BD0" w:rsidP="004F1BD0">
      <w:pPr>
        <w:spacing w:line="91" w:lineRule="exact"/>
        <w:jc w:val="both"/>
        <w:rPr>
          <w:rFonts w:asciiTheme="minorHAnsi" w:eastAsia="Calibri" w:hAnsiTheme="minorHAnsi" w:cs="Calibri"/>
        </w:rPr>
      </w:pPr>
    </w:p>
    <w:p w:rsidR="004F1BD0" w:rsidRDefault="004F1BD0" w:rsidP="004F1BD0">
      <w:pPr>
        <w:numPr>
          <w:ilvl w:val="0"/>
          <w:numId w:val="55"/>
        </w:numPr>
        <w:tabs>
          <w:tab w:val="left" w:pos="384"/>
        </w:tabs>
        <w:spacing w:line="252" w:lineRule="auto"/>
        <w:ind w:left="720" w:right="20" w:hanging="360"/>
        <w:jc w:val="both"/>
        <w:rPr>
          <w:rFonts w:asciiTheme="minorHAnsi" w:eastAsia="Calibri" w:hAnsiTheme="minorHAnsi" w:cs="Calibri"/>
        </w:rPr>
      </w:pPr>
      <w:r>
        <w:rPr>
          <w:rFonts w:asciiTheme="minorHAnsi" w:eastAsia="Calibri" w:hAnsiTheme="minorHAnsi" w:cs="Calibri"/>
        </w:rPr>
        <w:t>W pozycji bilansu po stronie aktywnej A.II.2. (środki trwałe w budowie i zaliczki na środki trwałe w budowie) należy wykazać ewentualne inne nakłady inwestycyjne nie objęte wnioskiem o dotację.</w:t>
      </w:r>
    </w:p>
    <w:p w:rsidR="004F1BD0" w:rsidRDefault="004F1BD0" w:rsidP="004F1BD0">
      <w:pPr>
        <w:spacing w:line="77" w:lineRule="exact"/>
        <w:jc w:val="both"/>
        <w:rPr>
          <w:rFonts w:asciiTheme="minorHAnsi" w:eastAsia="Calibri" w:hAnsiTheme="minorHAnsi" w:cs="Calibri"/>
        </w:rPr>
      </w:pPr>
    </w:p>
    <w:p w:rsidR="004F1BD0" w:rsidRDefault="004F1BD0" w:rsidP="004F1BD0">
      <w:pPr>
        <w:numPr>
          <w:ilvl w:val="0"/>
          <w:numId w:val="55"/>
        </w:numPr>
        <w:tabs>
          <w:tab w:val="left" w:pos="384"/>
        </w:tabs>
        <w:spacing w:line="259" w:lineRule="auto"/>
        <w:ind w:left="720" w:hanging="360"/>
        <w:jc w:val="both"/>
        <w:rPr>
          <w:rFonts w:asciiTheme="minorHAnsi" w:eastAsia="Calibri" w:hAnsiTheme="minorHAnsi" w:cs="Calibri"/>
        </w:rPr>
      </w:pPr>
      <w:r>
        <w:rPr>
          <w:rFonts w:asciiTheme="minorHAnsi" w:eastAsia="Calibri" w:hAnsiTheme="minorHAnsi" w:cs="Calibri"/>
        </w:rPr>
        <w:t xml:space="preserve">W pozycji bilansu Pasywa (C.I) kapitał własny przedstawić należy jako sumę kapitału podstawowego, zapasowego, rezerwowego i z aktualizacji wyceny, po pomniejszeniu </w:t>
      </w:r>
      <w:r>
        <w:rPr>
          <w:rFonts w:asciiTheme="minorHAnsi" w:eastAsia="Calibri" w:hAnsiTheme="minorHAnsi" w:cs="Calibri"/>
        </w:rPr>
        <w:br/>
        <w:t>o należne ale nie wniesione wpłaty na poczet kapitału, o odpisy z zysku netto w ciągu roku obrotowego oraz o udziały (akcje) własne, zakupione przez podmiot.</w:t>
      </w:r>
    </w:p>
    <w:p w:rsidR="004F1BD0" w:rsidRDefault="004F1BD0" w:rsidP="004F1BD0">
      <w:pPr>
        <w:spacing w:line="67" w:lineRule="exact"/>
        <w:jc w:val="both"/>
        <w:rPr>
          <w:rFonts w:asciiTheme="minorHAnsi" w:eastAsia="Calibri" w:hAnsiTheme="minorHAnsi" w:cs="Calibri"/>
        </w:rPr>
      </w:pPr>
    </w:p>
    <w:p w:rsidR="004F1BD0" w:rsidRDefault="004F1BD0" w:rsidP="004F1BD0">
      <w:pPr>
        <w:numPr>
          <w:ilvl w:val="0"/>
          <w:numId w:val="55"/>
        </w:numPr>
        <w:tabs>
          <w:tab w:val="left" w:pos="384"/>
        </w:tabs>
        <w:spacing w:line="232" w:lineRule="auto"/>
        <w:ind w:left="720" w:right="20" w:hanging="360"/>
        <w:jc w:val="both"/>
        <w:rPr>
          <w:rFonts w:asciiTheme="minorHAnsi" w:eastAsia="Calibri" w:hAnsiTheme="minorHAnsi" w:cs="Calibri"/>
        </w:rPr>
      </w:pPr>
      <w:r>
        <w:rPr>
          <w:rFonts w:asciiTheme="minorHAnsi" w:eastAsia="Calibri" w:hAnsiTheme="minorHAnsi" w:cs="Calibri"/>
        </w:rPr>
        <w:t>Wszystkie dane finansowe należy podać w tysiącach złotych z dokładnością do jednego miejsca po przecinku.</w:t>
      </w:r>
    </w:p>
    <w:p w:rsidR="004F1BD0" w:rsidRDefault="004F1BD0" w:rsidP="004F1BD0">
      <w:pPr>
        <w:spacing w:line="90" w:lineRule="exact"/>
        <w:jc w:val="both"/>
        <w:rPr>
          <w:rFonts w:asciiTheme="minorHAnsi" w:eastAsia="Calibri" w:hAnsiTheme="minorHAnsi" w:cs="Calibri"/>
        </w:rPr>
      </w:pPr>
    </w:p>
    <w:p w:rsidR="004F1BD0" w:rsidRDefault="004F1BD0" w:rsidP="004F1BD0">
      <w:pPr>
        <w:numPr>
          <w:ilvl w:val="0"/>
          <w:numId w:val="55"/>
        </w:numPr>
        <w:tabs>
          <w:tab w:val="left" w:pos="384"/>
        </w:tabs>
        <w:spacing w:line="235" w:lineRule="auto"/>
        <w:ind w:left="720" w:right="20" w:hanging="360"/>
        <w:jc w:val="both"/>
        <w:rPr>
          <w:rFonts w:asciiTheme="minorHAnsi" w:eastAsia="Calibri" w:hAnsiTheme="minorHAnsi" w:cs="Calibri"/>
        </w:rPr>
      </w:pPr>
      <w:r>
        <w:rPr>
          <w:rFonts w:asciiTheme="minorHAnsi" w:eastAsia="Calibri" w:hAnsiTheme="minorHAnsi" w:cs="Calibri"/>
        </w:rPr>
        <w:t>Prognozy muszą opierać się na realnych założeniach i być dostosowane do specyfiki danego przedsiębiorstwa oraz branży, w której ono funkcjonuje.</w:t>
      </w:r>
    </w:p>
    <w:p w:rsidR="004F1BD0" w:rsidRDefault="004F1BD0" w:rsidP="004F1BD0">
      <w:pPr>
        <w:spacing w:line="39" w:lineRule="exact"/>
        <w:jc w:val="both"/>
        <w:rPr>
          <w:rFonts w:asciiTheme="minorHAnsi" w:eastAsia="Calibri" w:hAnsiTheme="minorHAnsi" w:cs="Calibri"/>
        </w:rPr>
      </w:pPr>
    </w:p>
    <w:p w:rsidR="004F1BD0" w:rsidRDefault="004F1BD0" w:rsidP="004F1BD0">
      <w:pPr>
        <w:numPr>
          <w:ilvl w:val="0"/>
          <w:numId w:val="55"/>
        </w:numPr>
        <w:tabs>
          <w:tab w:val="left" w:pos="384"/>
        </w:tabs>
        <w:ind w:left="384"/>
        <w:jc w:val="both"/>
        <w:rPr>
          <w:rFonts w:asciiTheme="minorHAnsi" w:eastAsia="Calibri" w:hAnsiTheme="minorHAnsi" w:cs="Calibri"/>
          <w:b/>
        </w:rPr>
      </w:pPr>
      <w:r>
        <w:rPr>
          <w:rFonts w:asciiTheme="minorHAnsi" w:eastAsia="Calibri" w:hAnsiTheme="minorHAnsi" w:cs="Calibri"/>
          <w:b/>
        </w:rPr>
        <w:t>W polu „Uzasadnienie” należy podać przyjęte przez Wnioskodawcę założenia, na podstawie których sporządzono prognozy finansowe, w szczególności dotyczące:</w:t>
      </w:r>
    </w:p>
    <w:p w:rsidR="004F1BD0" w:rsidRDefault="004F1BD0" w:rsidP="004F1BD0">
      <w:pPr>
        <w:spacing w:line="45" w:lineRule="exact"/>
        <w:jc w:val="both"/>
        <w:rPr>
          <w:rFonts w:asciiTheme="minorHAnsi" w:eastAsia="Calibri" w:hAnsiTheme="minorHAnsi" w:cs="Calibri"/>
        </w:rPr>
      </w:pPr>
    </w:p>
    <w:p w:rsidR="004F1BD0" w:rsidRDefault="004F1BD0" w:rsidP="004F1BD0">
      <w:pPr>
        <w:pStyle w:val="ListParagraph"/>
        <w:numPr>
          <w:ilvl w:val="0"/>
          <w:numId w:val="56"/>
        </w:numPr>
        <w:spacing w:line="232" w:lineRule="auto"/>
        <w:ind w:right="20"/>
        <w:jc w:val="both"/>
        <w:rPr>
          <w:rFonts w:asciiTheme="minorHAnsi" w:eastAsia="Calibri" w:hAnsiTheme="minorHAnsi" w:cs="Calibri"/>
        </w:rPr>
      </w:pPr>
      <w:r>
        <w:rPr>
          <w:rFonts w:asciiTheme="minorHAnsi" w:eastAsia="Calibri" w:hAnsiTheme="minorHAnsi" w:cs="Calibri"/>
        </w:rPr>
        <w:t>źródeł finansowania projektu: obce (np. kredyty, pożyczki, leasing, inne) i środki własne, opisując zasady korzystania z tych źródeł finansowania, koszty z tym związane oraz zasady zwrotu/spłaty tych kapitałów do kapitałodawców,</w:t>
      </w:r>
    </w:p>
    <w:p w:rsidR="004F1BD0" w:rsidRDefault="004F1BD0" w:rsidP="004F1BD0">
      <w:pPr>
        <w:pStyle w:val="ListParagraph"/>
        <w:numPr>
          <w:ilvl w:val="0"/>
          <w:numId w:val="56"/>
        </w:numPr>
        <w:spacing w:line="235" w:lineRule="auto"/>
        <w:jc w:val="both"/>
        <w:rPr>
          <w:rFonts w:asciiTheme="minorHAnsi" w:eastAsia="Calibri" w:hAnsiTheme="minorHAnsi" w:cs="Calibri"/>
        </w:rPr>
      </w:pPr>
      <w:r>
        <w:rPr>
          <w:rFonts w:asciiTheme="minorHAnsi" w:eastAsia="Calibri" w:hAnsiTheme="minorHAnsi" w:cs="Calibri"/>
        </w:rPr>
        <w:t>działalności  operacyjnej  (założenia  dotyczące  przychodów  i  kosztów,  kapitału pracującego) projektu i pozostałej części przedsiębiorstwa,</w:t>
      </w:r>
    </w:p>
    <w:p w:rsidR="004F1BD0" w:rsidRDefault="004F1BD0" w:rsidP="004F1BD0">
      <w:pPr>
        <w:pStyle w:val="ListParagraph"/>
        <w:numPr>
          <w:ilvl w:val="0"/>
          <w:numId w:val="56"/>
        </w:numPr>
        <w:spacing w:line="235" w:lineRule="auto"/>
        <w:jc w:val="both"/>
        <w:rPr>
          <w:rFonts w:asciiTheme="minorHAnsi" w:eastAsia="Calibri" w:hAnsiTheme="minorHAnsi" w:cs="Calibri"/>
        </w:rPr>
      </w:pPr>
      <w:r>
        <w:rPr>
          <w:rFonts w:asciiTheme="minorHAnsi" w:eastAsia="Calibri" w:hAnsiTheme="minorHAnsi" w:cs="Calibri"/>
        </w:rPr>
        <w:lastRenderedPageBreak/>
        <w:t>innych istotnych zaplanowanych zdarzeń, które będą miały wpływ na sytuację finansową Wnioskodawcy.</w:t>
      </w:r>
    </w:p>
    <w:p w:rsidR="004F1BD0" w:rsidRDefault="004F1BD0" w:rsidP="004F1BD0">
      <w:pPr>
        <w:spacing w:line="87" w:lineRule="exact"/>
        <w:jc w:val="both"/>
        <w:rPr>
          <w:rFonts w:asciiTheme="minorHAnsi" w:eastAsia="Calibri" w:hAnsiTheme="minorHAnsi" w:cs="Calibri"/>
        </w:rPr>
      </w:pPr>
    </w:p>
    <w:p w:rsidR="004F1BD0" w:rsidRDefault="004F1BD0" w:rsidP="004F1BD0">
      <w:pPr>
        <w:numPr>
          <w:ilvl w:val="0"/>
          <w:numId w:val="55"/>
        </w:numPr>
        <w:tabs>
          <w:tab w:val="left" w:pos="384"/>
        </w:tabs>
        <w:spacing w:line="252" w:lineRule="auto"/>
        <w:ind w:left="720" w:right="20" w:hanging="360"/>
        <w:jc w:val="both"/>
        <w:rPr>
          <w:rFonts w:asciiTheme="minorHAnsi" w:eastAsia="Calibri" w:hAnsiTheme="minorHAnsi" w:cs="Calibri"/>
        </w:rPr>
      </w:pPr>
      <w:r>
        <w:rPr>
          <w:rFonts w:asciiTheme="minorHAnsi" w:eastAsia="Calibri" w:hAnsiTheme="minorHAnsi" w:cs="Calibri"/>
        </w:rPr>
        <w:t xml:space="preserve">Bilans, rachunek zysków i strat oraz rachunek przepływów pieniężnych sporządzane są dla Wnioskodawcy z uwzględnieniem jego dotychczasowej działalności i efektów wynikających </w:t>
      </w:r>
      <w:r>
        <w:rPr>
          <w:rFonts w:asciiTheme="minorHAnsi" w:eastAsia="Calibri" w:hAnsiTheme="minorHAnsi" w:cs="Calibri"/>
        </w:rPr>
        <w:br/>
        <w:t>z realizacji projektu.</w:t>
      </w:r>
    </w:p>
    <w:p w:rsidR="004F1BD0" w:rsidRDefault="004F1BD0" w:rsidP="004F1BD0">
      <w:pPr>
        <w:spacing w:line="73" w:lineRule="exact"/>
        <w:jc w:val="both"/>
        <w:rPr>
          <w:rFonts w:asciiTheme="minorHAnsi" w:eastAsia="Calibri" w:hAnsiTheme="minorHAnsi" w:cs="Calibri"/>
        </w:rPr>
      </w:pPr>
    </w:p>
    <w:p w:rsidR="004F1BD0" w:rsidRDefault="004F1BD0" w:rsidP="004F1BD0">
      <w:pPr>
        <w:numPr>
          <w:ilvl w:val="0"/>
          <w:numId w:val="55"/>
        </w:numPr>
        <w:tabs>
          <w:tab w:val="left" w:pos="384"/>
        </w:tabs>
        <w:spacing w:line="235" w:lineRule="auto"/>
        <w:ind w:left="720" w:hanging="360"/>
        <w:jc w:val="both"/>
        <w:rPr>
          <w:rFonts w:asciiTheme="minorHAnsi" w:eastAsia="Calibri" w:hAnsiTheme="minorHAnsi" w:cs="Calibri"/>
        </w:rPr>
      </w:pPr>
      <w:r>
        <w:rPr>
          <w:rFonts w:asciiTheme="minorHAnsi" w:eastAsia="Calibri" w:hAnsiTheme="minorHAnsi" w:cs="Calibri"/>
        </w:rPr>
        <w:t>Planowane dofinansowanie powinno być wykazane w sprawozdaniach finansowych sporządzonych na potrzeby wniosku o dofinansowanie, zgodnie z podanym przez Wnioskodawcę harmonogramem, w następujących pozycjach:</w:t>
      </w:r>
    </w:p>
    <w:p w:rsidR="004F1BD0" w:rsidRDefault="004F1BD0" w:rsidP="004F1BD0">
      <w:pPr>
        <w:spacing w:line="44" w:lineRule="exact"/>
        <w:jc w:val="both"/>
        <w:rPr>
          <w:rFonts w:asciiTheme="minorHAnsi" w:eastAsia="Calibri" w:hAnsiTheme="minorHAnsi" w:cs="Calibri"/>
        </w:rPr>
      </w:pPr>
    </w:p>
    <w:p w:rsidR="004F1BD0" w:rsidRDefault="004F1BD0" w:rsidP="004F1BD0">
      <w:pPr>
        <w:pStyle w:val="ListParagraph"/>
        <w:numPr>
          <w:ilvl w:val="0"/>
          <w:numId w:val="57"/>
        </w:numPr>
        <w:spacing w:line="252" w:lineRule="auto"/>
        <w:jc w:val="both"/>
        <w:rPr>
          <w:rFonts w:asciiTheme="minorHAnsi" w:eastAsia="Calibri" w:hAnsiTheme="minorHAnsi" w:cs="Calibri"/>
        </w:rPr>
      </w:pPr>
      <w:r>
        <w:rPr>
          <w:rFonts w:asciiTheme="minorHAnsi" w:eastAsia="Calibri" w:hAnsiTheme="minorHAnsi" w:cs="Calibri"/>
        </w:rPr>
        <w:t xml:space="preserve">dotowane wartości niematerialne i prawne oraz dotowane rzeczowe aktywa trwałe (w bilansie A. Aktywa trwałe A.I.2 oraz A.II.3) wykazywane są w wysokości ich odpowiedniej wartości księgowej netto, planowana dotacja i jej rozliczenie w kolejnych latach – w pozycji pasywów: „Rozliczenia międzyokresowe” (D.IV.1-2); </w:t>
      </w:r>
    </w:p>
    <w:p w:rsidR="004F1BD0" w:rsidRDefault="004F1BD0" w:rsidP="004F1BD0">
      <w:pPr>
        <w:pStyle w:val="ListParagraph"/>
        <w:numPr>
          <w:ilvl w:val="0"/>
          <w:numId w:val="57"/>
        </w:numPr>
        <w:spacing w:line="252" w:lineRule="auto"/>
        <w:jc w:val="both"/>
        <w:rPr>
          <w:rFonts w:asciiTheme="minorHAnsi" w:eastAsia="Calibri" w:hAnsiTheme="minorHAnsi" w:cs="Calibri"/>
        </w:rPr>
      </w:pPr>
      <w:r>
        <w:rPr>
          <w:rFonts w:asciiTheme="minorHAnsi" w:eastAsia="Calibri" w:hAnsiTheme="minorHAnsi" w:cs="Calibri"/>
        </w:rPr>
        <w:t>w rachunku zysków i strat:</w:t>
      </w:r>
    </w:p>
    <w:p w:rsidR="004F1BD0" w:rsidRDefault="004F1BD0" w:rsidP="004F1BD0">
      <w:pPr>
        <w:tabs>
          <w:tab w:val="left" w:pos="1191"/>
        </w:tabs>
        <w:spacing w:line="276" w:lineRule="auto"/>
        <w:ind w:left="1440" w:right="20"/>
        <w:jc w:val="both"/>
        <w:rPr>
          <w:rFonts w:asciiTheme="minorHAnsi" w:eastAsia="Calibri" w:hAnsiTheme="minorHAnsi" w:cs="Calibri"/>
        </w:rPr>
      </w:pPr>
      <w:r>
        <w:rPr>
          <w:rFonts w:asciiTheme="minorHAnsi" w:eastAsia="Calibri" w:hAnsiTheme="minorHAnsi" w:cs="Calibri"/>
        </w:rPr>
        <w:t>- odpis umorzeniowy dotyczący dotowanego środka trwałego – w pozycji: „Amortyzacja” (B.I); razem z amortyzacją innych aktywów trwałych;</w:t>
      </w:r>
    </w:p>
    <w:p w:rsidR="004F1BD0" w:rsidRDefault="004F1BD0" w:rsidP="004F1BD0">
      <w:pPr>
        <w:tabs>
          <w:tab w:val="left" w:pos="1258"/>
        </w:tabs>
        <w:spacing w:line="276" w:lineRule="auto"/>
        <w:ind w:left="1440"/>
        <w:jc w:val="both"/>
        <w:rPr>
          <w:rFonts w:asciiTheme="minorHAnsi" w:eastAsia="Calibri" w:hAnsiTheme="minorHAnsi" w:cs="Calibri"/>
        </w:rPr>
      </w:pPr>
      <w:r>
        <w:rPr>
          <w:rFonts w:asciiTheme="minorHAnsi" w:eastAsia="Calibri" w:hAnsiTheme="minorHAnsi" w:cs="Calibri"/>
        </w:rPr>
        <w:t xml:space="preserve">- dotacja – w odpowiedniej wysokości (w szczególności proporcjonalna do odpisu umorzeniowego część dotacji, dotycząca współfinansowania zakupu środka trwałego) - w pozycji: „Pozostałe przychody operacyjne” (D.I-II); </w:t>
      </w:r>
    </w:p>
    <w:p w:rsidR="004F1BD0" w:rsidRDefault="004F1BD0" w:rsidP="004F1BD0">
      <w:pPr>
        <w:pStyle w:val="ListParagraph"/>
        <w:numPr>
          <w:ilvl w:val="0"/>
          <w:numId w:val="58"/>
        </w:numPr>
        <w:spacing w:line="242" w:lineRule="auto"/>
        <w:ind w:right="3580"/>
        <w:jc w:val="both"/>
        <w:rPr>
          <w:rFonts w:asciiTheme="minorHAnsi" w:eastAsia="Calibri" w:hAnsiTheme="minorHAnsi" w:cs="Calibri"/>
        </w:rPr>
      </w:pPr>
      <w:r>
        <w:rPr>
          <w:rFonts w:asciiTheme="minorHAnsi" w:eastAsia="Calibri" w:hAnsiTheme="minorHAnsi" w:cs="Calibri"/>
        </w:rPr>
        <w:t>w rachunku przepływów pieniężnych:</w:t>
      </w:r>
    </w:p>
    <w:p w:rsidR="004F1BD0" w:rsidRDefault="004F1BD0" w:rsidP="004F1BD0">
      <w:pPr>
        <w:spacing w:line="84" w:lineRule="exact"/>
        <w:jc w:val="both"/>
        <w:rPr>
          <w:rFonts w:asciiTheme="minorHAnsi" w:eastAsia="Calibri" w:hAnsiTheme="minorHAnsi" w:cs="Calibri"/>
        </w:rPr>
      </w:pPr>
    </w:p>
    <w:p w:rsidR="004F1BD0" w:rsidRDefault="004F1BD0" w:rsidP="004F1BD0">
      <w:pPr>
        <w:numPr>
          <w:ilvl w:val="1"/>
          <w:numId w:val="59"/>
        </w:numPr>
        <w:tabs>
          <w:tab w:val="left" w:pos="1241"/>
        </w:tabs>
        <w:spacing w:line="276" w:lineRule="auto"/>
        <w:ind w:left="1440" w:hanging="360"/>
        <w:jc w:val="both"/>
        <w:rPr>
          <w:rFonts w:asciiTheme="minorHAnsi" w:eastAsia="Calibri" w:hAnsiTheme="minorHAnsi" w:cs="Calibri"/>
        </w:rPr>
      </w:pPr>
      <w:r>
        <w:rPr>
          <w:rFonts w:asciiTheme="minorHAnsi" w:eastAsia="Calibri" w:hAnsiTheme="minorHAnsi" w:cs="Calibri"/>
        </w:rPr>
        <w:t xml:space="preserve">wydatki na nabycie współfinansowanego środka trwałego – w pozycji: „Przepływy środków pieniężnych z działalności inwestycyjnej – Wydatki – Wydatki inwestycyjne dotyczące projektu (współfinansowane z dotacji)” (B.II.1); należy tu uwzględnić wydatki kwalifikowalne i niekwalifikowalne inwestycji, objętej wnioskiem </w:t>
      </w:r>
      <w:r>
        <w:rPr>
          <w:rFonts w:asciiTheme="minorHAnsi" w:eastAsia="Calibri" w:hAnsiTheme="minorHAnsi" w:cs="Calibri"/>
        </w:rPr>
        <w:br/>
        <w:t>o dofinansowanie.</w:t>
      </w:r>
    </w:p>
    <w:p w:rsidR="004F1BD0" w:rsidRDefault="004F1BD0" w:rsidP="004F1BD0">
      <w:pPr>
        <w:spacing w:line="276" w:lineRule="auto"/>
        <w:ind w:left="1064" w:right="20"/>
        <w:jc w:val="both"/>
        <w:rPr>
          <w:rFonts w:asciiTheme="minorHAnsi" w:hAnsiTheme="minorHAnsi"/>
        </w:rPr>
      </w:pPr>
      <w:r>
        <w:rPr>
          <w:rFonts w:asciiTheme="minorHAnsi" w:eastAsia="Calibri" w:hAnsiTheme="minorHAnsi" w:cs="Calibri"/>
        </w:rPr>
        <w:t xml:space="preserve">- planowane wpływy z tytułu dotacji – w pozycji: „Przepływy środków pieniężnych </w:t>
      </w:r>
      <w:r>
        <w:rPr>
          <w:rFonts w:asciiTheme="minorHAnsi" w:eastAsia="Calibri" w:hAnsiTheme="minorHAnsi" w:cs="Calibri"/>
        </w:rPr>
        <w:br/>
        <w:t>z działalności finansowej - Wpływy – Dotacja dotycząca projektu” (C.I.3).</w:t>
      </w:r>
    </w:p>
    <w:p w:rsidR="004F1BD0" w:rsidRDefault="004F1BD0" w:rsidP="004F1BD0">
      <w:pPr>
        <w:spacing w:line="89" w:lineRule="exact"/>
        <w:rPr>
          <w:rFonts w:asciiTheme="minorHAnsi" w:hAnsiTheme="minorHAnsi"/>
        </w:rPr>
      </w:pPr>
    </w:p>
    <w:p w:rsidR="004F1BD0" w:rsidRDefault="004F1BD0" w:rsidP="004F1BD0">
      <w:pPr>
        <w:tabs>
          <w:tab w:val="left" w:pos="284"/>
        </w:tabs>
        <w:ind w:right="20"/>
        <w:jc w:val="both"/>
        <w:rPr>
          <w:rFonts w:asciiTheme="minorHAnsi" w:eastAsia="Times New Roman" w:hAnsiTheme="minorHAnsi"/>
        </w:rPr>
      </w:pPr>
      <w:r>
        <w:rPr>
          <w:rFonts w:asciiTheme="minorHAnsi" w:eastAsia="Calibri" w:hAnsiTheme="minorHAnsi" w:cs="Calibri"/>
        </w:rPr>
        <w:t xml:space="preserve">Przy sporządzaniu sprawozdań finansowych (w tym prognoz i danych porównywalnych) należy stosować obowiązujące zasady rachunkowości, nakazujące odzwierciedlanie sytuacji majątkowej </w:t>
      </w:r>
      <w:r>
        <w:rPr>
          <w:rFonts w:asciiTheme="minorHAnsi" w:eastAsia="Calibri" w:hAnsiTheme="minorHAnsi" w:cs="Calibri"/>
        </w:rPr>
        <w:br/>
        <w:t xml:space="preserve">i finansowej firmy w sposób prawdziwy, rzetelny i jasny. W szczególności, przedstawione dane muszą uwzględniać zasady ostrożnej wyceny, ciągłości działania oraz wiernego obrazu (Ustawa </w:t>
      </w:r>
      <w:r>
        <w:rPr>
          <w:rFonts w:asciiTheme="minorHAnsi" w:eastAsia="Calibri" w:hAnsiTheme="minorHAnsi" w:cs="Calibri"/>
        </w:rPr>
        <w:br/>
        <w:t>o rachunkowości z dn. 29 września 1994r. z późn. zm., art. 5-8).</w:t>
      </w:r>
    </w:p>
    <w:p w:rsidR="004F1BD0" w:rsidRDefault="004F1BD0" w:rsidP="004F1BD0">
      <w:pPr>
        <w:tabs>
          <w:tab w:val="left" w:pos="284"/>
        </w:tabs>
        <w:spacing w:line="235" w:lineRule="auto"/>
        <w:ind w:right="20"/>
        <w:jc w:val="both"/>
        <w:rPr>
          <w:rFonts w:asciiTheme="minorHAnsi" w:eastAsia="Times New Roman" w:hAnsiTheme="minorHAnsi"/>
        </w:rPr>
      </w:pPr>
    </w:p>
    <w:p w:rsidR="004F1BD0" w:rsidRDefault="004F1BD0" w:rsidP="004F1BD0">
      <w:pPr>
        <w:rPr>
          <w:rFonts w:asciiTheme="minorHAnsi" w:eastAsia="Times New Roman" w:hAnsiTheme="minorHAnsi"/>
          <w:b/>
        </w:rPr>
      </w:pPr>
    </w:p>
    <w:p w:rsidR="004F1BD0" w:rsidRDefault="004F1BD0" w:rsidP="004F1BD0">
      <w:pPr>
        <w:rPr>
          <w:rFonts w:asciiTheme="minorHAnsi" w:hAnsiTheme="minorHAnsi"/>
        </w:rPr>
      </w:pPr>
      <w:r>
        <w:rPr>
          <w:rFonts w:asciiTheme="minorHAnsi" w:eastAsia="Times New Roman" w:hAnsiTheme="minorHAnsi"/>
          <w:b/>
        </w:rPr>
        <w:t>PROGNOZA PRZEPŁYWÓW FINANSOWYCH – I</w:t>
      </w:r>
      <w:r>
        <w:rPr>
          <w:rFonts w:asciiTheme="minorHAnsi" w:eastAsia="Calibri" w:hAnsiTheme="minorHAnsi" w:cs="Calibri"/>
          <w:b/>
          <w:bCs/>
        </w:rPr>
        <w:t>NSTRUKCJA WYPEŁNIANIA:</w:t>
      </w:r>
    </w:p>
    <w:p w:rsidR="004F1BD0" w:rsidRDefault="004F1BD0" w:rsidP="004F1BD0">
      <w:pPr>
        <w:tabs>
          <w:tab w:val="left" w:pos="284"/>
        </w:tabs>
        <w:spacing w:line="235" w:lineRule="auto"/>
        <w:ind w:right="20"/>
        <w:jc w:val="both"/>
        <w:rPr>
          <w:rFonts w:asciiTheme="minorHAnsi" w:eastAsia="Times New Roman" w:hAnsiTheme="minorHAnsi"/>
        </w:rPr>
      </w:pPr>
    </w:p>
    <w:p w:rsidR="004F1BD0" w:rsidRDefault="004F1BD0" w:rsidP="004F1BD0">
      <w:pPr>
        <w:numPr>
          <w:ilvl w:val="0"/>
          <w:numId w:val="60"/>
        </w:numPr>
        <w:tabs>
          <w:tab w:val="left" w:pos="364"/>
        </w:tabs>
        <w:spacing w:line="252" w:lineRule="auto"/>
        <w:ind w:left="720" w:hanging="360"/>
        <w:jc w:val="both"/>
        <w:rPr>
          <w:rFonts w:asciiTheme="minorHAnsi" w:eastAsia="Calibri" w:hAnsiTheme="minorHAnsi" w:cs="Calibri"/>
        </w:rPr>
      </w:pPr>
      <w:r>
        <w:rPr>
          <w:rFonts w:asciiTheme="minorHAnsi" w:eastAsia="Calibri" w:hAnsiTheme="minorHAnsi" w:cs="Calibri"/>
        </w:rPr>
        <w:t xml:space="preserve">Rachunek przepływów finansowych sporządzany jest w formie uproszczonej i </w:t>
      </w:r>
      <w:r>
        <w:rPr>
          <w:rFonts w:asciiTheme="minorHAnsi" w:eastAsia="Calibri" w:hAnsiTheme="minorHAnsi" w:cs="Calibri"/>
          <w:u w:val="single"/>
        </w:rPr>
        <w:t>dotyczy</w:t>
      </w:r>
      <w:r>
        <w:rPr>
          <w:rFonts w:asciiTheme="minorHAnsi" w:eastAsia="Calibri" w:hAnsiTheme="minorHAnsi" w:cs="Calibri"/>
        </w:rPr>
        <w:t xml:space="preserve"> </w:t>
      </w:r>
      <w:r>
        <w:rPr>
          <w:rFonts w:asciiTheme="minorHAnsi" w:eastAsia="Calibri" w:hAnsiTheme="minorHAnsi" w:cs="Calibri"/>
          <w:u w:val="single"/>
        </w:rPr>
        <w:t xml:space="preserve">Wnioskodawców, którzy nie są zobowiązani do prowadzenia ksiąg rachunkowych zgodnie </w:t>
      </w:r>
      <w:r>
        <w:rPr>
          <w:rFonts w:asciiTheme="minorHAnsi" w:eastAsia="Calibri" w:hAnsiTheme="minorHAnsi" w:cs="Calibri"/>
          <w:u w:val="single"/>
        </w:rPr>
        <w:br/>
        <w:t>z ustawą o rachunkowości.</w:t>
      </w:r>
    </w:p>
    <w:p w:rsidR="004F1BD0" w:rsidRDefault="004F1BD0" w:rsidP="004F1BD0">
      <w:pPr>
        <w:spacing w:line="77" w:lineRule="exact"/>
        <w:jc w:val="both"/>
        <w:rPr>
          <w:rFonts w:asciiTheme="minorHAnsi" w:eastAsia="Calibri" w:hAnsiTheme="minorHAnsi" w:cs="Calibri"/>
        </w:rPr>
      </w:pPr>
    </w:p>
    <w:p w:rsidR="004F1BD0" w:rsidRDefault="004F1BD0" w:rsidP="004F1BD0">
      <w:pPr>
        <w:numPr>
          <w:ilvl w:val="0"/>
          <w:numId w:val="60"/>
        </w:numPr>
        <w:tabs>
          <w:tab w:val="left" w:pos="364"/>
        </w:tabs>
        <w:spacing w:line="235" w:lineRule="auto"/>
        <w:ind w:left="720" w:right="20" w:hanging="360"/>
        <w:jc w:val="both"/>
        <w:rPr>
          <w:rFonts w:asciiTheme="minorHAnsi" w:eastAsia="Calibri" w:hAnsiTheme="minorHAnsi" w:cs="Calibri"/>
        </w:rPr>
      </w:pPr>
      <w:r>
        <w:rPr>
          <w:rFonts w:asciiTheme="minorHAnsi" w:eastAsia="Calibri" w:hAnsiTheme="minorHAnsi" w:cs="Calibri"/>
        </w:rPr>
        <w:t>Rokiem obrachunkowym jest rok kalendarzowy. Jeżeli jest inaczej, należy podać stosowną adnotację w Generatorze w punkcie „Uzasadnienie”.</w:t>
      </w:r>
    </w:p>
    <w:p w:rsidR="004F1BD0" w:rsidRDefault="004F1BD0" w:rsidP="004F1BD0">
      <w:pPr>
        <w:spacing w:line="88" w:lineRule="exact"/>
        <w:jc w:val="both"/>
        <w:rPr>
          <w:rFonts w:asciiTheme="minorHAnsi" w:eastAsia="Calibri" w:hAnsiTheme="minorHAnsi" w:cs="Calibri"/>
        </w:rPr>
      </w:pPr>
    </w:p>
    <w:p w:rsidR="004F1BD0" w:rsidRDefault="004F1BD0" w:rsidP="004F1BD0">
      <w:pPr>
        <w:numPr>
          <w:ilvl w:val="0"/>
          <w:numId w:val="60"/>
        </w:numPr>
        <w:tabs>
          <w:tab w:val="left" w:pos="364"/>
        </w:tabs>
        <w:spacing w:line="252" w:lineRule="auto"/>
        <w:ind w:left="720" w:hanging="360"/>
        <w:jc w:val="both"/>
        <w:rPr>
          <w:rFonts w:asciiTheme="minorHAnsi" w:eastAsia="Calibri" w:hAnsiTheme="minorHAnsi" w:cs="Calibri"/>
        </w:rPr>
      </w:pPr>
      <w:r>
        <w:rPr>
          <w:rFonts w:asciiTheme="minorHAnsi" w:eastAsia="Calibri" w:hAnsiTheme="minorHAnsi" w:cs="Calibri"/>
        </w:rPr>
        <w:t>Podczas wypełniania arkusza rachunku przepływów finansowych należy wypełnić pola właściwymi dla Wnioskodawcy wartościami. Domyślnie wszystkie edytowalne komórki posiadają wartość "0.0".</w:t>
      </w:r>
    </w:p>
    <w:p w:rsidR="004F1BD0" w:rsidRDefault="004F1BD0" w:rsidP="004F1BD0">
      <w:pPr>
        <w:spacing w:line="73" w:lineRule="exact"/>
        <w:jc w:val="both"/>
        <w:rPr>
          <w:rFonts w:asciiTheme="minorHAnsi" w:eastAsia="Calibri" w:hAnsiTheme="minorHAnsi" w:cs="Calibri"/>
        </w:rPr>
      </w:pPr>
    </w:p>
    <w:p w:rsidR="004F1BD0" w:rsidRDefault="004F1BD0" w:rsidP="004F1BD0">
      <w:pPr>
        <w:numPr>
          <w:ilvl w:val="0"/>
          <w:numId w:val="60"/>
        </w:numPr>
        <w:tabs>
          <w:tab w:val="left" w:pos="364"/>
        </w:tabs>
        <w:spacing w:line="266" w:lineRule="auto"/>
        <w:ind w:left="720" w:hanging="360"/>
        <w:jc w:val="both"/>
        <w:rPr>
          <w:rFonts w:asciiTheme="minorHAnsi" w:eastAsia="Calibri" w:hAnsiTheme="minorHAnsi" w:cs="Calibri"/>
        </w:rPr>
      </w:pPr>
      <w:r>
        <w:rPr>
          <w:rFonts w:asciiTheme="minorHAnsi" w:eastAsia="Calibri" w:hAnsiTheme="minorHAnsi" w:cs="Calibri"/>
        </w:rPr>
        <w:t xml:space="preserve">Rachunek przepływów finansowych należy wypełnić za lata sprzed okresu rozpoczęcia realizacji projektu (jeśli dotyczą), za okres realizacji projektu oraz za okres trzech lat (pięciu lat w przypadku Wnioskodawców innych niż MŚP) od momentu jego planowanego zakończenia (np. jeżeli projekt rozpoczyna się w grudniu 2019, a kończy się w grudniu 2020 roku, wówczas należy podać dane za rok 2016, 2017, 2018, stan na koniec III kw. 2019, rok </w:t>
      </w:r>
      <w:r>
        <w:rPr>
          <w:rFonts w:asciiTheme="minorHAnsi" w:eastAsia="Calibri" w:hAnsiTheme="minorHAnsi" w:cs="Calibri"/>
        </w:rPr>
        <w:lastRenderedPageBreak/>
        <w:t>2019 (rok n) i lata 2020 (rok n+1), 2021 (rok n+2), 2022 (rok n+3), 2023 (rok n+4), 2024 (rok n+5), itp.</w:t>
      </w:r>
    </w:p>
    <w:p w:rsidR="004F1BD0" w:rsidRDefault="004F1BD0" w:rsidP="004F1BD0">
      <w:pPr>
        <w:spacing w:line="60" w:lineRule="exact"/>
        <w:jc w:val="both"/>
        <w:rPr>
          <w:rFonts w:asciiTheme="minorHAnsi" w:eastAsia="Calibri" w:hAnsiTheme="minorHAnsi" w:cs="Calibri"/>
        </w:rPr>
      </w:pPr>
    </w:p>
    <w:p w:rsidR="004F1BD0" w:rsidRDefault="004F1BD0" w:rsidP="004F1BD0">
      <w:pPr>
        <w:numPr>
          <w:ilvl w:val="0"/>
          <w:numId w:val="60"/>
        </w:numPr>
        <w:tabs>
          <w:tab w:val="left" w:pos="364"/>
        </w:tabs>
        <w:spacing w:line="235" w:lineRule="auto"/>
        <w:ind w:left="720" w:right="20" w:hanging="360"/>
        <w:jc w:val="both"/>
        <w:rPr>
          <w:rFonts w:asciiTheme="minorHAnsi" w:eastAsia="Calibri" w:hAnsiTheme="minorHAnsi" w:cs="Calibri"/>
        </w:rPr>
      </w:pPr>
      <w:r>
        <w:rPr>
          <w:rFonts w:asciiTheme="minorHAnsi" w:eastAsia="Calibri" w:hAnsiTheme="minorHAnsi" w:cs="Calibri"/>
        </w:rPr>
        <w:t>Wszystkie dane finansowe należy podać w tysiącach złotych z dokładnością do jednego miejsca po przecinku.</w:t>
      </w:r>
    </w:p>
    <w:p w:rsidR="004F1BD0" w:rsidRDefault="004F1BD0" w:rsidP="004F1BD0">
      <w:pPr>
        <w:spacing w:line="91" w:lineRule="exact"/>
        <w:jc w:val="both"/>
        <w:rPr>
          <w:rFonts w:asciiTheme="minorHAnsi" w:eastAsia="Calibri" w:hAnsiTheme="minorHAnsi" w:cs="Calibri"/>
        </w:rPr>
      </w:pPr>
    </w:p>
    <w:p w:rsidR="004F1BD0" w:rsidRDefault="004F1BD0" w:rsidP="004F1BD0">
      <w:pPr>
        <w:numPr>
          <w:ilvl w:val="0"/>
          <w:numId w:val="60"/>
        </w:numPr>
        <w:tabs>
          <w:tab w:val="left" w:pos="364"/>
        </w:tabs>
        <w:spacing w:line="252" w:lineRule="auto"/>
        <w:ind w:left="720" w:right="20" w:hanging="360"/>
        <w:jc w:val="both"/>
        <w:rPr>
          <w:rFonts w:asciiTheme="minorHAnsi" w:eastAsia="Calibri" w:hAnsiTheme="minorHAnsi" w:cs="Calibri"/>
        </w:rPr>
      </w:pPr>
      <w:r>
        <w:rPr>
          <w:rFonts w:asciiTheme="minorHAnsi" w:eastAsia="Calibri" w:hAnsiTheme="minorHAnsi" w:cs="Calibri"/>
        </w:rPr>
        <w:t>Dane dotyczące stanu środków pieniężnych na początek okresów historycznych muszą być zdefiniowane na podstawie wiarygodnych i weryfikowalnych dokumentów, które mogą być złożone jako załączniki dodatkowe do wniosku o dofinansowanie.</w:t>
      </w:r>
    </w:p>
    <w:p w:rsidR="004F1BD0" w:rsidRDefault="004F1BD0" w:rsidP="004F1BD0">
      <w:pPr>
        <w:numPr>
          <w:ilvl w:val="0"/>
          <w:numId w:val="61"/>
        </w:numPr>
        <w:tabs>
          <w:tab w:val="left" w:pos="364"/>
        </w:tabs>
        <w:spacing w:line="235" w:lineRule="auto"/>
        <w:ind w:left="720" w:right="20" w:hanging="360"/>
        <w:jc w:val="both"/>
        <w:rPr>
          <w:rFonts w:asciiTheme="minorHAnsi" w:eastAsia="Calibri" w:hAnsiTheme="minorHAnsi" w:cs="Calibri"/>
        </w:rPr>
      </w:pPr>
      <w:r>
        <w:rPr>
          <w:rFonts w:asciiTheme="minorHAnsi" w:eastAsia="Calibri" w:hAnsiTheme="minorHAnsi" w:cs="Calibri"/>
        </w:rPr>
        <w:t>Prognozy muszą opierać się na realnych założeniach i być dostosowane do specyfiki danego przedsiębiorstwa oraz branży, w której ono funkcjonuje.</w:t>
      </w:r>
    </w:p>
    <w:p w:rsidR="004F1BD0" w:rsidRDefault="004F1BD0" w:rsidP="004F1BD0">
      <w:pPr>
        <w:spacing w:line="91" w:lineRule="exact"/>
        <w:jc w:val="both"/>
        <w:rPr>
          <w:rFonts w:asciiTheme="minorHAnsi" w:eastAsia="Calibri" w:hAnsiTheme="minorHAnsi" w:cs="Calibri"/>
        </w:rPr>
      </w:pPr>
    </w:p>
    <w:p w:rsidR="004F1BD0" w:rsidRDefault="004F1BD0" w:rsidP="004F1BD0">
      <w:pPr>
        <w:numPr>
          <w:ilvl w:val="0"/>
          <w:numId w:val="61"/>
        </w:numPr>
        <w:tabs>
          <w:tab w:val="left" w:pos="364"/>
        </w:tabs>
        <w:spacing w:line="232" w:lineRule="auto"/>
        <w:ind w:left="720" w:right="20" w:hanging="360"/>
        <w:jc w:val="both"/>
        <w:rPr>
          <w:rFonts w:asciiTheme="minorHAnsi" w:eastAsia="Calibri" w:hAnsiTheme="minorHAnsi" w:cs="Calibri"/>
        </w:rPr>
      </w:pPr>
      <w:r>
        <w:rPr>
          <w:rFonts w:asciiTheme="minorHAnsi" w:eastAsia="Calibri" w:hAnsiTheme="minorHAnsi" w:cs="Calibri"/>
        </w:rPr>
        <w:t>Nie należy w żadnym stopniu modyfikować wierszy, kolumn oraz formuł zawartych w tabeli „Rachunek przepływów finansowych”.</w:t>
      </w:r>
    </w:p>
    <w:p w:rsidR="004F1BD0" w:rsidRDefault="004F1BD0" w:rsidP="004F1BD0">
      <w:pPr>
        <w:spacing w:line="90" w:lineRule="exact"/>
        <w:jc w:val="both"/>
        <w:rPr>
          <w:rFonts w:asciiTheme="minorHAnsi" w:eastAsia="Calibri" w:hAnsiTheme="minorHAnsi" w:cs="Calibri"/>
        </w:rPr>
      </w:pPr>
    </w:p>
    <w:p w:rsidR="004F1BD0" w:rsidRDefault="004F1BD0" w:rsidP="004F1BD0">
      <w:pPr>
        <w:numPr>
          <w:ilvl w:val="0"/>
          <w:numId w:val="61"/>
        </w:numPr>
        <w:tabs>
          <w:tab w:val="left" w:pos="364"/>
        </w:tabs>
        <w:spacing w:line="252" w:lineRule="auto"/>
        <w:ind w:left="720" w:right="20" w:hanging="360"/>
        <w:jc w:val="both"/>
        <w:rPr>
          <w:rFonts w:asciiTheme="minorHAnsi" w:eastAsia="Calibri" w:hAnsiTheme="minorHAnsi" w:cs="Calibri"/>
        </w:rPr>
      </w:pPr>
      <w:r>
        <w:rPr>
          <w:rFonts w:asciiTheme="minorHAnsi" w:eastAsia="Calibri" w:hAnsiTheme="minorHAnsi" w:cs="Calibri"/>
        </w:rPr>
        <w:t>Należy pamiętać, iż pozycja „Przychody netto ze sprzedaży towarów i usług” powinna zawierać „Przychody z realizowanego projektu”. Mimo ich zdefiniowania w pozycji następnej nie należy ich odejmować z pozycji „Przychody netto ze sprzedaży produktów/towarów i usług”.</w:t>
      </w:r>
    </w:p>
    <w:p w:rsidR="004F1BD0" w:rsidRDefault="004F1BD0" w:rsidP="004F1BD0">
      <w:pPr>
        <w:spacing w:line="73" w:lineRule="exact"/>
        <w:jc w:val="both"/>
        <w:rPr>
          <w:rFonts w:asciiTheme="minorHAnsi" w:eastAsia="Calibri" w:hAnsiTheme="minorHAnsi" w:cs="Calibri"/>
        </w:rPr>
      </w:pPr>
    </w:p>
    <w:p w:rsidR="004F1BD0" w:rsidRDefault="004F1BD0" w:rsidP="004F1BD0">
      <w:pPr>
        <w:numPr>
          <w:ilvl w:val="0"/>
          <w:numId w:val="61"/>
        </w:numPr>
        <w:tabs>
          <w:tab w:val="left" w:pos="364"/>
        </w:tabs>
        <w:spacing w:line="259" w:lineRule="auto"/>
        <w:ind w:left="720" w:right="20" w:hanging="360"/>
        <w:jc w:val="both"/>
        <w:rPr>
          <w:rFonts w:asciiTheme="minorHAnsi" w:eastAsia="Calibri" w:hAnsiTheme="minorHAnsi" w:cs="Calibri"/>
        </w:rPr>
      </w:pPr>
      <w:r>
        <w:rPr>
          <w:rFonts w:asciiTheme="minorHAnsi" w:eastAsia="Calibri" w:hAnsiTheme="minorHAnsi" w:cs="Calibri"/>
        </w:rPr>
        <w:t xml:space="preserve">W pozycji „Dotacja dotycząca realizowanego projektu” należy w poszczególnych latach określić wysokość planowanych transz płatności dotacji pochodzących z rozliczonych wniosków </w:t>
      </w:r>
      <w:r>
        <w:rPr>
          <w:rFonts w:asciiTheme="minorHAnsi" w:eastAsia="Calibri" w:hAnsiTheme="minorHAnsi" w:cs="Calibri"/>
        </w:rPr>
        <w:br/>
        <w:t>o płatność, chyba że Wnioskodawca planuje rozliczyć projekt w jednym roku kalendarzowym, wpisując tym samym uzyskaną dotację w jednym okresie.</w:t>
      </w:r>
    </w:p>
    <w:p w:rsidR="004F1BD0" w:rsidRDefault="004F1BD0" w:rsidP="004F1BD0">
      <w:pPr>
        <w:pStyle w:val="ListParagraph"/>
        <w:jc w:val="both"/>
        <w:rPr>
          <w:rFonts w:asciiTheme="minorHAnsi" w:eastAsia="Calibri" w:hAnsiTheme="minorHAnsi" w:cs="Calibri"/>
        </w:rPr>
      </w:pPr>
    </w:p>
    <w:p w:rsidR="004F1BD0" w:rsidRDefault="004F1BD0" w:rsidP="004F1BD0">
      <w:pPr>
        <w:spacing w:line="237" w:lineRule="auto"/>
        <w:ind w:left="4"/>
        <w:jc w:val="both"/>
        <w:rPr>
          <w:rFonts w:asciiTheme="minorHAnsi" w:hAnsiTheme="minorHAnsi"/>
        </w:rPr>
      </w:pPr>
      <w:r>
        <w:rPr>
          <w:rFonts w:asciiTheme="minorHAnsi" w:eastAsia="Calibri" w:hAnsiTheme="minorHAnsi" w:cs="Calibri"/>
          <w:b/>
          <w:bCs/>
          <w:u w:val="single"/>
        </w:rPr>
        <w:t>Słowniczek wybranych pojęć zawartych w rachunku przepływów finansowych:</w:t>
      </w:r>
    </w:p>
    <w:p w:rsidR="004F1BD0" w:rsidRDefault="004F1BD0" w:rsidP="004F1BD0">
      <w:pPr>
        <w:spacing w:line="289" w:lineRule="exact"/>
        <w:jc w:val="both"/>
        <w:rPr>
          <w:rFonts w:asciiTheme="minorHAnsi" w:hAnsiTheme="minorHAnsi"/>
        </w:rPr>
      </w:pPr>
    </w:p>
    <w:p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Rotacja zapasów w dniach </w:t>
      </w:r>
      <w:r>
        <w:rPr>
          <w:rFonts w:asciiTheme="minorHAnsi" w:eastAsia="Calibri" w:hAnsiTheme="minorHAnsi" w:cs="Calibri"/>
        </w:rPr>
        <w:t>– ilość dni po jakich przedsiębiorstwo odnawia swoje zapasy dla</w:t>
      </w:r>
      <w:r>
        <w:rPr>
          <w:rFonts w:asciiTheme="minorHAnsi" w:eastAsia="Calibri" w:hAnsiTheme="minorHAnsi" w:cs="Calibri"/>
          <w:b/>
          <w:bCs/>
        </w:rPr>
        <w:t xml:space="preserve"> </w:t>
      </w:r>
      <w:r>
        <w:rPr>
          <w:rFonts w:asciiTheme="minorHAnsi" w:eastAsia="Calibri" w:hAnsiTheme="minorHAnsi" w:cs="Calibri"/>
        </w:rPr>
        <w:t>zrealizowania sprzedaży.</w:t>
      </w:r>
    </w:p>
    <w:p w:rsidR="004F1BD0" w:rsidRDefault="004F1BD0" w:rsidP="004F1BD0">
      <w:pPr>
        <w:spacing w:line="288" w:lineRule="exact"/>
        <w:jc w:val="both"/>
        <w:rPr>
          <w:rFonts w:asciiTheme="minorHAnsi" w:hAnsiTheme="minorHAnsi"/>
        </w:rPr>
      </w:pPr>
    </w:p>
    <w:p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Okres spływu należności </w:t>
      </w:r>
      <w:r>
        <w:rPr>
          <w:rFonts w:asciiTheme="minorHAnsi" w:eastAsia="Calibri" w:hAnsiTheme="minorHAnsi" w:cs="Calibri"/>
        </w:rPr>
        <w:t>– ilość dni jaka upływa od momentu sprzedaży do momentu otrzymania</w:t>
      </w:r>
      <w:r>
        <w:rPr>
          <w:rFonts w:asciiTheme="minorHAnsi" w:eastAsia="Calibri" w:hAnsiTheme="minorHAnsi" w:cs="Calibri"/>
          <w:b/>
          <w:bCs/>
        </w:rPr>
        <w:t xml:space="preserve"> </w:t>
      </w:r>
      <w:r>
        <w:rPr>
          <w:rFonts w:asciiTheme="minorHAnsi" w:eastAsia="Calibri" w:hAnsiTheme="minorHAnsi" w:cs="Calibri"/>
        </w:rPr>
        <w:t>zapłaty (długość tzw. kredytu kupieckiego).</w:t>
      </w:r>
    </w:p>
    <w:p w:rsidR="004F1BD0" w:rsidRDefault="004F1BD0" w:rsidP="004F1BD0">
      <w:pPr>
        <w:spacing w:line="288" w:lineRule="exact"/>
        <w:jc w:val="both"/>
        <w:rPr>
          <w:rFonts w:asciiTheme="minorHAnsi" w:hAnsiTheme="minorHAnsi"/>
        </w:rPr>
      </w:pPr>
    </w:p>
    <w:p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Przeciętny okres regulowania zobowiązań </w:t>
      </w:r>
      <w:r>
        <w:rPr>
          <w:rFonts w:asciiTheme="minorHAnsi" w:eastAsia="Calibri" w:hAnsiTheme="minorHAnsi" w:cs="Calibri"/>
        </w:rPr>
        <w:t>– przeciętna ilość dni jaka upływa od momentu zakupu do</w:t>
      </w:r>
      <w:r>
        <w:rPr>
          <w:rFonts w:asciiTheme="minorHAnsi" w:eastAsia="Calibri" w:hAnsiTheme="minorHAnsi" w:cs="Calibri"/>
          <w:b/>
          <w:bCs/>
        </w:rPr>
        <w:t xml:space="preserve"> </w:t>
      </w:r>
      <w:r>
        <w:rPr>
          <w:rFonts w:asciiTheme="minorHAnsi" w:eastAsia="Calibri" w:hAnsiTheme="minorHAnsi" w:cs="Calibri"/>
        </w:rPr>
        <w:t>momentu zapłaty za niego.</w:t>
      </w:r>
    </w:p>
    <w:p w:rsidR="004F1BD0" w:rsidRDefault="004F1BD0" w:rsidP="004F1BD0">
      <w:pPr>
        <w:spacing w:line="288" w:lineRule="exact"/>
        <w:jc w:val="both"/>
        <w:rPr>
          <w:rFonts w:asciiTheme="minorHAnsi" w:hAnsiTheme="minorHAnsi"/>
        </w:rPr>
      </w:pPr>
    </w:p>
    <w:p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Zapasy </w:t>
      </w:r>
      <w:r>
        <w:rPr>
          <w:rFonts w:asciiTheme="minorHAnsi" w:eastAsia="Calibri" w:hAnsiTheme="minorHAnsi" w:cs="Calibri"/>
        </w:rPr>
        <w:t>– są to zakupione lub wytworzone przez przedsiębiorstwo, przeznaczone do sprzedaży lub</w:t>
      </w:r>
      <w:r>
        <w:rPr>
          <w:rFonts w:asciiTheme="minorHAnsi" w:eastAsia="Calibri" w:hAnsiTheme="minorHAnsi" w:cs="Calibri"/>
          <w:b/>
          <w:bCs/>
        </w:rPr>
        <w:t xml:space="preserve"> </w:t>
      </w:r>
      <w:r>
        <w:rPr>
          <w:rFonts w:asciiTheme="minorHAnsi" w:eastAsia="Calibri" w:hAnsiTheme="minorHAnsi" w:cs="Calibri"/>
        </w:rPr>
        <w:t>wykorzystania w produkcji:</w:t>
      </w:r>
    </w:p>
    <w:p w:rsidR="004F1BD0" w:rsidRDefault="004F1BD0" w:rsidP="004F1BD0">
      <w:pPr>
        <w:spacing w:line="241" w:lineRule="exact"/>
        <w:jc w:val="both"/>
        <w:rPr>
          <w:rFonts w:asciiTheme="minorHAnsi" w:hAnsiTheme="minorHAnsi"/>
        </w:rPr>
      </w:pPr>
    </w:p>
    <w:p w:rsidR="004F1BD0" w:rsidRDefault="004F1BD0" w:rsidP="004F1BD0">
      <w:pPr>
        <w:numPr>
          <w:ilvl w:val="0"/>
          <w:numId w:val="62"/>
        </w:numPr>
        <w:tabs>
          <w:tab w:val="left" w:pos="164"/>
        </w:tabs>
        <w:ind w:left="720" w:hanging="360"/>
        <w:jc w:val="both"/>
        <w:rPr>
          <w:rFonts w:asciiTheme="minorHAnsi" w:eastAsia="Calibri" w:hAnsiTheme="minorHAnsi" w:cs="Calibri"/>
        </w:rPr>
      </w:pPr>
      <w:r>
        <w:rPr>
          <w:rFonts w:asciiTheme="minorHAnsi" w:eastAsia="Calibri" w:hAnsiTheme="minorHAnsi" w:cs="Calibri"/>
        </w:rPr>
        <w:t>Wyroby gotowe,</w:t>
      </w:r>
    </w:p>
    <w:p w:rsidR="004F1BD0" w:rsidRDefault="004F1BD0" w:rsidP="004F1BD0">
      <w:pPr>
        <w:numPr>
          <w:ilvl w:val="0"/>
          <w:numId w:val="62"/>
        </w:numPr>
        <w:tabs>
          <w:tab w:val="left" w:pos="164"/>
        </w:tabs>
        <w:ind w:left="720" w:hanging="360"/>
        <w:jc w:val="both"/>
        <w:rPr>
          <w:rFonts w:asciiTheme="minorHAnsi" w:eastAsia="Calibri" w:hAnsiTheme="minorHAnsi" w:cs="Calibri"/>
        </w:rPr>
      </w:pPr>
      <w:r>
        <w:rPr>
          <w:rFonts w:asciiTheme="minorHAnsi" w:eastAsia="Calibri" w:hAnsiTheme="minorHAnsi" w:cs="Calibri"/>
        </w:rPr>
        <w:t>Towary,</w:t>
      </w:r>
    </w:p>
    <w:p w:rsidR="004F1BD0" w:rsidRDefault="004F1BD0" w:rsidP="004F1BD0">
      <w:pPr>
        <w:numPr>
          <w:ilvl w:val="0"/>
          <w:numId w:val="62"/>
        </w:numPr>
        <w:tabs>
          <w:tab w:val="left" w:pos="164"/>
        </w:tabs>
        <w:ind w:left="720" w:hanging="360"/>
        <w:jc w:val="both"/>
        <w:rPr>
          <w:rFonts w:asciiTheme="minorHAnsi" w:eastAsia="Calibri" w:hAnsiTheme="minorHAnsi" w:cs="Calibri"/>
        </w:rPr>
      </w:pPr>
      <w:r>
        <w:rPr>
          <w:rFonts w:asciiTheme="minorHAnsi" w:eastAsia="Calibri" w:hAnsiTheme="minorHAnsi" w:cs="Calibri"/>
        </w:rPr>
        <w:t>Materiały,</w:t>
      </w:r>
    </w:p>
    <w:p w:rsidR="004F1BD0" w:rsidRDefault="004F1BD0" w:rsidP="004F1BD0">
      <w:pPr>
        <w:numPr>
          <w:ilvl w:val="0"/>
          <w:numId w:val="62"/>
        </w:numPr>
        <w:tabs>
          <w:tab w:val="left" w:pos="164"/>
        </w:tabs>
        <w:ind w:left="720" w:hanging="360"/>
        <w:jc w:val="both"/>
        <w:rPr>
          <w:rFonts w:asciiTheme="minorHAnsi" w:eastAsia="Calibri" w:hAnsiTheme="minorHAnsi" w:cs="Calibri"/>
        </w:rPr>
      </w:pPr>
      <w:r>
        <w:rPr>
          <w:rFonts w:asciiTheme="minorHAnsi" w:eastAsia="Calibri" w:hAnsiTheme="minorHAnsi" w:cs="Calibri"/>
        </w:rPr>
        <w:t>Produkcja w toku,</w:t>
      </w:r>
    </w:p>
    <w:p w:rsidR="004F1BD0" w:rsidRDefault="004F1BD0" w:rsidP="004F1BD0">
      <w:pPr>
        <w:numPr>
          <w:ilvl w:val="0"/>
          <w:numId w:val="62"/>
        </w:numPr>
        <w:tabs>
          <w:tab w:val="left" w:pos="164"/>
        </w:tabs>
        <w:ind w:left="720" w:hanging="360"/>
        <w:jc w:val="both"/>
        <w:rPr>
          <w:rFonts w:asciiTheme="minorHAnsi" w:eastAsia="Calibri" w:hAnsiTheme="minorHAnsi" w:cs="Calibri"/>
        </w:rPr>
      </w:pPr>
      <w:r>
        <w:rPr>
          <w:rFonts w:asciiTheme="minorHAnsi" w:eastAsia="Calibri" w:hAnsiTheme="minorHAnsi" w:cs="Calibri"/>
        </w:rPr>
        <w:t>Grunty i nieruchomości przeznaczone do obrotu.</w:t>
      </w:r>
    </w:p>
    <w:p w:rsidR="004F1BD0" w:rsidRDefault="004F1BD0" w:rsidP="004F1BD0">
      <w:pPr>
        <w:spacing w:line="287" w:lineRule="exact"/>
        <w:jc w:val="both"/>
        <w:rPr>
          <w:rFonts w:asciiTheme="minorHAnsi" w:hAnsiTheme="minorHAnsi"/>
        </w:rPr>
      </w:pPr>
    </w:p>
    <w:p w:rsidR="004F1BD0" w:rsidRDefault="004F1BD0" w:rsidP="004F1BD0">
      <w:pPr>
        <w:spacing w:line="261" w:lineRule="auto"/>
        <w:ind w:left="4" w:right="20"/>
        <w:jc w:val="both"/>
        <w:rPr>
          <w:rFonts w:asciiTheme="minorHAnsi" w:hAnsiTheme="minorHAnsi"/>
        </w:rPr>
      </w:pPr>
      <w:r>
        <w:rPr>
          <w:rFonts w:asciiTheme="minorHAnsi" w:eastAsia="Calibri" w:hAnsiTheme="minorHAnsi" w:cs="Calibri"/>
        </w:rPr>
        <w:t xml:space="preserve">W podstawowym rozumieniu, zapasy są dobrami nie wykorzystywanymi przez przedsiębiorstwo </w:t>
      </w:r>
      <w:r>
        <w:rPr>
          <w:rFonts w:asciiTheme="minorHAnsi" w:eastAsia="Calibri" w:hAnsiTheme="minorHAnsi" w:cs="Calibri"/>
        </w:rPr>
        <w:br/>
        <w:t>w danej chwili, ale trzymanymi z intencją wykorzystania. Zapasy utrzymywane są w celu zapewnienia ciągłości procesu produkcji i sprzedaży. Należy jednak pamiętać, że definicja ta nie jest do końca ścisła, gdyż w księgowości do zapasów zalicza się również produkcję w toku.</w:t>
      </w:r>
    </w:p>
    <w:p w:rsidR="004F1BD0" w:rsidRDefault="004F1BD0" w:rsidP="004F1BD0">
      <w:pPr>
        <w:spacing w:line="263" w:lineRule="exact"/>
        <w:jc w:val="both"/>
        <w:rPr>
          <w:rFonts w:asciiTheme="minorHAnsi" w:hAnsiTheme="minorHAnsi"/>
        </w:rPr>
      </w:pPr>
    </w:p>
    <w:p w:rsidR="004F1BD0" w:rsidRDefault="004F1BD0" w:rsidP="004F1BD0">
      <w:pPr>
        <w:spacing w:line="252" w:lineRule="auto"/>
        <w:ind w:left="4" w:right="20"/>
        <w:jc w:val="both"/>
        <w:rPr>
          <w:rFonts w:asciiTheme="minorHAnsi" w:hAnsiTheme="minorHAnsi"/>
        </w:rPr>
      </w:pPr>
      <w:r>
        <w:rPr>
          <w:rFonts w:asciiTheme="minorHAnsi" w:eastAsia="Calibri" w:hAnsiTheme="minorHAnsi" w:cs="Calibri"/>
          <w:b/>
          <w:bCs/>
        </w:rPr>
        <w:t xml:space="preserve">Należności </w:t>
      </w:r>
      <w:r>
        <w:rPr>
          <w:rFonts w:asciiTheme="minorHAnsi" w:eastAsia="Calibri" w:hAnsiTheme="minorHAnsi" w:cs="Calibri"/>
        </w:rPr>
        <w:t>– wynikłe z przeszłych zdarzeń uprawnienia podmiotu do otrzymania określonego</w:t>
      </w:r>
      <w:r>
        <w:rPr>
          <w:rFonts w:asciiTheme="minorHAnsi" w:eastAsia="Calibri" w:hAnsiTheme="minorHAnsi" w:cs="Calibri"/>
          <w:b/>
          <w:bCs/>
        </w:rPr>
        <w:t xml:space="preserve"> </w:t>
      </w:r>
      <w:r>
        <w:rPr>
          <w:rFonts w:asciiTheme="minorHAnsi" w:eastAsia="Calibri" w:hAnsiTheme="minorHAnsi" w:cs="Calibri"/>
        </w:rPr>
        <w:t>świadczenia pieniężnego lub rzeczowego od innych podmiotów. Są one wynikiem działalności gospodarczej przedsiębiorstwa.</w:t>
      </w:r>
    </w:p>
    <w:p w:rsidR="004F1BD0" w:rsidRDefault="004F1BD0" w:rsidP="004F1BD0">
      <w:pPr>
        <w:spacing w:line="273" w:lineRule="exact"/>
        <w:jc w:val="both"/>
        <w:rPr>
          <w:rFonts w:asciiTheme="minorHAnsi" w:hAnsiTheme="minorHAnsi"/>
        </w:rPr>
      </w:pPr>
    </w:p>
    <w:p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lastRenderedPageBreak/>
        <w:t xml:space="preserve">Zobowiązania </w:t>
      </w:r>
      <w:r>
        <w:rPr>
          <w:rFonts w:asciiTheme="minorHAnsi" w:eastAsia="Calibri" w:hAnsiTheme="minorHAnsi" w:cs="Calibri"/>
        </w:rPr>
        <w:t>– jest to pieniężne lub rzeczowe świadczenie dłużnika na rzecz wierzyciela, które na</w:t>
      </w:r>
      <w:r>
        <w:rPr>
          <w:rFonts w:asciiTheme="minorHAnsi" w:eastAsia="Calibri" w:hAnsiTheme="minorHAnsi" w:cs="Calibri"/>
          <w:b/>
          <w:bCs/>
        </w:rPr>
        <w:t xml:space="preserve"> </w:t>
      </w:r>
      <w:r>
        <w:rPr>
          <w:rFonts w:asciiTheme="minorHAnsi" w:eastAsia="Calibri" w:hAnsiTheme="minorHAnsi" w:cs="Calibri"/>
        </w:rPr>
        <w:t>dzień powstania musi mieć ściśle określoną wartość oraz termin zrealizowania (zapłaty).</w:t>
      </w:r>
    </w:p>
    <w:p w:rsidR="004F1BD0" w:rsidRDefault="004F1BD0" w:rsidP="004F1BD0">
      <w:pPr>
        <w:spacing w:line="200" w:lineRule="exact"/>
        <w:jc w:val="both"/>
        <w:rPr>
          <w:rFonts w:asciiTheme="minorHAnsi" w:hAnsiTheme="minorHAnsi"/>
        </w:rPr>
      </w:pPr>
    </w:p>
    <w:p w:rsidR="004F1BD0" w:rsidRDefault="004F1BD0" w:rsidP="004F1BD0">
      <w:pPr>
        <w:spacing w:line="261" w:lineRule="auto"/>
        <w:ind w:left="4"/>
        <w:jc w:val="both"/>
        <w:rPr>
          <w:rFonts w:asciiTheme="minorHAnsi" w:hAnsiTheme="minorHAnsi"/>
        </w:rPr>
      </w:pPr>
      <w:r>
        <w:rPr>
          <w:rFonts w:asciiTheme="minorHAnsi" w:eastAsia="Calibri" w:hAnsiTheme="minorHAnsi" w:cs="Calibri"/>
          <w:b/>
          <w:bCs/>
        </w:rPr>
        <w:t xml:space="preserve">Koszty zmienne </w:t>
      </w:r>
      <w:r>
        <w:rPr>
          <w:rFonts w:asciiTheme="minorHAnsi" w:eastAsia="Calibri" w:hAnsiTheme="minorHAnsi" w:cs="Calibri"/>
        </w:rPr>
        <w:t xml:space="preserve">– są to koszty jakie przedsiębiorca ponosi na działania związane bezpośrednio </w:t>
      </w:r>
      <w:r>
        <w:rPr>
          <w:rFonts w:asciiTheme="minorHAnsi" w:eastAsia="Calibri" w:hAnsiTheme="minorHAnsi" w:cs="Calibri"/>
        </w:rPr>
        <w:br/>
        <w:t>z</w:t>
      </w:r>
      <w:r>
        <w:rPr>
          <w:rFonts w:asciiTheme="minorHAnsi" w:eastAsia="Calibri" w:hAnsiTheme="minorHAnsi" w:cs="Calibri"/>
          <w:b/>
          <w:bCs/>
        </w:rPr>
        <w:t xml:space="preserve"> </w:t>
      </w:r>
      <w:r>
        <w:rPr>
          <w:rFonts w:asciiTheme="minorHAnsi" w:eastAsia="Calibri" w:hAnsiTheme="minorHAnsi" w:cs="Calibri"/>
        </w:rPr>
        <w:t>produkcją lub świadczeniem usług. Poziom tych nakładów zależny jest wprost od wielkości produkcji, czyli, że w przypadku zwiększenia produkcji koszty zmienne rosną, zmniejszają się natomiast wraz ze spadkiem produkcji. Koszty zmienne wynoszą zero gdy przedsiębiorca nic nie produkuje.</w:t>
      </w:r>
    </w:p>
    <w:p w:rsidR="004F1BD0" w:rsidRDefault="004F1BD0" w:rsidP="004F1BD0">
      <w:pPr>
        <w:spacing w:line="263" w:lineRule="exact"/>
        <w:jc w:val="both"/>
        <w:rPr>
          <w:rFonts w:asciiTheme="minorHAnsi" w:hAnsiTheme="minorHAnsi"/>
        </w:rPr>
      </w:pPr>
    </w:p>
    <w:p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rPr>
        <w:t>Do kosztów zmiennych związanych z produkcją zaliczamy nakłady na surowce, towar, roboczogodziny itp. oraz energia lub paliwo.</w:t>
      </w:r>
    </w:p>
    <w:p w:rsidR="004F1BD0" w:rsidRDefault="004F1BD0" w:rsidP="004F1BD0">
      <w:pPr>
        <w:spacing w:line="288" w:lineRule="exact"/>
        <w:jc w:val="both"/>
        <w:rPr>
          <w:rFonts w:asciiTheme="minorHAnsi" w:hAnsiTheme="minorHAnsi"/>
        </w:rPr>
      </w:pPr>
    </w:p>
    <w:p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rPr>
        <w:t>Koszty zmienne to wszystkie nakłady poniesione przez przedsiębiorcę związane z produkcją i nie wchodzące w skład kosztów stałych.</w:t>
      </w:r>
    </w:p>
    <w:p w:rsidR="004F1BD0" w:rsidRDefault="004F1BD0" w:rsidP="004F1BD0">
      <w:pPr>
        <w:spacing w:line="288" w:lineRule="exact"/>
        <w:jc w:val="both"/>
        <w:rPr>
          <w:rFonts w:asciiTheme="minorHAnsi" w:hAnsiTheme="minorHAnsi"/>
        </w:rPr>
      </w:pPr>
    </w:p>
    <w:p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Koszty stałe </w:t>
      </w:r>
      <w:r>
        <w:rPr>
          <w:rFonts w:asciiTheme="minorHAnsi" w:eastAsia="Calibri" w:hAnsiTheme="minorHAnsi" w:cs="Calibri"/>
        </w:rPr>
        <w:t>– są to koszty przedsiębiorstwa, których nie da się zmienić w krótkim okresie bez</w:t>
      </w:r>
      <w:r>
        <w:rPr>
          <w:rFonts w:asciiTheme="minorHAnsi" w:eastAsia="Calibri" w:hAnsiTheme="minorHAnsi" w:cs="Calibri"/>
          <w:b/>
          <w:bCs/>
        </w:rPr>
        <w:t xml:space="preserve"> </w:t>
      </w:r>
      <w:r>
        <w:rPr>
          <w:rFonts w:asciiTheme="minorHAnsi" w:eastAsia="Calibri" w:hAnsiTheme="minorHAnsi" w:cs="Calibri"/>
        </w:rPr>
        <w:t>wprowadzenia radykalnych zmian w firmie, a ich wysokość nie zależy od wielkości produkcji.</w:t>
      </w:r>
    </w:p>
    <w:p w:rsidR="004F1BD0" w:rsidRDefault="004F1BD0" w:rsidP="004F1BD0">
      <w:pPr>
        <w:spacing w:line="241" w:lineRule="exact"/>
        <w:jc w:val="both"/>
        <w:rPr>
          <w:rFonts w:asciiTheme="minorHAnsi" w:hAnsiTheme="minorHAnsi"/>
        </w:rPr>
      </w:pPr>
    </w:p>
    <w:p w:rsidR="004F1BD0" w:rsidRDefault="004F1BD0" w:rsidP="004F1BD0">
      <w:pPr>
        <w:spacing w:line="237" w:lineRule="auto"/>
        <w:ind w:left="4"/>
        <w:jc w:val="both"/>
        <w:rPr>
          <w:rFonts w:asciiTheme="minorHAnsi" w:hAnsiTheme="minorHAnsi"/>
        </w:rPr>
      </w:pPr>
      <w:r>
        <w:rPr>
          <w:rFonts w:asciiTheme="minorHAnsi" w:eastAsia="Calibri" w:hAnsiTheme="minorHAnsi" w:cs="Calibri"/>
        </w:rPr>
        <w:t>Dobrym przykładem kosztów stałych jest amortyzacja budynków fabrycznych lub koszt ich dzierżawy.</w:t>
      </w:r>
    </w:p>
    <w:p w:rsidR="004F1BD0" w:rsidRDefault="004F1BD0" w:rsidP="004F1BD0">
      <w:pPr>
        <w:spacing w:line="242" w:lineRule="exact"/>
        <w:jc w:val="both"/>
        <w:rPr>
          <w:rFonts w:asciiTheme="minorHAnsi" w:hAnsiTheme="minorHAnsi"/>
        </w:rPr>
      </w:pPr>
    </w:p>
    <w:p w:rsidR="004F1BD0" w:rsidRDefault="004F1BD0" w:rsidP="004F1BD0">
      <w:pPr>
        <w:spacing w:line="237" w:lineRule="auto"/>
        <w:ind w:left="4"/>
        <w:jc w:val="both"/>
        <w:rPr>
          <w:rFonts w:asciiTheme="minorHAnsi" w:hAnsiTheme="minorHAnsi"/>
        </w:rPr>
      </w:pPr>
      <w:r>
        <w:rPr>
          <w:rFonts w:asciiTheme="minorHAnsi" w:eastAsia="Calibri" w:hAnsiTheme="minorHAnsi" w:cs="Calibri"/>
        </w:rPr>
        <w:t>Inne koszty stałe to np.:</w:t>
      </w:r>
    </w:p>
    <w:p w:rsidR="004F1BD0" w:rsidRDefault="004F1BD0" w:rsidP="004F1BD0">
      <w:pPr>
        <w:spacing w:line="241" w:lineRule="exact"/>
        <w:jc w:val="both"/>
        <w:rPr>
          <w:rFonts w:asciiTheme="minorHAnsi" w:hAnsiTheme="minorHAnsi"/>
        </w:rPr>
      </w:pPr>
    </w:p>
    <w:p w:rsidR="004F1BD0" w:rsidRDefault="004F1BD0" w:rsidP="004F1BD0">
      <w:pPr>
        <w:numPr>
          <w:ilvl w:val="0"/>
          <w:numId w:val="63"/>
        </w:numPr>
        <w:tabs>
          <w:tab w:val="left" w:pos="164"/>
        </w:tabs>
        <w:spacing w:line="237" w:lineRule="auto"/>
        <w:ind w:left="720" w:hanging="360"/>
        <w:jc w:val="both"/>
        <w:rPr>
          <w:rFonts w:asciiTheme="minorHAnsi" w:eastAsia="Calibri" w:hAnsiTheme="minorHAnsi" w:cs="Calibri"/>
        </w:rPr>
      </w:pPr>
      <w:r>
        <w:rPr>
          <w:rFonts w:asciiTheme="minorHAnsi" w:eastAsia="Calibri" w:hAnsiTheme="minorHAnsi" w:cs="Calibri"/>
        </w:rPr>
        <w:t>wynagrodzenia pracowników,</w:t>
      </w:r>
    </w:p>
    <w:p w:rsidR="004F1BD0" w:rsidRDefault="004F1BD0" w:rsidP="004F1BD0">
      <w:pPr>
        <w:numPr>
          <w:ilvl w:val="0"/>
          <w:numId w:val="63"/>
        </w:numPr>
        <w:tabs>
          <w:tab w:val="left" w:pos="164"/>
        </w:tabs>
        <w:ind w:left="720" w:hanging="360"/>
        <w:jc w:val="both"/>
        <w:rPr>
          <w:rFonts w:asciiTheme="minorHAnsi" w:eastAsia="Calibri" w:hAnsiTheme="minorHAnsi" w:cs="Calibri"/>
        </w:rPr>
      </w:pPr>
      <w:r>
        <w:rPr>
          <w:rFonts w:asciiTheme="minorHAnsi" w:eastAsia="Calibri" w:hAnsiTheme="minorHAnsi" w:cs="Calibri"/>
        </w:rPr>
        <w:t>koszty sprzedaży,</w:t>
      </w:r>
    </w:p>
    <w:p w:rsidR="004F1BD0" w:rsidRDefault="004F1BD0" w:rsidP="004F1BD0">
      <w:pPr>
        <w:numPr>
          <w:ilvl w:val="0"/>
          <w:numId w:val="63"/>
        </w:numPr>
        <w:tabs>
          <w:tab w:val="left" w:pos="164"/>
        </w:tabs>
        <w:ind w:left="720" w:hanging="360"/>
        <w:jc w:val="both"/>
        <w:rPr>
          <w:rFonts w:asciiTheme="minorHAnsi" w:eastAsia="Calibri" w:hAnsiTheme="minorHAnsi" w:cs="Calibri"/>
        </w:rPr>
      </w:pPr>
      <w:r>
        <w:rPr>
          <w:rFonts w:asciiTheme="minorHAnsi" w:eastAsia="Calibri" w:hAnsiTheme="minorHAnsi" w:cs="Calibri"/>
        </w:rPr>
        <w:t>koszty ogólnego zarządu,</w:t>
      </w:r>
    </w:p>
    <w:p w:rsidR="004F1BD0" w:rsidRDefault="004F1BD0" w:rsidP="004F1BD0">
      <w:pPr>
        <w:numPr>
          <w:ilvl w:val="0"/>
          <w:numId w:val="63"/>
        </w:numPr>
        <w:tabs>
          <w:tab w:val="left" w:pos="164"/>
        </w:tabs>
        <w:ind w:left="720" w:hanging="360"/>
        <w:jc w:val="both"/>
        <w:rPr>
          <w:rFonts w:asciiTheme="minorHAnsi" w:eastAsia="Calibri" w:hAnsiTheme="minorHAnsi" w:cs="Calibri"/>
        </w:rPr>
      </w:pPr>
      <w:r>
        <w:rPr>
          <w:rFonts w:asciiTheme="minorHAnsi" w:eastAsia="Calibri" w:hAnsiTheme="minorHAnsi" w:cs="Calibri"/>
        </w:rPr>
        <w:t>odsetki od zadłużenia.</w:t>
      </w:r>
    </w:p>
    <w:p w:rsidR="004F1BD0" w:rsidRDefault="004F1BD0" w:rsidP="004F1BD0">
      <w:pPr>
        <w:spacing w:line="287" w:lineRule="exact"/>
        <w:jc w:val="both"/>
        <w:rPr>
          <w:rFonts w:asciiTheme="minorHAnsi" w:hAnsiTheme="minorHAnsi"/>
        </w:rPr>
      </w:pPr>
    </w:p>
    <w:p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Amortyzacja </w:t>
      </w:r>
      <w:r>
        <w:rPr>
          <w:rFonts w:asciiTheme="minorHAnsi" w:eastAsia="Calibri" w:hAnsiTheme="minorHAnsi" w:cs="Calibri"/>
        </w:rPr>
        <w:t>–</w:t>
      </w:r>
      <w:r>
        <w:rPr>
          <w:rFonts w:asciiTheme="minorHAnsi" w:eastAsia="Calibri" w:hAnsiTheme="minorHAnsi" w:cs="Calibri"/>
          <w:b/>
          <w:bCs/>
        </w:rPr>
        <w:t xml:space="preserve"> </w:t>
      </w:r>
      <w:r>
        <w:rPr>
          <w:rFonts w:asciiTheme="minorHAnsi" w:eastAsia="Calibri" w:hAnsiTheme="minorHAnsi" w:cs="Calibri"/>
        </w:rPr>
        <w:t>jest procesem utraty wartości użytkowanego majątku trwałego i przenoszenia jej na</w:t>
      </w:r>
      <w:r>
        <w:rPr>
          <w:rFonts w:asciiTheme="minorHAnsi" w:eastAsia="Calibri" w:hAnsiTheme="minorHAnsi" w:cs="Calibri"/>
          <w:b/>
          <w:bCs/>
        </w:rPr>
        <w:t xml:space="preserve"> </w:t>
      </w:r>
      <w:r>
        <w:rPr>
          <w:rFonts w:asciiTheme="minorHAnsi" w:eastAsia="Calibri" w:hAnsiTheme="minorHAnsi" w:cs="Calibri"/>
        </w:rPr>
        <w:t>wytworzone przez te środki produkty.</w:t>
      </w:r>
    </w:p>
    <w:p w:rsidR="004F1BD0" w:rsidRDefault="004F1BD0" w:rsidP="004F1BD0">
      <w:pPr>
        <w:spacing w:line="288" w:lineRule="exact"/>
        <w:jc w:val="both"/>
        <w:rPr>
          <w:rFonts w:asciiTheme="minorHAnsi" w:hAnsiTheme="minorHAnsi"/>
        </w:rPr>
      </w:pPr>
    </w:p>
    <w:p w:rsidR="004F1BD0" w:rsidRDefault="004F1BD0" w:rsidP="004F1BD0">
      <w:pPr>
        <w:spacing w:line="261" w:lineRule="auto"/>
        <w:ind w:left="4"/>
        <w:jc w:val="both"/>
        <w:rPr>
          <w:rFonts w:asciiTheme="minorHAnsi" w:hAnsiTheme="minorHAnsi"/>
        </w:rPr>
      </w:pPr>
      <w:r>
        <w:rPr>
          <w:rFonts w:asciiTheme="minorHAnsi" w:eastAsia="Calibri" w:hAnsiTheme="minorHAnsi" w:cs="Calibri"/>
        </w:rPr>
        <w:t>Amortyzacja, czyli utrata wartości, związana jest ze zużyciem fizycznym powstałym na skutek eksploatacji środków trwałych oraz zużyciem ekonomicznym, które powstaje w wyniku postępu technicznego, dzięki któremu przedsiębiorca może pozyskać na rynku maszyny i urządzenia bardziej wydajne i tańsze w eksploatacji od już posiadanych.</w:t>
      </w:r>
    </w:p>
    <w:p w:rsidR="004F1BD0" w:rsidRDefault="004F1BD0" w:rsidP="004F1BD0">
      <w:pPr>
        <w:spacing w:line="216" w:lineRule="exact"/>
        <w:jc w:val="both"/>
        <w:rPr>
          <w:rFonts w:asciiTheme="minorHAnsi" w:hAnsiTheme="minorHAnsi"/>
        </w:rPr>
      </w:pPr>
    </w:p>
    <w:p w:rsidR="004F1BD0" w:rsidRDefault="004F1BD0" w:rsidP="004F1BD0">
      <w:pPr>
        <w:ind w:left="4"/>
        <w:jc w:val="both"/>
        <w:rPr>
          <w:rFonts w:asciiTheme="minorHAnsi" w:hAnsiTheme="minorHAnsi"/>
        </w:rPr>
      </w:pPr>
      <w:r>
        <w:rPr>
          <w:rFonts w:asciiTheme="minorHAnsi" w:eastAsia="Calibri" w:hAnsiTheme="minorHAnsi" w:cs="Calibri"/>
        </w:rPr>
        <w:t>Amortyzacja stosowana jest przy:</w:t>
      </w:r>
    </w:p>
    <w:p w:rsidR="004F1BD0" w:rsidRDefault="004F1BD0" w:rsidP="004F1BD0">
      <w:pPr>
        <w:spacing w:line="240" w:lineRule="exact"/>
        <w:jc w:val="both"/>
        <w:rPr>
          <w:rFonts w:asciiTheme="minorHAnsi" w:hAnsiTheme="minorHAnsi"/>
        </w:rPr>
      </w:pPr>
    </w:p>
    <w:p w:rsidR="004F1BD0" w:rsidRDefault="004F1BD0" w:rsidP="004F1BD0">
      <w:pPr>
        <w:numPr>
          <w:ilvl w:val="0"/>
          <w:numId w:val="64"/>
        </w:numPr>
        <w:tabs>
          <w:tab w:val="left" w:pos="164"/>
        </w:tabs>
        <w:ind w:left="720" w:hanging="360"/>
        <w:jc w:val="both"/>
        <w:rPr>
          <w:rFonts w:asciiTheme="minorHAnsi" w:eastAsia="Calibri" w:hAnsiTheme="minorHAnsi" w:cs="Calibri"/>
        </w:rPr>
      </w:pPr>
      <w:r>
        <w:rPr>
          <w:rFonts w:asciiTheme="minorHAnsi" w:eastAsia="Calibri" w:hAnsiTheme="minorHAnsi" w:cs="Calibri"/>
        </w:rPr>
        <w:t>obliczaniu kosztów użytkowania środka trwałego,</w:t>
      </w:r>
    </w:p>
    <w:p w:rsidR="004F1BD0" w:rsidRDefault="004F1BD0" w:rsidP="004F1BD0">
      <w:pPr>
        <w:numPr>
          <w:ilvl w:val="0"/>
          <w:numId w:val="64"/>
        </w:numPr>
        <w:tabs>
          <w:tab w:val="left" w:pos="164"/>
        </w:tabs>
        <w:ind w:left="720" w:hanging="360"/>
        <w:jc w:val="both"/>
        <w:rPr>
          <w:rFonts w:asciiTheme="minorHAnsi" w:eastAsia="Calibri" w:hAnsiTheme="minorHAnsi" w:cs="Calibri"/>
        </w:rPr>
      </w:pPr>
      <w:r>
        <w:rPr>
          <w:rFonts w:asciiTheme="minorHAnsi" w:eastAsia="Calibri" w:hAnsiTheme="minorHAnsi" w:cs="Calibri"/>
        </w:rPr>
        <w:t>korygowaniu wartości inwentarzowej,</w:t>
      </w:r>
    </w:p>
    <w:p w:rsidR="004F1BD0" w:rsidRDefault="004F1BD0" w:rsidP="004F1BD0">
      <w:pPr>
        <w:numPr>
          <w:ilvl w:val="0"/>
          <w:numId w:val="64"/>
        </w:numPr>
        <w:tabs>
          <w:tab w:val="left" w:pos="164"/>
        </w:tabs>
        <w:spacing w:line="237" w:lineRule="auto"/>
        <w:ind w:left="720" w:hanging="360"/>
        <w:jc w:val="both"/>
        <w:rPr>
          <w:rFonts w:asciiTheme="minorHAnsi" w:eastAsia="Calibri" w:hAnsiTheme="minorHAnsi" w:cs="Calibri"/>
        </w:rPr>
      </w:pPr>
      <w:r>
        <w:rPr>
          <w:rFonts w:asciiTheme="minorHAnsi" w:eastAsia="Calibri" w:hAnsiTheme="minorHAnsi" w:cs="Calibri"/>
        </w:rPr>
        <w:t>wyodrębnianiu funduszu amortyzacyjnego na odtworzenie środka trwałego,</w:t>
      </w:r>
    </w:p>
    <w:p w:rsidR="004F1BD0" w:rsidRDefault="004F1BD0" w:rsidP="004F1BD0">
      <w:pPr>
        <w:numPr>
          <w:ilvl w:val="0"/>
          <w:numId w:val="64"/>
        </w:numPr>
        <w:tabs>
          <w:tab w:val="left" w:pos="164"/>
        </w:tabs>
        <w:spacing w:line="237" w:lineRule="auto"/>
        <w:ind w:left="720" w:hanging="360"/>
        <w:jc w:val="both"/>
        <w:rPr>
          <w:rFonts w:asciiTheme="minorHAnsi" w:eastAsia="Calibri" w:hAnsiTheme="minorHAnsi" w:cs="Calibri"/>
        </w:rPr>
      </w:pPr>
      <w:r>
        <w:rPr>
          <w:rFonts w:asciiTheme="minorHAnsi" w:eastAsia="Calibri" w:hAnsiTheme="minorHAnsi" w:cs="Calibri"/>
        </w:rPr>
        <w:t>remontach kapitalnych.</w:t>
      </w:r>
    </w:p>
    <w:p w:rsidR="004F1BD0" w:rsidRDefault="004F1BD0" w:rsidP="004F1BD0">
      <w:pPr>
        <w:spacing w:line="261" w:lineRule="auto"/>
        <w:ind w:left="4" w:right="20"/>
        <w:jc w:val="both"/>
        <w:rPr>
          <w:rFonts w:asciiTheme="minorHAnsi" w:hAnsiTheme="minorHAnsi"/>
        </w:rPr>
      </w:pPr>
      <w:r>
        <w:rPr>
          <w:rFonts w:asciiTheme="minorHAnsi" w:eastAsia="Calibri" w:hAnsiTheme="minorHAnsi" w:cs="Calibri"/>
          <w:b/>
          <w:bCs/>
        </w:rPr>
        <w:t xml:space="preserve">Kapitał pracujący </w:t>
      </w:r>
      <w:r>
        <w:rPr>
          <w:rFonts w:asciiTheme="minorHAnsi" w:eastAsia="Calibri" w:hAnsiTheme="minorHAnsi" w:cs="Calibri"/>
        </w:rPr>
        <w:t>– jest to różnica pomiędzy zapasami i należnościami, a zobowiązaniami</w:t>
      </w:r>
      <w:r>
        <w:rPr>
          <w:rFonts w:asciiTheme="minorHAnsi" w:eastAsia="Calibri" w:hAnsiTheme="minorHAnsi" w:cs="Calibri"/>
          <w:b/>
          <w:bCs/>
        </w:rPr>
        <w:t xml:space="preserve"> </w:t>
      </w:r>
      <w:r>
        <w:rPr>
          <w:rFonts w:asciiTheme="minorHAnsi" w:eastAsia="Calibri" w:hAnsiTheme="minorHAnsi" w:cs="Calibri"/>
        </w:rPr>
        <w:t>handlowymi. Wynik tego działania może mieć wartość dodatnią co oznacza dodatkową inwestycję w kapitał pracujący, co będzie miało miejsce przy zwiększaniu wartości przychodów, jak i ujemną co oznacza dezinwestycję i może się pojawić przy zmniejszających się przychodach.</w:t>
      </w:r>
    </w:p>
    <w:p w:rsidR="004F1BD0" w:rsidRDefault="004F1BD0" w:rsidP="004F1BD0">
      <w:pPr>
        <w:spacing w:line="263" w:lineRule="exact"/>
        <w:jc w:val="both"/>
        <w:rPr>
          <w:rFonts w:asciiTheme="minorHAnsi" w:hAnsiTheme="minorHAnsi"/>
        </w:rPr>
      </w:pPr>
    </w:p>
    <w:p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Dopłaty właścicieli </w:t>
      </w:r>
      <w:r>
        <w:rPr>
          <w:rFonts w:asciiTheme="minorHAnsi" w:eastAsia="Calibri" w:hAnsiTheme="minorHAnsi" w:cs="Calibri"/>
        </w:rPr>
        <w:t>– wpłaty środków pieniężnych dokonywane przez właścicieli przedsiębiorstwa,</w:t>
      </w:r>
      <w:r>
        <w:rPr>
          <w:rFonts w:asciiTheme="minorHAnsi" w:eastAsia="Calibri" w:hAnsiTheme="minorHAnsi" w:cs="Calibri"/>
          <w:b/>
          <w:bCs/>
        </w:rPr>
        <w:t xml:space="preserve"> </w:t>
      </w:r>
      <w:r>
        <w:rPr>
          <w:rFonts w:asciiTheme="minorHAnsi" w:eastAsia="Calibri" w:hAnsiTheme="minorHAnsi" w:cs="Calibri"/>
        </w:rPr>
        <w:t>wspólników w celu podniesienia jego płynności.</w:t>
      </w:r>
    </w:p>
    <w:p w:rsidR="004F1BD0" w:rsidRDefault="004F1BD0" w:rsidP="004F1BD0">
      <w:pPr>
        <w:spacing w:line="17" w:lineRule="exact"/>
        <w:jc w:val="both"/>
        <w:rPr>
          <w:rFonts w:asciiTheme="minorHAnsi" w:hAnsiTheme="minorHAnsi"/>
        </w:rPr>
      </w:pPr>
    </w:p>
    <w:p w:rsidR="004F1BD0" w:rsidRDefault="004F1BD0" w:rsidP="004F1BD0">
      <w:pPr>
        <w:spacing w:line="235" w:lineRule="auto"/>
        <w:jc w:val="both"/>
        <w:rPr>
          <w:rFonts w:asciiTheme="minorHAnsi" w:eastAsia="Calibri" w:hAnsiTheme="minorHAnsi" w:cs="Calibri"/>
          <w:b/>
          <w:bCs/>
        </w:rPr>
      </w:pPr>
    </w:p>
    <w:p w:rsidR="004F1BD0" w:rsidRDefault="004F1BD0" w:rsidP="004F1BD0">
      <w:pPr>
        <w:tabs>
          <w:tab w:val="left" w:pos="284"/>
        </w:tabs>
        <w:spacing w:line="235" w:lineRule="auto"/>
        <w:ind w:right="20"/>
        <w:jc w:val="both"/>
        <w:rPr>
          <w:rFonts w:asciiTheme="minorHAnsi" w:eastAsia="Times New Roman" w:hAnsiTheme="minorHAnsi"/>
        </w:rPr>
      </w:pPr>
      <w:r>
        <w:rPr>
          <w:rFonts w:asciiTheme="minorHAnsi" w:eastAsia="Calibri" w:hAnsiTheme="minorHAnsi" w:cs="Calibri"/>
          <w:b/>
          <w:bCs/>
        </w:rPr>
        <w:t xml:space="preserve">Wypłaty na rzecz właścicieli </w:t>
      </w:r>
      <w:r>
        <w:rPr>
          <w:rFonts w:asciiTheme="minorHAnsi" w:eastAsia="Calibri" w:hAnsiTheme="minorHAnsi" w:cs="Calibri"/>
        </w:rPr>
        <w:t>– wypłaty środków pieniężnych dokonywane przez właścicieli</w:t>
      </w:r>
      <w:r>
        <w:rPr>
          <w:rFonts w:asciiTheme="minorHAnsi" w:eastAsia="Calibri" w:hAnsiTheme="minorHAnsi" w:cs="Calibri"/>
          <w:b/>
          <w:bCs/>
        </w:rPr>
        <w:t xml:space="preserve"> </w:t>
      </w:r>
      <w:r>
        <w:rPr>
          <w:rFonts w:asciiTheme="minorHAnsi" w:eastAsia="Calibri" w:hAnsiTheme="minorHAnsi" w:cs="Calibri"/>
        </w:rPr>
        <w:t>przedsiębiorstwa, wspólników powstałe z wypracowanych nadwyżek finansowych.</w:t>
      </w:r>
    </w:p>
    <w:p w:rsidR="004F1BD0" w:rsidRDefault="004F1BD0" w:rsidP="00795275">
      <w:pPr>
        <w:autoSpaceDE w:val="0"/>
        <w:autoSpaceDN w:val="0"/>
        <w:adjustRightInd w:val="0"/>
        <w:rPr>
          <w:rFonts w:asciiTheme="minorHAnsi" w:hAnsiTheme="minorHAnsi" w:cs="Calibri"/>
          <w:color w:val="000000"/>
        </w:rPr>
      </w:pPr>
    </w:p>
    <w:p w:rsidR="004F1BD0" w:rsidRPr="00353212" w:rsidRDefault="004F1BD0" w:rsidP="002A33FC">
      <w:pPr>
        <w:autoSpaceDE w:val="0"/>
        <w:autoSpaceDN w:val="0"/>
        <w:adjustRightInd w:val="0"/>
        <w:rPr>
          <w:rFonts w:asciiTheme="minorHAnsi" w:hAnsiTheme="minorHAnsi" w:cs="Calibri"/>
          <w:b/>
          <w:color w:val="000000"/>
        </w:rPr>
      </w:pPr>
      <w:r>
        <w:rPr>
          <w:rFonts w:asciiTheme="minorHAnsi" w:hAnsiTheme="minorHAnsi" w:cs="Calibri"/>
          <w:b/>
          <w:color w:val="000000"/>
        </w:rPr>
        <w:lastRenderedPageBreak/>
        <w:t>W przypadku wyboru m</w:t>
      </w:r>
      <w:r w:rsidRPr="00631CF7">
        <w:rPr>
          <w:rFonts w:asciiTheme="minorHAnsi" w:hAnsiTheme="minorHAnsi" w:cs="Calibri"/>
          <w:b/>
          <w:bCs/>
          <w:color w:val="000000"/>
        </w:rPr>
        <w:t xml:space="preserve">etody analizy finansowej </w:t>
      </w:r>
      <w:r>
        <w:rPr>
          <w:rFonts w:asciiTheme="minorHAnsi" w:hAnsiTheme="minorHAnsi" w:cs="Calibri"/>
          <w:b/>
          <w:bCs/>
          <w:color w:val="000000"/>
        </w:rPr>
        <w:t xml:space="preserve">pkt. </w:t>
      </w:r>
      <w:r w:rsidRPr="00FE42BB">
        <w:rPr>
          <w:rFonts w:asciiTheme="minorHAnsi" w:hAnsiTheme="minorHAnsi" w:cs="Calibri"/>
          <w:b/>
          <w:color w:val="000000"/>
        </w:rPr>
        <w:t>1. Standardowa</w:t>
      </w:r>
      <w:r>
        <w:rPr>
          <w:rFonts w:asciiTheme="minorHAnsi" w:hAnsiTheme="minorHAnsi" w:cs="Calibri"/>
          <w:b/>
          <w:color w:val="000000"/>
        </w:rPr>
        <w:t xml:space="preserve"> w generatorze wniosków należy wypełnić </w:t>
      </w:r>
      <w:r w:rsidRPr="002A33FC">
        <w:rPr>
          <w:rFonts w:asciiTheme="minorHAnsi" w:hAnsiTheme="minorHAnsi" w:cs="Calibri"/>
          <w:b/>
          <w:i/>
          <w:color w:val="000000"/>
        </w:rPr>
        <w:t>Analiza finansowa cz. I</w:t>
      </w:r>
      <w:r>
        <w:rPr>
          <w:rFonts w:asciiTheme="minorHAnsi" w:hAnsiTheme="minorHAnsi" w:cs="Calibri"/>
          <w:b/>
          <w:color w:val="000000"/>
        </w:rPr>
        <w:t xml:space="preserve">. </w:t>
      </w:r>
      <w:r w:rsidR="00353212">
        <w:rPr>
          <w:rFonts w:asciiTheme="minorHAnsi" w:hAnsiTheme="minorHAnsi" w:cs="Calibri"/>
          <w:b/>
          <w:color w:val="000000"/>
        </w:rPr>
        <w:t xml:space="preserve">przy czym </w:t>
      </w:r>
      <w:r w:rsidR="00353212" w:rsidRPr="002A33FC">
        <w:rPr>
          <w:rFonts w:asciiTheme="minorHAnsi" w:hAnsiTheme="minorHAnsi" w:cs="Calibri"/>
          <w:b/>
          <w:bCs/>
          <w:i/>
          <w:color w:val="000000"/>
        </w:rPr>
        <w:t>Nakłady na realizację projektu</w:t>
      </w:r>
      <w:r w:rsidR="00353212">
        <w:rPr>
          <w:rFonts w:asciiTheme="minorHAnsi" w:hAnsiTheme="minorHAnsi" w:cs="Calibri"/>
          <w:b/>
          <w:bCs/>
          <w:i/>
          <w:color w:val="000000"/>
        </w:rPr>
        <w:t xml:space="preserve"> </w:t>
      </w:r>
      <w:r w:rsidR="00353212" w:rsidRPr="002A33FC">
        <w:rPr>
          <w:rFonts w:asciiTheme="minorHAnsi" w:hAnsiTheme="minorHAnsi" w:cs="Calibri"/>
          <w:b/>
          <w:bCs/>
          <w:color w:val="000000"/>
        </w:rPr>
        <w:t>proszę wpisać nie dotyczy.</w:t>
      </w:r>
    </w:p>
    <w:p w:rsidR="004F1BD0" w:rsidRPr="00FE42BB" w:rsidRDefault="004F1BD0" w:rsidP="002A33FC">
      <w:pPr>
        <w:autoSpaceDE w:val="0"/>
        <w:autoSpaceDN w:val="0"/>
        <w:adjustRightInd w:val="0"/>
        <w:rPr>
          <w:rFonts w:asciiTheme="minorHAnsi" w:hAnsiTheme="minorHAnsi" w:cs="Calibri"/>
          <w:b/>
          <w:color w:val="000000"/>
        </w:rPr>
      </w:pPr>
      <w:r w:rsidRPr="002A33FC">
        <w:rPr>
          <w:rFonts w:asciiTheme="minorHAnsi" w:hAnsiTheme="minorHAnsi" w:cs="Calibri"/>
          <w:b/>
          <w:i/>
          <w:color w:val="000000"/>
        </w:rPr>
        <w:t>Analiza finansowa II-V</w:t>
      </w:r>
      <w:r>
        <w:rPr>
          <w:rFonts w:asciiTheme="minorHAnsi" w:hAnsiTheme="minorHAnsi" w:cs="Calibri"/>
          <w:b/>
          <w:color w:val="000000"/>
        </w:rPr>
        <w:t xml:space="preserve"> – należy wpisać nie dotyczy. </w:t>
      </w:r>
    </w:p>
    <w:p w:rsidR="004F1BD0" w:rsidRDefault="004F1BD0" w:rsidP="002A33FC">
      <w:pPr>
        <w:autoSpaceDE w:val="0"/>
        <w:autoSpaceDN w:val="0"/>
        <w:adjustRightInd w:val="0"/>
        <w:spacing w:after="37"/>
        <w:rPr>
          <w:rFonts w:asciiTheme="minorHAnsi" w:hAnsiTheme="minorHAnsi" w:cs="Calibri"/>
          <w:b/>
          <w:color w:val="000000"/>
        </w:rPr>
      </w:pPr>
    </w:p>
    <w:p w:rsidR="004F1BD0" w:rsidRPr="00BA35EE" w:rsidRDefault="00376AC4" w:rsidP="00BA35EE">
      <w:pPr>
        <w:autoSpaceDE w:val="0"/>
        <w:autoSpaceDN w:val="0"/>
        <w:adjustRightInd w:val="0"/>
        <w:rPr>
          <w:rFonts w:asciiTheme="minorHAnsi" w:hAnsiTheme="minorHAnsi" w:cs="Calibri"/>
          <w:b/>
          <w:color w:val="000000"/>
        </w:rPr>
      </w:pPr>
      <w:r>
        <w:rPr>
          <w:rFonts w:asciiTheme="minorHAnsi" w:hAnsiTheme="minorHAnsi" w:cs="Calibri"/>
          <w:b/>
          <w:color w:val="000000"/>
        </w:rPr>
        <w:t>Ad</w:t>
      </w:r>
      <w:r w:rsidR="004F1BD0" w:rsidRPr="002A33FC">
        <w:rPr>
          <w:rFonts w:asciiTheme="minorHAnsi" w:hAnsiTheme="minorHAnsi" w:cs="Calibri"/>
          <w:b/>
          <w:color w:val="000000"/>
        </w:rPr>
        <w:t>2.</w:t>
      </w:r>
      <w:r w:rsidR="00BA35EE">
        <w:rPr>
          <w:rFonts w:asciiTheme="minorHAnsi" w:hAnsiTheme="minorHAnsi" w:cs="Calibri"/>
          <w:b/>
          <w:color w:val="000000"/>
        </w:rPr>
        <w:t xml:space="preserve"> </w:t>
      </w:r>
      <w:r w:rsidR="004F1BD0" w:rsidRPr="002A33FC">
        <w:rPr>
          <w:rFonts w:asciiTheme="minorHAnsi" w:hAnsiTheme="minorHAnsi" w:cs="Calibri"/>
          <w:b/>
          <w:color w:val="000000"/>
        </w:rPr>
        <w:t xml:space="preserve">Złożona </w:t>
      </w:r>
      <w:r w:rsidR="00353212">
        <w:rPr>
          <w:rFonts w:asciiTheme="minorHAnsi" w:hAnsiTheme="minorHAnsi" w:cs="Calibri"/>
          <w:b/>
          <w:color w:val="000000"/>
        </w:rPr>
        <w:t xml:space="preserve">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Analiza finansowa powinna zostać opracowana na podstawie "Wytycznych w zakresie zagadnień związanych z przygotowaniem projektów inwestycyjnych, w tym projektów generujących dochód </w:t>
      </w:r>
      <w:r w:rsidR="00631CF7">
        <w:rPr>
          <w:rFonts w:asciiTheme="minorHAnsi" w:hAnsiTheme="minorHAnsi" w:cs="Calibri"/>
          <w:color w:val="000000"/>
        </w:rPr>
        <w:br/>
      </w:r>
      <w:r w:rsidRPr="00631CF7">
        <w:rPr>
          <w:rFonts w:asciiTheme="minorHAnsi" w:hAnsiTheme="minorHAnsi" w:cs="Calibri"/>
          <w:color w:val="000000"/>
        </w:rPr>
        <w:t>i projektów hybrydowych na lata 2</w:t>
      </w:r>
      <w:bookmarkStart w:id="3" w:name="_GoBack"/>
      <w:bookmarkEnd w:id="3"/>
      <w:r w:rsidRPr="00631CF7">
        <w:rPr>
          <w:rFonts w:asciiTheme="minorHAnsi" w:hAnsiTheme="minorHAnsi" w:cs="Calibri"/>
          <w:color w:val="000000"/>
        </w:rPr>
        <w:t xml:space="preserve">014-2020" (zwanych dalej "Wytyczne MR") oraz dokumentów, do których się one odwołują. Przedmiotowe Wytyczne dostępne są na stronie internetowej Ministerstwa Rozwoju.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Niniejsze informacje należy traktować wyłącznie jako materiał pomocniczy w interpretacji w/w Wytycznych. Szczegółowe informacje dotyczące przygotowania analizy finansowej projektów hybrydowych oraz analizy ekonomicznej dużych projektów znajdują się w Wytycznych MR.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Wnioskodawca powinien przedłożyć do DIP analizę finansową w zakresie w jakim ona go dotyczy, biorąc pod uwagę specyfikę projektu, aktualne prawodawstwo oraz rodzaj księgowości prowadzonej przez Wnioskodawcę/Operatora/Partnerów. Informacje dotyczące zastosowanych uproszczeń </w:t>
      </w:r>
      <w:r w:rsidR="00631CF7">
        <w:rPr>
          <w:rFonts w:asciiTheme="minorHAnsi" w:hAnsiTheme="minorHAnsi" w:cs="Calibri"/>
          <w:color w:val="000000"/>
        </w:rPr>
        <w:br/>
      </w:r>
      <w:r w:rsidRPr="00631CF7">
        <w:rPr>
          <w:rFonts w:asciiTheme="minorHAnsi" w:hAnsiTheme="minorHAnsi" w:cs="Calibri"/>
          <w:color w:val="000000"/>
        </w:rPr>
        <w:t xml:space="preserve">w obliczeniach w stosunku do zaleceń DIP wynikające np. z prowadzonej polityki rachunkowości </w:t>
      </w:r>
      <w:r w:rsidR="00631CF7">
        <w:rPr>
          <w:rFonts w:asciiTheme="minorHAnsi" w:hAnsiTheme="minorHAnsi" w:cs="Calibri"/>
          <w:color w:val="000000"/>
        </w:rPr>
        <w:br/>
      </w:r>
      <w:r w:rsidRPr="00631CF7">
        <w:rPr>
          <w:rFonts w:asciiTheme="minorHAnsi" w:hAnsiTheme="minorHAnsi" w:cs="Calibri"/>
          <w:color w:val="000000"/>
        </w:rPr>
        <w:t xml:space="preserve">w jednostce należy zawrzeć w niniejszym punkcie studium wykonalności. Wnioskodawca w takim przypadku powinien zamieścić stosowne uzasadnienie, tak aby przedstawione były wszelkie niezbędne informacje w tym zakresie i możliwa była rzetelna ocena wniosku o dofinansowanie przez eksperta podczas oceny merytorycznej. Zastosowane uproszczenia nie mogą w żadnym wypadku dotyczyć zasad stosowania metody luki w finansowaniu (jeżeli dotyczy) zgodnie z Wytycznymi MR oraz analizy trwałości finansowej, która jest elementem oceny merytorycznej projektu dokonywanej przez niezależnego eksperta.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jc w:val="both"/>
        <w:rPr>
          <w:rFonts w:asciiTheme="minorHAnsi" w:hAnsiTheme="minorHAnsi"/>
        </w:rPr>
      </w:pPr>
      <w:r w:rsidRPr="00631CF7">
        <w:rPr>
          <w:rFonts w:asciiTheme="minorHAnsi" w:hAnsiTheme="minorHAnsi" w:cs="Calibri"/>
          <w:color w:val="000000"/>
        </w:rPr>
        <w:t>Na stronie internetowej DIP zostały zamieszczone tabele stanowiące przykładowe opracowania, na potrzeby sporządzenia analizy finansowej inwestycji. Opracowane przykłady projekcji finansowej mają stanowić wzór dla Wnioskodawców. Jednakże każdorazowo Wnioskodawca będzie musiał dostosować analizę finansową, którą załącza do wniosku o dofinansowanie do specyfiki projektu, uwzględniając wytyczne i dokumenty sektorowe (np. z zakresu środowiska, itp.), rodzaj księgowości prowadzonej przez Wnioskodawcę/Operatora/Partnerów, specyficzne kryteria dla poszczególnych osi priorytetowych, zapisy RPO WD 2014 2020 i SZOOP RPO WD oraz wymogi ogłoszenia o naborze wniosków.</w:t>
      </w:r>
    </w:p>
    <w:p w:rsidR="00795275" w:rsidRPr="00631CF7" w:rsidRDefault="00795275" w:rsidP="00795275">
      <w:pPr>
        <w:rPr>
          <w:rFonts w:asciiTheme="minorHAnsi" w:hAnsiTheme="minorHAnsi"/>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Cs/>
          <w:color w:val="000000"/>
        </w:rPr>
        <w:t>Wnioskodawca w swoim arkuszu obligatoryjnie musi zamieścić wyliczenie dochodu, w formie narzuconej przez DIP - tab. 18. Określenie wartości dofinansowania (Zakładka Obliczenia)</w:t>
      </w:r>
      <w:r w:rsidRPr="00631CF7">
        <w:rPr>
          <w:rFonts w:asciiTheme="minorHAnsi" w:hAnsiTheme="minorHAnsi" w:cs="Calibri"/>
          <w:b/>
          <w:bCs/>
          <w:color w:val="000000"/>
        </w:rPr>
        <w:t xml:space="preserve"> </w:t>
      </w:r>
      <w:r w:rsidRPr="00631CF7">
        <w:rPr>
          <w:rFonts w:asciiTheme="minorHAnsi" w:hAnsiTheme="minorHAnsi" w:cs="Calibri"/>
          <w:b/>
          <w:bCs/>
          <w:color w:val="000000"/>
        </w:rPr>
        <w:br/>
      </w:r>
      <w:r w:rsidRPr="00631CF7">
        <w:rPr>
          <w:rFonts w:asciiTheme="minorHAnsi" w:hAnsiTheme="minorHAnsi" w:cs="Calibri"/>
          <w:color w:val="000000"/>
        </w:rPr>
        <w:t xml:space="preserve">(z wyłączeniem projektów dla których zastosowanie ma art. 61 ust. 7 i 8 Rozporządzenia 1303/2013 oraz projektów, dla których nie można obiektywnie określić przychodu z wyprzedzeniem).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Analizę finansową </w:t>
      </w:r>
      <w:r w:rsidRPr="00631CF7">
        <w:rPr>
          <w:rFonts w:asciiTheme="minorHAnsi" w:hAnsiTheme="minorHAnsi" w:cs="Calibri"/>
          <w:color w:val="000000"/>
        </w:rPr>
        <w:t xml:space="preserve">należy przeprowadzić w oparciu </w:t>
      </w:r>
      <w:r w:rsidRPr="00631CF7">
        <w:rPr>
          <w:rFonts w:asciiTheme="minorHAnsi" w:hAnsiTheme="minorHAnsi" w:cs="Calibri"/>
          <w:b/>
          <w:bCs/>
          <w:color w:val="000000"/>
        </w:rPr>
        <w:t xml:space="preserve">o metodę zdyskontowanych przepływów pieniężnych (DCF). Metoda DCF </w:t>
      </w:r>
      <w:r w:rsidRPr="00631CF7">
        <w:rPr>
          <w:rFonts w:asciiTheme="minorHAnsi" w:hAnsiTheme="minorHAnsi" w:cs="Calibri"/>
          <w:color w:val="000000"/>
        </w:rPr>
        <w:t xml:space="preserve">obejmuje skonsolidowaną analizę finansową prowadzoną jednocześnie z punktu widzenia właściciela infrastruktury, jak i podmiotu gospodarczego ją eksploatującego (operatora infrastruktury) w przypadku, gdy są oni odrębnymi podmiotami. </w:t>
      </w:r>
      <w:r w:rsidRPr="00631CF7">
        <w:rPr>
          <w:rFonts w:asciiTheme="minorHAnsi" w:hAnsiTheme="minorHAnsi" w:cs="Calibri"/>
          <w:b/>
          <w:bCs/>
          <w:color w:val="000000"/>
        </w:rPr>
        <w:t xml:space="preserve">Amortyzacja </w:t>
      </w:r>
      <w:r w:rsidRPr="00631CF7">
        <w:rPr>
          <w:rFonts w:asciiTheme="minorHAnsi" w:hAnsiTheme="minorHAnsi" w:cs="Calibri"/>
          <w:color w:val="000000"/>
        </w:rPr>
        <w:t xml:space="preserve">nie może być przedmiotem analizy finansowej. (Szersza interpretacja metody DCF znajduje się w Wytycznych MR).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Dolnośląska Instytucja Pośrednicząca wymaga, aby analiza została przedstawiona wyłącznie </w:t>
      </w:r>
      <w:r w:rsidRPr="00631CF7">
        <w:rPr>
          <w:rFonts w:asciiTheme="minorHAnsi" w:hAnsiTheme="minorHAnsi" w:cs="Calibri"/>
          <w:color w:val="000000"/>
        </w:rPr>
        <w:br/>
        <w:t xml:space="preserve">w cenach stałych (realnych) w walucie PLN.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Analiza powinna zostać sporządzona: </w:t>
      </w:r>
    </w:p>
    <w:p w:rsidR="00795275" w:rsidRPr="00631CF7" w:rsidRDefault="00795275" w:rsidP="00D4724F">
      <w:pPr>
        <w:pStyle w:val="ListParagraph"/>
        <w:numPr>
          <w:ilvl w:val="0"/>
          <w:numId w:val="45"/>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w cenach netto, w przypadku, gdy podatek VAT nie stanowi kosztu kwalifikowalnego (ponieważ może zostać odzyskany w oparciu o przepisy krajowe) </w:t>
      </w:r>
    </w:p>
    <w:p w:rsidR="00795275" w:rsidRPr="00631CF7" w:rsidRDefault="00795275" w:rsidP="00D4724F">
      <w:pPr>
        <w:pStyle w:val="ListParagraph"/>
        <w:numPr>
          <w:ilvl w:val="0"/>
          <w:numId w:val="45"/>
        </w:num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lastRenderedPageBreak/>
        <w:t xml:space="preserve">w cenach brutto, w przypadku, gdy podatek VAT stanowi koszt kwalifikowalny (nie może zostać odzyskany w oparciu o przepisy krajowe)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Zasady klasyfikujące VAT jako kwalifikowalny bądź niekwalifikowalny znajdują się w Wytycznych </w:t>
      </w:r>
      <w:r w:rsidR="00F52E68">
        <w:rPr>
          <w:rFonts w:asciiTheme="minorHAnsi" w:hAnsiTheme="minorHAnsi" w:cs="Calibri"/>
          <w:color w:val="000000"/>
        </w:rPr>
        <w:br/>
      </w:r>
      <w:r w:rsidRPr="00631CF7">
        <w:rPr>
          <w:rFonts w:asciiTheme="minorHAnsi" w:hAnsiTheme="minorHAnsi" w:cs="Calibri"/>
          <w:color w:val="000000"/>
        </w:rPr>
        <w:t>w zakresie kwalifikowalności wydatków w ramach Europejskiego Funduszu Rozwoju Regionalnego, Europejskiego Funduszu Społecznego oraz Funduszu Spójności na lata 2014-2020).</w:t>
      </w:r>
    </w:p>
    <w:p w:rsidR="00A701FB" w:rsidRDefault="00A701FB" w:rsidP="00795275">
      <w:pPr>
        <w:autoSpaceDE w:val="0"/>
        <w:autoSpaceDN w:val="0"/>
        <w:adjustRightInd w:val="0"/>
        <w:jc w:val="both"/>
        <w:rPr>
          <w:rFonts w:asciiTheme="minorHAnsi" w:hAnsiTheme="minorHAnsi" w:cs="Calibri"/>
          <w:color w:val="000000"/>
        </w:rPr>
      </w:pPr>
    </w:p>
    <w:p w:rsidR="00A701FB" w:rsidRPr="00631CF7" w:rsidRDefault="00A701FB"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Okres odniesienia </w:t>
      </w:r>
      <w:r w:rsidRPr="00631CF7">
        <w:rPr>
          <w:rFonts w:asciiTheme="minorHAnsi" w:hAnsiTheme="minorHAnsi" w:cs="Calibri"/>
          <w:color w:val="000000"/>
        </w:rPr>
        <w:t xml:space="preserve">- okres, za który należy sporządzić prognozę przepływów pieniężnych generowanych przez projekt uwzględniający zarówno okres realizacji projektu, jak i okres po jego ukończeniu (fazę inwestycyjną i operacyjną). Powinien odzwierciedlać okres życia ekonomicznego projektu planowanego do dofinansowania z </w:t>
      </w:r>
      <w:r w:rsidRPr="00631CF7">
        <w:rPr>
          <w:rFonts w:asciiTheme="minorHAnsi" w:hAnsiTheme="minorHAnsi" w:cs="Calibri"/>
          <w:color w:val="000000"/>
          <w:shd w:val="clear" w:color="auto" w:fill="FFFFFF" w:themeFill="background1"/>
        </w:rPr>
        <w:t>funduszu UE. Musi być on zgodny z wymiarem określonym przez Komisję Europejską, zgodnie z Wytycznymi MR (rozdział 7.4).</w:t>
      </w:r>
      <w:r w:rsidRPr="00631CF7">
        <w:rPr>
          <w:rFonts w:asciiTheme="minorHAnsi" w:hAnsiTheme="minorHAnsi" w:cs="Calibri"/>
          <w:color w:val="000000"/>
        </w:rPr>
        <w:t xml:space="preserve">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jc w:val="both"/>
        <w:rPr>
          <w:rFonts w:asciiTheme="minorHAnsi" w:eastAsia="Times New Roman" w:hAnsiTheme="minorHAnsi" w:cs="Arial"/>
        </w:rPr>
      </w:pPr>
      <w:r w:rsidRPr="00631CF7">
        <w:rPr>
          <w:rFonts w:asciiTheme="minorHAnsi" w:eastAsia="Times New Roman" w:hAnsiTheme="minorHAnsi" w:cs="Arial"/>
        </w:rPr>
        <w:t xml:space="preserve">W przypadku, gdy w ramach jednego projektu, który łączy ze sobą zadania inwestycyjne z co najmniej dwóch sektorów i istnieje możliwość wskazania sektora wyraźnie dominującego, należy dokonać wyboru wymiaru okresu odniesienia posługując się przedziałem właściwym dla sektora dominującego. Określenie sektora dominującego w ramach projektu należy przeprowadzić w oparciu o cele działania lub konkursu </w:t>
      </w:r>
      <w:r w:rsidR="00F52E68">
        <w:rPr>
          <w:rFonts w:asciiTheme="minorHAnsi" w:eastAsia="Times New Roman" w:hAnsiTheme="minorHAnsi" w:cs="Arial"/>
        </w:rPr>
        <w:t>albo poprzez porównanie wysokości</w:t>
      </w:r>
      <w:r w:rsidRPr="00631CF7">
        <w:rPr>
          <w:rFonts w:asciiTheme="minorHAnsi" w:eastAsia="Times New Roman" w:hAnsiTheme="minorHAnsi" w:cs="Arial"/>
        </w:rPr>
        <w:t xml:space="preserve"> nakładów inwestycyjnych przypadających na poszczególne zadania inwestycyjne.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Rokiem bazowym </w:t>
      </w:r>
      <w:r w:rsidRPr="00631CF7">
        <w:rPr>
          <w:rFonts w:asciiTheme="minorHAnsi" w:hAnsiTheme="minorHAnsi" w:cs="Calibri"/>
          <w:color w:val="000000"/>
        </w:rPr>
        <w:t xml:space="preserve">w analizie finansowej powinien być rok rozpoczęcia realizacji projektu (np. rok rozpoczęcia robót budowlanych). Wyjątkiem od tej zasady jest sytuacja, w której wniosek </w:t>
      </w:r>
      <w:r w:rsidRPr="00631CF7">
        <w:rPr>
          <w:rFonts w:asciiTheme="minorHAnsi" w:hAnsiTheme="minorHAnsi" w:cs="Calibri"/>
          <w:color w:val="000000"/>
        </w:rPr>
        <w:br/>
        <w:t xml:space="preserve">o dofinansowanie został sporządzony na etapie, gdy realizacja projektu została już rozpoczęta. Wówczas rokiem bazowym jest rok złożenia wniosku o dofinansowanie.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jc w:val="both"/>
        <w:rPr>
          <w:rFonts w:asciiTheme="minorHAnsi" w:hAnsiTheme="minorHAnsi"/>
        </w:rPr>
      </w:pPr>
      <w:r w:rsidRPr="00631CF7">
        <w:rPr>
          <w:rFonts w:asciiTheme="minorHAnsi" w:hAnsiTheme="minorHAnsi" w:cs="Calibri"/>
          <w:color w:val="000000"/>
        </w:rPr>
        <w:t xml:space="preserve">Dla pierwszych lat prognozy należy korzystać z </w:t>
      </w:r>
      <w:r w:rsidRPr="00631CF7">
        <w:rPr>
          <w:rFonts w:asciiTheme="minorHAnsi" w:hAnsiTheme="minorHAnsi" w:cs="Calibri"/>
          <w:b/>
          <w:bCs/>
          <w:color w:val="000000"/>
        </w:rPr>
        <w:t>wariantów rozwoju gospodarczego Polski</w:t>
      </w:r>
      <w:r w:rsidRPr="00631CF7">
        <w:rPr>
          <w:rFonts w:asciiTheme="minorHAnsi" w:hAnsiTheme="minorHAnsi" w:cs="Calibri"/>
          <w:color w:val="000000"/>
        </w:rPr>
        <w:t>, opublikowanych na stronie internetowej Ministerstwa Rozwoju (dane podlegają okresowej aktualizacji).</w:t>
      </w:r>
    </w:p>
    <w:p w:rsidR="00795275" w:rsidRPr="00631CF7" w:rsidRDefault="00795275" w:rsidP="00795275">
      <w:pPr>
        <w:spacing w:line="200" w:lineRule="exact"/>
        <w:jc w:val="both"/>
        <w:rPr>
          <w:rFonts w:asciiTheme="minorHAnsi" w:hAnsiTheme="minorHAnsi"/>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Dla pozostałego okresu analizy należy stosować wartości, jak z ostatniego roku wariantów. </w:t>
      </w:r>
      <w:r w:rsidRPr="00631CF7">
        <w:rPr>
          <w:rFonts w:asciiTheme="minorHAnsi" w:hAnsiTheme="minorHAnsi" w:cs="Calibri"/>
          <w:color w:val="000000"/>
        </w:rPr>
        <w:br/>
        <w:t xml:space="preserve">W przypadku, gdy znane są już rzeczywiste wartości danych makroekonomicznych dla lat będących przedmiotem analizy, powinny być one wykorzystane zamiast danych pochodzących ze scenariuszy. Podczas sporządzania analizy finansowej, należy wziąć pod uwagę te założenia, które mają swoje uzasadnienie </w:t>
      </w:r>
      <w:r w:rsidR="00F52E68">
        <w:rPr>
          <w:rFonts w:asciiTheme="minorHAnsi" w:hAnsiTheme="minorHAnsi" w:cs="Calibri"/>
          <w:color w:val="000000"/>
        </w:rPr>
        <w:t>w kontekście specyfiki projektu</w:t>
      </w:r>
      <w:r w:rsidRPr="00631CF7">
        <w:rPr>
          <w:rFonts w:asciiTheme="minorHAnsi" w:hAnsiTheme="minorHAnsi" w:cs="Calibri"/>
          <w:color w:val="000000"/>
        </w:rPr>
        <w:t xml:space="preserve">/sektora oraz inne - istotne z punktu widzenia wnioskodawcy/operatora projektu. Należy pamiętać również, iż </w:t>
      </w:r>
      <w:r w:rsidRPr="00631CF7">
        <w:rPr>
          <w:rFonts w:asciiTheme="minorHAnsi" w:hAnsiTheme="minorHAnsi" w:cs="Calibri"/>
          <w:b/>
          <w:bCs/>
          <w:color w:val="000000"/>
        </w:rPr>
        <w:t xml:space="preserve">rezerwy na nieprzewidziane wydatki nie są </w:t>
      </w:r>
      <w:r w:rsidRPr="00631CF7">
        <w:rPr>
          <w:rFonts w:asciiTheme="minorHAnsi" w:hAnsiTheme="minorHAnsi" w:cs="Calibri"/>
          <w:color w:val="000000"/>
        </w:rPr>
        <w:t xml:space="preserve">kosztem kwalifikowalnym w projektach przedkładanych w ramach RPO WD 2014-2020.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Kluczowe założenia makroekonomiczne, mogące mieć znaczenie dla inwestycji to: </w:t>
      </w:r>
    </w:p>
    <w:p w:rsidR="00795275" w:rsidRPr="00631CF7" w:rsidRDefault="00795275" w:rsidP="00D4724F">
      <w:pPr>
        <w:pStyle w:val="ListParagraph"/>
        <w:numPr>
          <w:ilvl w:val="0"/>
          <w:numId w:val="46"/>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stopa wzrostu PKB; </w:t>
      </w:r>
    </w:p>
    <w:p w:rsidR="00795275" w:rsidRPr="00631CF7" w:rsidRDefault="00795275" w:rsidP="00D4724F">
      <w:pPr>
        <w:pStyle w:val="ListParagraph"/>
        <w:numPr>
          <w:ilvl w:val="0"/>
          <w:numId w:val="46"/>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kursy wymiany walut; </w:t>
      </w:r>
    </w:p>
    <w:p w:rsidR="00795275" w:rsidRPr="00631CF7" w:rsidRDefault="00795275" w:rsidP="00D4724F">
      <w:pPr>
        <w:pStyle w:val="ListParagraph"/>
        <w:numPr>
          <w:ilvl w:val="0"/>
          <w:numId w:val="46"/>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WIBOR; </w:t>
      </w:r>
    </w:p>
    <w:p w:rsidR="00795275" w:rsidRPr="00631CF7" w:rsidRDefault="00795275" w:rsidP="00D4724F">
      <w:pPr>
        <w:pStyle w:val="ListParagraph"/>
        <w:numPr>
          <w:ilvl w:val="0"/>
          <w:numId w:val="46"/>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stopa bezrobocia; </w:t>
      </w:r>
    </w:p>
    <w:p w:rsidR="00795275" w:rsidRPr="00631CF7" w:rsidRDefault="00795275" w:rsidP="00D4724F">
      <w:pPr>
        <w:pStyle w:val="ListParagraph"/>
        <w:numPr>
          <w:ilvl w:val="0"/>
          <w:numId w:val="46"/>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stopa realnego wzrostu płac; </w:t>
      </w:r>
    </w:p>
    <w:p w:rsidR="00795275" w:rsidRPr="00631CF7" w:rsidRDefault="00795275" w:rsidP="00D4724F">
      <w:pPr>
        <w:pStyle w:val="ListParagraph"/>
        <w:numPr>
          <w:ilvl w:val="0"/>
          <w:numId w:val="46"/>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stopa dyskonta 4%, w przypadku projektów hybrydowych możliwe jest zastosowanie innej wartości finansowej stopy dyskontowej w oparciu o zasadę zwykle oczekiwanej rentowności tak, aby odzwierciedlała ona koszt alternatywny kapitału dla sektora prywatnego; </w:t>
      </w:r>
    </w:p>
    <w:p w:rsidR="00795275" w:rsidRPr="00631CF7" w:rsidRDefault="00795275" w:rsidP="00D4724F">
      <w:pPr>
        <w:pStyle w:val="ListParagraph"/>
        <w:numPr>
          <w:ilvl w:val="0"/>
          <w:numId w:val="46"/>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wskaźnik inflacji.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u w:val="single"/>
        </w:rPr>
      </w:pPr>
      <w:r w:rsidRPr="00631CF7">
        <w:rPr>
          <w:rFonts w:asciiTheme="minorHAnsi" w:hAnsiTheme="minorHAnsi" w:cs="Calibri"/>
          <w:color w:val="000000"/>
          <w:u w:val="single"/>
        </w:rPr>
        <w:t xml:space="preserve">Wybór metody analizy finansowej zależy od kategorii inwestycji. </w:t>
      </w: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Metoda standardowa </w:t>
      </w:r>
      <w:r w:rsidRPr="00631CF7">
        <w:rPr>
          <w:rFonts w:asciiTheme="minorHAnsi" w:hAnsiTheme="minorHAnsi" w:cs="Calibri"/>
          <w:color w:val="000000"/>
        </w:rPr>
        <w:t xml:space="preserve">dotyczy inwestycji, dla których </w:t>
      </w:r>
      <w:r w:rsidRPr="00631CF7">
        <w:rPr>
          <w:rFonts w:asciiTheme="minorHAnsi" w:hAnsiTheme="minorHAnsi" w:cs="Calibri"/>
          <w:b/>
          <w:bCs/>
          <w:color w:val="000000"/>
        </w:rPr>
        <w:t xml:space="preserve">możliwe </w:t>
      </w:r>
      <w:r w:rsidRPr="00631CF7">
        <w:rPr>
          <w:rFonts w:asciiTheme="minorHAnsi" w:hAnsiTheme="minorHAnsi" w:cs="Calibri"/>
          <w:color w:val="000000"/>
        </w:rPr>
        <w:t xml:space="preserve">jest oddzielenie przepływów pieniężnych związanych z projektem od ogólnych przepływów pieniężnych wnioskodawcy. Polega ona na uwzględnieniu w analizie </w:t>
      </w:r>
      <w:r w:rsidRPr="00631CF7">
        <w:rPr>
          <w:rFonts w:asciiTheme="minorHAnsi" w:hAnsiTheme="minorHAnsi" w:cs="Calibri"/>
          <w:b/>
          <w:bCs/>
          <w:color w:val="000000"/>
        </w:rPr>
        <w:t xml:space="preserve">jedynie przepływów pieniężnych w ramach projektu UE.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Metoda złożona </w:t>
      </w:r>
      <w:r w:rsidRPr="00631CF7">
        <w:rPr>
          <w:rFonts w:asciiTheme="minorHAnsi" w:hAnsiTheme="minorHAnsi" w:cs="Calibri"/>
          <w:color w:val="000000"/>
        </w:rPr>
        <w:t xml:space="preserve">dotyczy inwestycji, dla których </w:t>
      </w:r>
      <w:r w:rsidRPr="00631CF7">
        <w:rPr>
          <w:rFonts w:asciiTheme="minorHAnsi" w:hAnsiTheme="minorHAnsi" w:cs="Calibri"/>
          <w:b/>
          <w:bCs/>
          <w:color w:val="000000"/>
        </w:rPr>
        <w:t xml:space="preserve">niemożliwe </w:t>
      </w:r>
      <w:r w:rsidRPr="00631CF7">
        <w:rPr>
          <w:rFonts w:asciiTheme="minorHAnsi" w:hAnsiTheme="minorHAnsi" w:cs="Calibri"/>
          <w:color w:val="000000"/>
        </w:rPr>
        <w:t xml:space="preserve">jest rozdzielenie przepływów pieniężnych, zarówno osobno dla kategorii przychodów oraz kosztów, jak i dla obydwu kategorii równocześnie. Opiera się ona na </w:t>
      </w:r>
      <w:r w:rsidRPr="00631CF7">
        <w:rPr>
          <w:rFonts w:asciiTheme="minorHAnsi" w:hAnsiTheme="minorHAnsi" w:cs="Calibri"/>
          <w:b/>
          <w:bCs/>
          <w:color w:val="000000"/>
        </w:rPr>
        <w:t xml:space="preserve">różnicowym (przyrostowym) modelu finansowym.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u w:val="single"/>
        </w:rPr>
      </w:pPr>
      <w:r w:rsidRPr="00631CF7">
        <w:rPr>
          <w:rFonts w:asciiTheme="minorHAnsi" w:hAnsiTheme="minorHAnsi" w:cs="Calibri"/>
          <w:color w:val="000000"/>
          <w:u w:val="single"/>
        </w:rPr>
        <w:t xml:space="preserve">W ramach metody złożonej dopuszczalne jest stosowanie dwóch podejść: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a) Strumienie pieniężne szacowane są jako różnica pomiędzy strumieniami pieniężnymi dla scenariusza „podmiot z projektem” (operator z projektem) oraz strumieniami pieniężnymi dla scenariusza „podmiot bez projektu” (operator bez projektu).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b) Strumienie pieniężne szacowane są jako różnica pomiędzy strumieniami pieniężnymi dla scenariusza „działalność gospodarcza z projektem” oraz strumieniami pieniężnymi dla scenariusza „działalność gospodarcza bez projektu”. W ramach działalności gospodarczej dla potrzeb analizy można wyróżnić: usługę(działalność) / pakiet usług oferowanych w obrębie zdefiniowanego</w:t>
      </w:r>
      <w:r w:rsidR="00F52E68">
        <w:rPr>
          <w:rFonts w:asciiTheme="minorHAnsi" w:hAnsiTheme="minorHAnsi" w:cs="Calibri"/>
          <w:color w:val="000000"/>
        </w:rPr>
        <w:t xml:space="preserve"> obszaru; usługę(działalność) /</w:t>
      </w:r>
      <w:r w:rsidRPr="00631CF7">
        <w:rPr>
          <w:rFonts w:asciiTheme="minorHAnsi" w:hAnsiTheme="minorHAnsi" w:cs="Calibri"/>
          <w:color w:val="000000"/>
        </w:rPr>
        <w:t xml:space="preserve">pakiet usług oferowanych w ramach kilku regionów; nowy produkt wytwarzany w już istniejącej fabryce; inne.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jc w:val="both"/>
        <w:rPr>
          <w:rFonts w:asciiTheme="minorHAnsi" w:hAnsiTheme="minorHAnsi"/>
        </w:rPr>
      </w:pPr>
      <w:r w:rsidRPr="00631CF7">
        <w:rPr>
          <w:rFonts w:asciiTheme="minorHAnsi" w:hAnsiTheme="minorHAnsi" w:cs="Calibri"/>
          <w:b/>
          <w:bCs/>
          <w:color w:val="000000"/>
        </w:rPr>
        <w:t xml:space="preserve">Do wniosku o dofinansowanie należy dołączyć skoroszyt Excel Tabela - Analiza finansowa </w:t>
      </w:r>
      <w:r w:rsidRPr="00631CF7">
        <w:rPr>
          <w:rFonts w:asciiTheme="minorHAnsi" w:hAnsiTheme="minorHAnsi" w:cs="Calibri"/>
          <w:b/>
          <w:bCs/>
          <w:color w:val="000000"/>
        </w:rPr>
        <w:br/>
        <w:t xml:space="preserve">z jawnymi i działającymi formułami, przedstawiającymi założenia, przeprowadzone wyliczenia </w:t>
      </w:r>
      <w:r w:rsidRPr="00631CF7">
        <w:rPr>
          <w:rFonts w:asciiTheme="minorHAnsi" w:hAnsiTheme="minorHAnsi" w:cs="Calibri"/>
          <w:b/>
          <w:bCs/>
          <w:color w:val="000000"/>
        </w:rPr>
        <w:br/>
        <w:t>i ich wyniki w przyjętym okresie odniesienia.</w:t>
      </w:r>
    </w:p>
    <w:p w:rsidR="00795275" w:rsidRPr="00631CF7" w:rsidRDefault="00795275" w:rsidP="00795275">
      <w:pPr>
        <w:spacing w:line="200" w:lineRule="exact"/>
        <w:jc w:val="both"/>
        <w:rPr>
          <w:rFonts w:asciiTheme="minorHAnsi" w:hAnsiTheme="minorHAnsi"/>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W niniejszym punkcie należy zaznaczyć metodę, zgodnie z którą zostanie przygotowana analiza finansowa oraz w polu tekstowym uzasadnić swój wybór. </w:t>
      </w:r>
    </w:p>
    <w:p w:rsidR="00795275" w:rsidRPr="00631CF7" w:rsidRDefault="00795275" w:rsidP="00795275">
      <w:pPr>
        <w:jc w:val="both"/>
        <w:rPr>
          <w:rFonts w:asciiTheme="minorHAnsi" w:hAnsiTheme="minorHAnsi"/>
        </w:rPr>
      </w:pPr>
      <w:r w:rsidRPr="00631CF7">
        <w:rPr>
          <w:rFonts w:asciiTheme="minorHAnsi" w:hAnsiTheme="minorHAnsi" w:cs="Calibri"/>
          <w:b/>
          <w:bCs/>
          <w:color w:val="000000"/>
        </w:rPr>
        <w:t xml:space="preserve">W przypadku wyboru metody złożonej przepływy finansowe powinny zostać obliczone zgodnie </w:t>
      </w:r>
      <w:r w:rsidR="00F52E68">
        <w:rPr>
          <w:rFonts w:asciiTheme="minorHAnsi" w:hAnsiTheme="minorHAnsi" w:cs="Calibri"/>
          <w:b/>
          <w:bCs/>
          <w:color w:val="000000"/>
        </w:rPr>
        <w:br/>
      </w:r>
      <w:r w:rsidRPr="00631CF7">
        <w:rPr>
          <w:rFonts w:asciiTheme="minorHAnsi" w:hAnsiTheme="minorHAnsi" w:cs="Calibri"/>
          <w:b/>
          <w:bCs/>
          <w:color w:val="000000"/>
        </w:rPr>
        <w:t>z metodą różnicowego modelu finansowego, według założeń określonych w Wytycznych MR.</w:t>
      </w:r>
    </w:p>
    <w:p w:rsidR="00795275" w:rsidRPr="00631CF7" w:rsidRDefault="00795275" w:rsidP="00795275">
      <w:pPr>
        <w:spacing w:line="200" w:lineRule="exact"/>
        <w:rPr>
          <w:rFonts w:asciiTheme="minorHAnsi" w:hAnsiTheme="minorHAnsi"/>
        </w:rPr>
      </w:pPr>
    </w:p>
    <w:p w:rsidR="00795275" w:rsidRPr="00631CF7" w:rsidRDefault="00795275" w:rsidP="00795275">
      <w:pPr>
        <w:spacing w:line="200" w:lineRule="exact"/>
        <w:rPr>
          <w:rFonts w:asciiTheme="minorHAnsi" w:hAnsiTheme="minorHAnsi"/>
        </w:rPr>
      </w:pPr>
    </w:p>
    <w:p w:rsidR="00795275" w:rsidRPr="00631CF7" w:rsidRDefault="00795275" w:rsidP="00795275">
      <w:pPr>
        <w:spacing w:line="200" w:lineRule="exact"/>
        <w:rPr>
          <w:rFonts w:asciiTheme="minorHAnsi" w:hAnsiTheme="minorHAnsi"/>
        </w:rPr>
      </w:pP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6.2 Nakłady na realizację projektu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Nakłady inwestycyjne projektu </w:t>
      </w:r>
      <w:r w:rsidRPr="00631CF7">
        <w:rPr>
          <w:rFonts w:asciiTheme="minorHAnsi" w:hAnsiTheme="minorHAnsi" w:cs="Calibri"/>
          <w:color w:val="000000"/>
        </w:rPr>
        <w:t xml:space="preserve">obejmują nakłady inwestycyjne dotyczące realizacji </w:t>
      </w:r>
      <w:r w:rsidRPr="00631CF7">
        <w:rPr>
          <w:rFonts w:asciiTheme="minorHAnsi" w:hAnsiTheme="minorHAnsi" w:cs="Calibri"/>
          <w:color w:val="000000"/>
        </w:rPr>
        <w:br/>
        <w:t xml:space="preserve">i przygotowania projektu (w podziale na koszty kwalifikowalne i niekwalifikowalne) ponoszone </w:t>
      </w:r>
      <w:r w:rsidRPr="00631CF7">
        <w:rPr>
          <w:rFonts w:asciiTheme="minorHAnsi" w:hAnsiTheme="minorHAnsi" w:cs="Calibri"/>
          <w:color w:val="000000"/>
        </w:rPr>
        <w:br/>
        <w:t xml:space="preserve">w trakcie jego realizacji do momentu oddania powstałego majątku do użytkowania. Nakłady inwestycyjne na realizację projektu obejmują głównie </w:t>
      </w:r>
      <w:r w:rsidRPr="00631CF7">
        <w:rPr>
          <w:rFonts w:asciiTheme="minorHAnsi" w:hAnsiTheme="minorHAnsi" w:cs="Calibri"/>
          <w:color w:val="000000"/>
          <w:u w:val="single"/>
        </w:rPr>
        <w:t>nakłady na środki trwałe, wartości niematerialne i prawne oraz nakłady na przygotowanie projektu (w tym przygotowanie dokumentacji projektowej, doradztwo).</w:t>
      </w:r>
      <w:r w:rsidRPr="00631CF7">
        <w:rPr>
          <w:rFonts w:asciiTheme="minorHAnsi" w:hAnsiTheme="minorHAnsi" w:cs="Calibri"/>
          <w:color w:val="000000"/>
        </w:rPr>
        <w:t xml:space="preserve"> Do nakładów inwestycyjnych nie zalicza się nakładów odtworzeniowych, które zgodnie </w:t>
      </w:r>
      <w:r w:rsidR="00F52E68">
        <w:rPr>
          <w:rFonts w:asciiTheme="minorHAnsi" w:hAnsiTheme="minorHAnsi" w:cs="Calibri"/>
          <w:color w:val="000000"/>
        </w:rPr>
        <w:br/>
      </w:r>
      <w:r w:rsidRPr="00631CF7">
        <w:rPr>
          <w:rFonts w:asciiTheme="minorHAnsi" w:hAnsiTheme="minorHAnsi" w:cs="Calibri"/>
          <w:color w:val="000000"/>
        </w:rPr>
        <w:t xml:space="preserve">z zapisami Wytycznych MR uwzględniane są w kosztach operacyjnych.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Zdyskontowane nakłady inwestycyjne na realizację projektu stanowią zdyskontowany koszt inwestycji.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W polu tekstowym należy przedstawić przyjętą metodykę oraz założenia dla określenia wartości nakładów inwestycyjnych projektu oraz podać źródło informacji o nich (np. kosztorysy inwestorskie, szacunki Wnioskodawcy).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W polu tekstowym należy uzasadnić również wybór najbardziej efektywnej metody finansowania nakładów (zakup, amortyzacja, leasing itp.) uwzględniając okres realizacji, przedmiot i cel danego projektu </w:t>
      </w:r>
      <w:r w:rsidRPr="00631CF7">
        <w:rPr>
          <w:rFonts w:asciiTheme="minorHAnsi" w:hAnsiTheme="minorHAnsi" w:cs="Calibri"/>
          <w:color w:val="000000"/>
        </w:rPr>
        <w:t xml:space="preserve">- patrz </w:t>
      </w:r>
      <w:r w:rsidRPr="00631CF7">
        <w:rPr>
          <w:rFonts w:asciiTheme="minorHAnsi" w:hAnsiTheme="minorHAnsi" w:cs="Calibri"/>
          <w:i/>
          <w:iCs/>
          <w:color w:val="000000"/>
        </w:rPr>
        <w:t>Wytyczne w zakresie kwalifikowalności wydatków w ramach Europejskiego Funduszu Rozwoju Regionalnego, Europejskiego Funduszu Społecznego oraz Funduszu Spójności na lata 2014-2020</w:t>
      </w:r>
      <w:r w:rsidRPr="00631CF7">
        <w:rPr>
          <w:rFonts w:asciiTheme="minorHAnsi" w:hAnsiTheme="minorHAnsi" w:cs="Calibri"/>
          <w:color w:val="000000"/>
        </w:rPr>
        <w:t xml:space="preserve">.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spacing w:line="200" w:lineRule="exact"/>
        <w:jc w:val="both"/>
        <w:rPr>
          <w:rFonts w:asciiTheme="minorHAnsi" w:hAnsiTheme="minorHAnsi"/>
        </w:rPr>
      </w:pPr>
      <w:r w:rsidRPr="00631CF7">
        <w:rPr>
          <w:rFonts w:asciiTheme="minorHAnsi" w:hAnsiTheme="minorHAnsi" w:cs="Calibri"/>
          <w:b/>
          <w:bCs/>
          <w:color w:val="000000"/>
        </w:rPr>
        <w:t xml:space="preserve">W arkuszu Excel Analiza Finansowa należy przedstawić nakłady inwestycyjne ponoszone </w:t>
      </w:r>
      <w:r w:rsidRPr="00631CF7">
        <w:rPr>
          <w:rFonts w:asciiTheme="minorHAnsi" w:hAnsiTheme="minorHAnsi" w:cs="Calibri"/>
          <w:b/>
          <w:bCs/>
          <w:color w:val="000000"/>
        </w:rPr>
        <w:br/>
        <w:t>w ramach projektu.</w:t>
      </w:r>
    </w:p>
    <w:p w:rsidR="00795275" w:rsidRPr="00631CF7" w:rsidRDefault="00795275" w:rsidP="00795275">
      <w:pPr>
        <w:spacing w:line="200" w:lineRule="exact"/>
        <w:rPr>
          <w:rFonts w:asciiTheme="minorHAnsi" w:hAnsiTheme="minorHAnsi"/>
        </w:rPr>
      </w:pPr>
    </w:p>
    <w:p w:rsidR="00795275" w:rsidRPr="00631CF7" w:rsidRDefault="00795275" w:rsidP="00795275">
      <w:pPr>
        <w:spacing w:line="200" w:lineRule="exact"/>
        <w:rPr>
          <w:rFonts w:asciiTheme="minorHAnsi" w:hAnsiTheme="minorHAnsi"/>
        </w:rPr>
      </w:pPr>
    </w:p>
    <w:p w:rsidR="00737466" w:rsidRDefault="00737466" w:rsidP="00795275">
      <w:pPr>
        <w:autoSpaceDE w:val="0"/>
        <w:autoSpaceDN w:val="0"/>
        <w:adjustRightInd w:val="0"/>
        <w:rPr>
          <w:rFonts w:asciiTheme="minorHAnsi" w:hAnsiTheme="minorHAnsi" w:cs="Calibri"/>
          <w:b/>
          <w:bCs/>
          <w:color w:val="000000"/>
        </w:rPr>
      </w:pP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lastRenderedPageBreak/>
        <w:t>6.3 Przychody operacyjne</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Przychody operacyjne </w:t>
      </w:r>
      <w:r w:rsidRPr="00631CF7">
        <w:rPr>
          <w:rFonts w:asciiTheme="minorHAnsi" w:hAnsiTheme="minorHAnsi" w:cs="Calibri"/>
          <w:color w:val="000000"/>
        </w:rPr>
        <w:t xml:space="preserve">są to przychody z podstawowej działalności operacyjnej podmiotu gospodarczego. Przychody te są elementem wyniku finansowego i są ustalane w oparciu o wyniki analiz ilościowych oraz kalkulacji cen. Przychodem nie są dotacje operacyjne, refundacje ulg ustawowych, </w:t>
      </w:r>
      <w:r w:rsidR="00F52E68">
        <w:rPr>
          <w:rFonts w:asciiTheme="minorHAnsi" w:hAnsiTheme="minorHAnsi" w:cs="Calibri"/>
          <w:color w:val="000000"/>
        </w:rPr>
        <w:br/>
      </w:r>
      <w:r w:rsidRPr="00631CF7">
        <w:rPr>
          <w:rFonts w:asciiTheme="minorHAnsi" w:hAnsiTheme="minorHAnsi" w:cs="Calibri"/>
          <w:color w:val="000000"/>
        </w:rPr>
        <w:t xml:space="preserve">a także transfery i subsydia oraz wpływy z oprocentowania depozytów bankowych, które uwzględniane są wyłącznie w analizie trwałości. Przychody nie obejmują również transferów i subsydiów z krajowych publicznych systemów ubezpieczeń.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pStyle w:val="Default"/>
        <w:jc w:val="both"/>
        <w:rPr>
          <w:rFonts w:asciiTheme="minorHAnsi" w:eastAsiaTheme="minorEastAsia" w:hAnsiTheme="minorHAnsi" w:cs="Calibri"/>
          <w:sz w:val="22"/>
          <w:szCs w:val="22"/>
        </w:rPr>
      </w:pPr>
      <w:r w:rsidRPr="00631CF7">
        <w:rPr>
          <w:rFonts w:asciiTheme="minorHAnsi" w:hAnsiTheme="minorHAnsi" w:cs="Calibri"/>
          <w:sz w:val="22"/>
          <w:szCs w:val="22"/>
          <w:u w:val="single"/>
        </w:rPr>
        <w:t>W przypadku projektów generujących dochód</w:t>
      </w:r>
      <w:r w:rsidRPr="00631CF7">
        <w:rPr>
          <w:rFonts w:asciiTheme="minorHAnsi" w:hAnsiTheme="minorHAnsi" w:cs="Calibri"/>
          <w:sz w:val="22"/>
          <w:szCs w:val="22"/>
        </w:rPr>
        <w:t xml:space="preserve">, dla których istnieje możliwość obiektywnego określenia przychodu z wyprzedzeniem, wysokość taryf ustalających ceny za towary lub usługi zapewniane przez dany projekt jest obok popytu głównym czynnikiem pozwalającym określić poziom przychodów jakie będą generowane w fazie operacyjnej projektu. W odniesieniu do projektów dotyczących określonych sektorów, taryfę opłat dokonywanych przez użytkowników należy ustalić zgodnie z zasadą „zanieczyszczający płaci”, w myśl której podmiot odpowiedzialny za szkodę środowiskową musi pokryć koszty związane z jej uniknięciem lub zrekompensowaniem z uwzględnieniem kryterium dostępności cenowej taryf wyrażającą granicę zdolności gospodarstw domowych do ponoszenia kosztów dóbr </w:t>
      </w:r>
      <w:r w:rsidR="00F52E68">
        <w:rPr>
          <w:rFonts w:asciiTheme="minorHAnsi" w:hAnsiTheme="minorHAnsi" w:cs="Calibri"/>
          <w:sz w:val="22"/>
          <w:szCs w:val="22"/>
        </w:rPr>
        <w:br/>
      </w:r>
      <w:r w:rsidRPr="00631CF7">
        <w:rPr>
          <w:rFonts w:asciiTheme="minorHAnsi" w:hAnsiTheme="minorHAnsi" w:cs="Calibri"/>
          <w:sz w:val="22"/>
          <w:szCs w:val="22"/>
        </w:rPr>
        <w:t xml:space="preserve">i usług zapewnianych przez projekt. Metodyka zastosowania </w:t>
      </w:r>
      <w:r w:rsidRPr="00631CF7">
        <w:rPr>
          <w:rFonts w:asciiTheme="minorHAnsi" w:eastAsiaTheme="minorEastAsia" w:hAnsiTheme="minorHAnsi" w:cs="Calibri"/>
          <w:sz w:val="22"/>
          <w:szCs w:val="22"/>
        </w:rPr>
        <w:t xml:space="preserve">kryterium dostępności cenowej </w:t>
      </w:r>
      <w:r w:rsidR="00F52E68">
        <w:rPr>
          <w:rFonts w:asciiTheme="minorHAnsi" w:eastAsiaTheme="minorEastAsia" w:hAnsiTheme="minorHAnsi" w:cs="Calibri"/>
          <w:sz w:val="22"/>
          <w:szCs w:val="22"/>
        </w:rPr>
        <w:br/>
      </w:r>
      <w:r w:rsidRPr="00631CF7">
        <w:rPr>
          <w:rFonts w:asciiTheme="minorHAnsi" w:eastAsiaTheme="minorEastAsia" w:hAnsiTheme="minorHAnsi" w:cs="Calibri"/>
          <w:sz w:val="22"/>
          <w:szCs w:val="22"/>
        </w:rPr>
        <w:t xml:space="preserve">w projektach inwestycyjnych z dofinansowaniem UE dostępna jest na stronie internetowej Ministerstwa Rozwoju. </w:t>
      </w:r>
    </w:p>
    <w:p w:rsidR="00795275" w:rsidRPr="00631CF7" w:rsidRDefault="00795275" w:rsidP="00795275">
      <w:pPr>
        <w:pStyle w:val="Default"/>
        <w:jc w:val="both"/>
        <w:rPr>
          <w:rFonts w:asciiTheme="minorHAnsi" w:eastAsiaTheme="minorEastAsia" w:hAnsiTheme="minorHAnsi" w:cs="Calibri"/>
          <w:sz w:val="22"/>
          <w:szCs w:val="22"/>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Wzór obliczenia przychodów operacyjnych z uwzględnieniem taryf.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Przychód operacyjny = A (popyt) x B (taryfa)</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W polu tekstowym należy przedstawić źródła pozyskania poszczególnych danych (np. dane </w:t>
      </w:r>
      <w:r w:rsidRPr="00631CF7">
        <w:rPr>
          <w:rFonts w:asciiTheme="minorHAnsi" w:hAnsiTheme="minorHAnsi" w:cs="Calibri"/>
          <w:b/>
          <w:bCs/>
          <w:color w:val="000000"/>
        </w:rPr>
        <w:br/>
        <w:t xml:space="preserve">z GUS, regulamin ustalania taryf w gminie X, sprawozdania jst, prognozy demograficzne), na podstawie których zostaną oszacowane popyt oraz taryfy wraz z metodologią ich obliczenia.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Popyt, taryfę/opłaty oraz wynikające z nich przychody należy przedstawić w arkuszu Excel. </w:t>
      </w:r>
    </w:p>
    <w:p w:rsidR="00795275" w:rsidRPr="00631CF7" w:rsidRDefault="00795275" w:rsidP="00795275">
      <w:pPr>
        <w:autoSpaceDE w:val="0"/>
        <w:autoSpaceDN w:val="0"/>
        <w:adjustRightInd w:val="0"/>
        <w:jc w:val="both"/>
        <w:rPr>
          <w:rFonts w:asciiTheme="minorHAnsi" w:hAnsiTheme="minorHAnsi" w:cs="Calibri"/>
          <w:b/>
          <w:bCs/>
          <w:color w:val="000000"/>
        </w:rPr>
      </w:pPr>
    </w:p>
    <w:p w:rsidR="00737466" w:rsidRDefault="00737466" w:rsidP="00795275">
      <w:pPr>
        <w:autoSpaceDE w:val="0"/>
        <w:autoSpaceDN w:val="0"/>
        <w:adjustRightInd w:val="0"/>
        <w:jc w:val="both"/>
        <w:rPr>
          <w:rFonts w:asciiTheme="minorHAnsi" w:hAnsiTheme="minorHAnsi" w:cs="Calibri"/>
          <w:b/>
          <w:bCs/>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6.4 Koszty operacyjne</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Koszty operacyjne </w:t>
      </w:r>
      <w:r w:rsidRPr="00631CF7">
        <w:rPr>
          <w:rFonts w:asciiTheme="minorHAnsi" w:hAnsiTheme="minorHAnsi" w:cs="Calibri"/>
          <w:color w:val="000000"/>
        </w:rPr>
        <w:t xml:space="preserve">zawierają wszystkie dane dotyczące wydatków przewidzianych na zakup materiałów, towarów i usług, które nie mają charakteru inwestycyjnego, ponieważ konsumuje się je </w:t>
      </w:r>
      <w:r w:rsidR="00F52E68">
        <w:rPr>
          <w:rFonts w:asciiTheme="minorHAnsi" w:hAnsiTheme="minorHAnsi" w:cs="Calibri"/>
          <w:color w:val="000000"/>
        </w:rPr>
        <w:br/>
      </w:r>
      <w:r w:rsidRPr="00631CF7">
        <w:rPr>
          <w:rFonts w:asciiTheme="minorHAnsi" w:hAnsiTheme="minorHAnsi" w:cs="Calibri"/>
          <w:color w:val="000000"/>
        </w:rPr>
        <w:t xml:space="preserve">w ciągu każdego okresu obrachunkowego.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u w:val="single"/>
        </w:rPr>
        <w:t>Kalkulacje kosztów powinny opierać się</w:t>
      </w:r>
      <w:r w:rsidRPr="00631CF7">
        <w:rPr>
          <w:rFonts w:asciiTheme="minorHAnsi" w:hAnsiTheme="minorHAnsi" w:cs="Calibri"/>
          <w:color w:val="000000"/>
        </w:rPr>
        <w:t xml:space="preserve"> na przedstawionych w dokumentacji technicznej, informacjach dotyczących funkcjonowania podobnych obiektów, danych historycznych lub doświadczeniu wnioskodawcy/operatora. Charakterystyka zaplanowanych kosztów powinna być przedstawiona </w:t>
      </w:r>
      <w:r w:rsidR="00F52E68">
        <w:rPr>
          <w:rFonts w:asciiTheme="minorHAnsi" w:hAnsiTheme="minorHAnsi" w:cs="Calibri"/>
          <w:color w:val="000000"/>
        </w:rPr>
        <w:br/>
      </w:r>
      <w:r w:rsidRPr="00631CF7">
        <w:rPr>
          <w:rFonts w:asciiTheme="minorHAnsi" w:hAnsiTheme="minorHAnsi" w:cs="Calibri"/>
          <w:color w:val="000000"/>
        </w:rPr>
        <w:t xml:space="preserve">w sposób czytelny oraz uwzględniać sposób obliczenia poszczególnej wartości.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jc w:val="both"/>
        <w:rPr>
          <w:rFonts w:asciiTheme="minorHAnsi" w:eastAsia="Times New Roman" w:hAnsiTheme="minorHAnsi" w:cs="Arial"/>
        </w:rPr>
      </w:pPr>
      <w:r w:rsidRPr="00631CF7">
        <w:rPr>
          <w:rFonts w:asciiTheme="minorHAnsi" w:hAnsiTheme="minorHAnsi" w:cs="Calibri"/>
          <w:color w:val="000000"/>
        </w:rPr>
        <w:t xml:space="preserve">Przy określaniu kosztów operacyjnych na potrzeby analizy projektu </w:t>
      </w:r>
      <w:r w:rsidRPr="00631CF7">
        <w:rPr>
          <w:rFonts w:asciiTheme="minorHAnsi" w:hAnsiTheme="minorHAnsi" w:cs="Calibri"/>
          <w:color w:val="000000"/>
          <w:u w:val="single"/>
        </w:rPr>
        <w:t>nie należy</w:t>
      </w:r>
      <w:r w:rsidRPr="00631CF7">
        <w:rPr>
          <w:rFonts w:asciiTheme="minorHAnsi" w:hAnsiTheme="minorHAnsi" w:cs="Calibri"/>
          <w:color w:val="000000"/>
        </w:rPr>
        <w:t xml:space="preserve"> uwzględniać pozycji, które </w:t>
      </w:r>
      <w:r w:rsidRPr="00631CF7">
        <w:rPr>
          <w:rFonts w:asciiTheme="minorHAnsi" w:hAnsiTheme="minorHAnsi" w:cs="Calibri"/>
          <w:color w:val="000000"/>
          <w:u w:val="single"/>
        </w:rPr>
        <w:t>nie powodują rzeczywistego wydatku pieniężnego</w:t>
      </w:r>
      <w:r w:rsidRPr="00631CF7">
        <w:rPr>
          <w:rFonts w:asciiTheme="minorHAnsi" w:hAnsiTheme="minorHAnsi" w:cs="Calibri"/>
          <w:color w:val="000000"/>
        </w:rPr>
        <w:t xml:space="preserve">, nawet jeśli są one zazwyczaj wykazywane </w:t>
      </w:r>
      <w:r w:rsidR="00F52E68">
        <w:rPr>
          <w:rFonts w:asciiTheme="minorHAnsi" w:hAnsiTheme="minorHAnsi" w:cs="Calibri"/>
          <w:color w:val="000000"/>
        </w:rPr>
        <w:br/>
      </w:r>
      <w:r w:rsidRPr="00631CF7">
        <w:rPr>
          <w:rFonts w:asciiTheme="minorHAnsi" w:hAnsiTheme="minorHAnsi" w:cs="Calibri"/>
          <w:color w:val="000000"/>
        </w:rPr>
        <w:t xml:space="preserve">w bilansie i rachunku zysków i strat. Należy pamiętać, że do kosztów operacyjnych </w:t>
      </w:r>
      <w:r w:rsidRPr="00631CF7">
        <w:rPr>
          <w:rFonts w:asciiTheme="minorHAnsi" w:hAnsiTheme="minorHAnsi" w:cs="Calibri"/>
          <w:color w:val="000000"/>
          <w:u w:val="single"/>
        </w:rPr>
        <w:t>nie należy zaliczać kosztu</w:t>
      </w:r>
      <w:r w:rsidRPr="00631CF7">
        <w:rPr>
          <w:rFonts w:asciiTheme="minorHAnsi" w:hAnsiTheme="minorHAnsi" w:cs="Calibri"/>
          <w:color w:val="000000"/>
        </w:rPr>
        <w:t xml:space="preserve"> amortyzacji oraz rezerw na nieprzewidziane wydatki. Jako koszt operacyjny nie są również traktowane koszty kapitałowe (np. odsetki od kredytów). </w:t>
      </w:r>
      <w:r w:rsidRPr="00631CF7">
        <w:rPr>
          <w:rFonts w:asciiTheme="minorHAnsi" w:eastAsia="Times New Roman" w:hAnsiTheme="minorHAnsi" w:cs="Arial"/>
        </w:rPr>
        <w:t xml:space="preserve">Podatki bezpośrednie (m.in. podatek dochodowy od nieruchomości) mogą zostać uwzględnione w analizie finansowej jako koszty, o ile stanowią one faktyczny koszt operacyjny, są ponoszone w związku z funkcjonowaniem projektu oraz istnieje możliwość ich skwantyfikowania. Każdorazowo, niezależnie od powyższych </w:t>
      </w:r>
    </w:p>
    <w:p w:rsidR="00795275" w:rsidRPr="00631CF7" w:rsidRDefault="00795275" w:rsidP="00795275">
      <w:pPr>
        <w:jc w:val="both"/>
        <w:rPr>
          <w:rFonts w:asciiTheme="minorHAnsi" w:eastAsia="Times New Roman" w:hAnsiTheme="minorHAnsi" w:cs="Arial"/>
        </w:rPr>
      </w:pPr>
      <w:r w:rsidRPr="00631CF7">
        <w:rPr>
          <w:rFonts w:asciiTheme="minorHAnsi" w:eastAsia="Times New Roman" w:hAnsiTheme="minorHAnsi" w:cs="Arial"/>
        </w:rPr>
        <w:lastRenderedPageBreak/>
        <w:t xml:space="preserve">kryteriów, podatki bezpośrednie należy uwzględnić jako koszty w ramach analizy trwałości; </w:t>
      </w:r>
    </w:p>
    <w:p w:rsidR="00795275" w:rsidRPr="00631CF7" w:rsidRDefault="00795275" w:rsidP="00795275">
      <w:pPr>
        <w:jc w:val="both"/>
        <w:rPr>
          <w:rFonts w:asciiTheme="minorHAnsi" w:eastAsia="Times New Roman" w:hAnsiTheme="minorHAnsi" w:cs="Arial"/>
        </w:rPr>
      </w:pPr>
    </w:p>
    <w:p w:rsidR="00795275" w:rsidRPr="00631CF7" w:rsidRDefault="00795275" w:rsidP="00795275">
      <w:pPr>
        <w:jc w:val="both"/>
        <w:rPr>
          <w:rFonts w:asciiTheme="minorHAnsi" w:eastAsia="Times New Roman" w:hAnsiTheme="minorHAnsi" w:cs="Arial"/>
        </w:rPr>
      </w:pPr>
      <w:r w:rsidRPr="00631CF7">
        <w:rPr>
          <w:rFonts w:asciiTheme="minorHAnsi" w:eastAsia="Times New Roman" w:hAnsiTheme="minorHAnsi" w:cs="Arial"/>
        </w:rPr>
        <w:t>Na potrzeby sporządzenia analizy finansowej w kosztach operacyjnych należy uwzględnić nakłady odtworzeniowe.</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olor w:val="000000"/>
        </w:rPr>
      </w:pPr>
      <w:r w:rsidRPr="00631CF7">
        <w:rPr>
          <w:rFonts w:asciiTheme="minorHAnsi" w:hAnsiTheme="minorHAnsi" w:cs="Calibri"/>
          <w:b/>
          <w:bCs/>
          <w:color w:val="000000"/>
        </w:rPr>
        <w:t xml:space="preserve">Nakłady odtworzeniowe </w:t>
      </w:r>
      <w:r w:rsidRPr="00631CF7">
        <w:rPr>
          <w:rFonts w:asciiTheme="minorHAnsi" w:hAnsiTheme="minorHAnsi" w:cs="Calibri"/>
          <w:color w:val="000000"/>
        </w:rPr>
        <w:t xml:space="preserve">są to 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Zgodnie </w:t>
      </w:r>
      <w:r w:rsidRPr="00631CF7">
        <w:rPr>
          <w:rFonts w:asciiTheme="minorHAnsi" w:hAnsiTheme="minorHAnsi" w:cs="Calibri"/>
          <w:color w:val="000000"/>
        </w:rPr>
        <w:br/>
        <w:t xml:space="preserve">z art.17 rozporządzenia nr 480/2014 - przyjęto, że przy obliczaniu luki finansowej nakłady odtworzeniowe projektu ujmowane są razem z kosztami operacyjnymi, gdyż ponoszone są w fazie operacyjnej projektu. W związku z tym brane są pod uwagę przy wyliczaniu dochodów projektu, </w:t>
      </w:r>
      <w:r w:rsidRPr="00631CF7">
        <w:rPr>
          <w:rFonts w:asciiTheme="minorHAnsi" w:hAnsiTheme="minorHAnsi" w:cs="Calibri"/>
          <w:color w:val="000000"/>
        </w:rPr>
        <w:br/>
        <w:t>a nie zdyskontowanych kosztów inwestycyjnych.</w:t>
      </w:r>
    </w:p>
    <w:p w:rsidR="00795275" w:rsidRPr="00631CF7" w:rsidRDefault="00795275" w:rsidP="00795275">
      <w:pPr>
        <w:autoSpaceDE w:val="0"/>
        <w:autoSpaceDN w:val="0"/>
        <w:adjustRightInd w:val="0"/>
        <w:rPr>
          <w:rFonts w:asciiTheme="minorHAnsi" w:hAnsiTheme="minorHAnsi"/>
        </w:rPr>
      </w:pPr>
    </w:p>
    <w:p w:rsidR="00795275" w:rsidRPr="00631CF7" w:rsidRDefault="00795275" w:rsidP="00795275">
      <w:pPr>
        <w:pStyle w:val="Default"/>
        <w:jc w:val="both"/>
        <w:rPr>
          <w:rFonts w:asciiTheme="minorHAnsi" w:eastAsiaTheme="minorEastAsia" w:hAnsiTheme="minorHAnsi" w:cs="Calibri"/>
          <w:sz w:val="22"/>
          <w:szCs w:val="22"/>
        </w:rPr>
      </w:pPr>
      <w:r w:rsidRPr="00631CF7">
        <w:rPr>
          <w:rFonts w:asciiTheme="minorHAnsi" w:hAnsiTheme="minorHAnsi"/>
          <w:sz w:val="22"/>
          <w:szCs w:val="22"/>
        </w:rPr>
        <w:t xml:space="preserve">Amortyzacja wpływa na wartość rezydualną i może mieć pośredni wpływ na wysokość luki finansowej jeśli jest uwzględniana przy określaniu poziomu taryf. Metoda oraz okres </w:t>
      </w:r>
      <w:r w:rsidRPr="00631CF7">
        <w:rPr>
          <w:rFonts w:asciiTheme="minorHAnsi" w:eastAsiaTheme="minorEastAsia" w:hAnsiTheme="minorHAnsi" w:cs="Calibri"/>
          <w:sz w:val="22"/>
          <w:szCs w:val="22"/>
        </w:rPr>
        <w:t xml:space="preserve">amortyzacji dla każdego typu aktywa powinny być zgodne z polityką rachunkowości wnioskodawcy/operatora. Zalecane jest ujęcie kosztów w układzie rodzajowym. </w:t>
      </w:r>
    </w:p>
    <w:p w:rsidR="00795275" w:rsidRPr="00631CF7" w:rsidRDefault="00795275" w:rsidP="00795275">
      <w:pPr>
        <w:pStyle w:val="Default"/>
        <w:jc w:val="both"/>
        <w:rPr>
          <w:rFonts w:asciiTheme="minorHAnsi" w:eastAsiaTheme="minorEastAsia" w:hAnsiTheme="minorHAnsi" w:cs="Calibri"/>
          <w:sz w:val="22"/>
          <w:szCs w:val="22"/>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Zgodnie z Ustawą z dnia 29.09.1994 r. o rachunkowości z późn. zm. układ kosztów rodzajowych obejmuje: m.in. zużycie materiałów i energii, usługi obce, podatki i opłaty, wynagrodzenia, ubezpieczenia i inne świadczenia, pozostałe koszty rodzajowe.</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Amortyzacja nie jest uwzględniana w kosztach operacyjnych w ramach analizy finansowej.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W opisie należy podać źródła na podstawie, których zostały oszacowane koszty. W arkuszu Excel należy przedstawić koszty ponoszone w ramach projektu w przyjętym okresie odniesienia.</w:t>
      </w:r>
    </w:p>
    <w:p w:rsidR="00795275" w:rsidRPr="00631CF7" w:rsidRDefault="00795275" w:rsidP="00795275">
      <w:pPr>
        <w:autoSpaceDE w:val="0"/>
        <w:autoSpaceDN w:val="0"/>
        <w:adjustRightInd w:val="0"/>
        <w:jc w:val="both"/>
        <w:rPr>
          <w:rFonts w:asciiTheme="minorHAnsi" w:hAnsiTheme="minorHAnsi" w:cs="Calibri"/>
          <w:b/>
          <w:bCs/>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6.5 Rachunek zysków i strat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Rachunek zysków i strat </w:t>
      </w:r>
      <w:r w:rsidRPr="00631CF7">
        <w:rPr>
          <w:rFonts w:asciiTheme="minorHAnsi" w:hAnsiTheme="minorHAnsi" w:cs="Calibri"/>
          <w:color w:val="000000"/>
        </w:rPr>
        <w:t xml:space="preserve">to dynamiczne zestawienie przychodów i kosztów oraz zysków i strat generowanych przez przedsiębiorstwo. Zaleca się, aby został przygotowany zgodnie z zapisami Ustawy o rachunkowości (Ustawa z dnia 29.09.1994 r. o rachunkowości z późn. zm.). Prezentuje on sytuację finansową Wnioskodawcy oraz informuje o tendencjach i kierunkach, w których rozwija się jego działalność. W rachunku zysków i strat należy ująć wyłącznie zmianę poszczególnych wielkości wywołaną projektem.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 xml:space="preserve">Uproszczony rachunek zysków i strat (metoda porównawcza)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A. Przychody netto ze sprzedaży produktów, towarów i materiałów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B. Koszty działalności operacyjnej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C</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ze sprzedaży (A-B)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D. Pozostałe przychody operacyjne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E. Pozostałe koszty operacyjne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F</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z działalności operacyjnej (C+D-E)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G. Przychody finansowe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H. Koszty finansowe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I</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z działalności gospodarczej (F+G-H)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J. Wynik zdarzeń nadzwyczajnych (zyski nadzwyczajne - straty nadzwyczajne)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K</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BRUTTO (I +/- J)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L. Obowiązkowe obciążenia zysku (w tym: podatek dochodowy) </w:t>
      </w: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M</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NETTO (K-L)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lastRenderedPageBreak/>
        <w:t>W arkuszu Excel Analiza Finansowa należy przedstawić rachunek zysków i strat w przyjętym okresie odniesienia.</w:t>
      </w:r>
    </w:p>
    <w:p w:rsidR="00795275" w:rsidRPr="00631CF7" w:rsidRDefault="00795275" w:rsidP="00795275">
      <w:pPr>
        <w:autoSpaceDE w:val="0"/>
        <w:autoSpaceDN w:val="0"/>
        <w:adjustRightInd w:val="0"/>
        <w:jc w:val="both"/>
        <w:rPr>
          <w:rFonts w:asciiTheme="minorHAnsi" w:hAnsiTheme="minorHAnsi" w:cs="Calibri"/>
          <w:b/>
          <w:bCs/>
          <w:color w:val="000000"/>
        </w:rPr>
      </w:pP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6.6. Bilans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Bilans </w:t>
      </w:r>
      <w:r w:rsidRPr="00631CF7">
        <w:rPr>
          <w:rFonts w:asciiTheme="minorHAnsi" w:hAnsiTheme="minorHAnsi" w:cs="Calibri"/>
          <w:color w:val="000000"/>
        </w:rPr>
        <w:t xml:space="preserve">jest to zestawienie </w:t>
      </w:r>
      <w:r w:rsidRPr="00631CF7">
        <w:rPr>
          <w:rFonts w:asciiTheme="minorHAnsi" w:hAnsiTheme="minorHAnsi" w:cs="Calibri"/>
          <w:b/>
          <w:bCs/>
          <w:color w:val="000000"/>
        </w:rPr>
        <w:t xml:space="preserve">aktywów (składników majątkowych) i pasywów (źródeł finansowania) </w:t>
      </w:r>
      <w:r w:rsidRPr="00631CF7">
        <w:rPr>
          <w:rFonts w:asciiTheme="minorHAnsi" w:hAnsiTheme="minorHAnsi" w:cs="Calibri"/>
          <w:color w:val="000000"/>
        </w:rPr>
        <w:t>jednostki, sporządzane na dany dzień okresu sprawozdawczego (obrachunkowego). Aktywa dzielą się na trwałe i obrotowe, głównym kryterium tego podziału jest czas, przez jaki przedsiębiorstwo planuje wykorzystać składniki (ogólnie przyjęta granica długości okresu, od którego zależy klasyfikacja aktywów dla jednej z grup wynosi 12 miesięcy). Pasywa natomiast dzielą się wg źródeł finansowania na kapitał własny oraz zobowiązania (kapitał obcy).</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Zaleca się, aby bilans został przygotowany zgodnie z zapisami Ustawy o rachunkowości (Ustawa </w:t>
      </w:r>
      <w:r w:rsidRPr="00631CF7">
        <w:rPr>
          <w:rFonts w:asciiTheme="minorHAnsi" w:hAnsiTheme="minorHAnsi" w:cs="Calibri"/>
          <w:color w:val="000000"/>
        </w:rPr>
        <w:br/>
        <w:t xml:space="preserve">z dnia 29.09.1994 r. o rachunkowości z późn. zm.). Ma on na celu pokazanie sytuacji majątkowej </w:t>
      </w:r>
      <w:r w:rsidRPr="00631CF7">
        <w:rPr>
          <w:rFonts w:asciiTheme="minorHAnsi" w:hAnsiTheme="minorHAnsi" w:cs="Calibri"/>
          <w:color w:val="000000"/>
        </w:rPr>
        <w:br/>
        <w:t xml:space="preserve">i finansowej przedsiębiorstwa oraz źródeł finansowania inwestycji. Wraz z RZiS wchodzi w skład sprawozdania finansowego.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 xml:space="preserve">Podstawowe równanie bilansowe: </w:t>
      </w: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Aktywa = Pasywa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W arkuszu Excel Analiza Finansowa należy przedstawić bilans w przyjętym okresie odniesienia</w:t>
      </w:r>
      <w:r w:rsidRPr="00631CF7">
        <w:rPr>
          <w:rFonts w:asciiTheme="minorHAnsi" w:hAnsiTheme="minorHAnsi" w:cs="Calibri"/>
          <w:color w:val="000000"/>
        </w:rPr>
        <w:t xml:space="preserve">.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shd w:val="clear" w:color="auto" w:fill="FFFFFF" w:themeFill="background1"/>
        <w:autoSpaceDE w:val="0"/>
        <w:autoSpaceDN w:val="0"/>
        <w:adjustRightInd w:val="0"/>
        <w:jc w:val="both"/>
        <w:rPr>
          <w:rFonts w:asciiTheme="minorHAnsi" w:hAnsiTheme="minorHAnsi" w:cs="Calibri"/>
          <w:b/>
          <w:bCs/>
        </w:rPr>
      </w:pPr>
      <w:r w:rsidRPr="00631CF7">
        <w:rPr>
          <w:rFonts w:asciiTheme="minorHAnsi" w:hAnsiTheme="minorHAnsi" w:cs="Calibri"/>
        </w:rPr>
        <w:t xml:space="preserve">W przypadku projektów niedochodowych realizowanych przez Wnioskodawców, którzy w związku </w:t>
      </w:r>
      <w:r w:rsidR="00F52E68">
        <w:rPr>
          <w:rFonts w:asciiTheme="minorHAnsi" w:hAnsiTheme="minorHAnsi" w:cs="Calibri"/>
        </w:rPr>
        <w:br/>
      </w:r>
      <w:r w:rsidRPr="00631CF7">
        <w:rPr>
          <w:rFonts w:asciiTheme="minorHAnsi" w:hAnsiTheme="minorHAnsi" w:cs="Calibri"/>
        </w:rPr>
        <w:t xml:space="preserve">z prowadzoną księgowością nie są zobligowani do sporządzania bilansu, DIP dopuszcza możliwość </w:t>
      </w:r>
      <w:r w:rsidRPr="00631CF7">
        <w:rPr>
          <w:rFonts w:asciiTheme="minorHAnsi" w:hAnsiTheme="minorHAnsi" w:cs="Calibri"/>
          <w:b/>
          <w:bCs/>
          <w:u w:val="single"/>
        </w:rPr>
        <w:t>odstąpienia od obowiązku przedłożenia prognozy bilansu</w:t>
      </w:r>
      <w:r w:rsidRPr="00631CF7">
        <w:rPr>
          <w:rFonts w:asciiTheme="minorHAnsi" w:hAnsiTheme="minorHAnsi" w:cs="Calibri"/>
          <w:b/>
          <w:bCs/>
        </w:rPr>
        <w:t xml:space="preserve"> </w:t>
      </w:r>
      <w:r w:rsidRPr="00631CF7">
        <w:rPr>
          <w:rFonts w:asciiTheme="minorHAnsi" w:hAnsiTheme="minorHAnsi" w:cs="Calibri"/>
        </w:rPr>
        <w:t>w ramach załączanej analizy finansowej</w:t>
      </w:r>
      <w:r w:rsidRPr="00631CF7">
        <w:rPr>
          <w:rFonts w:asciiTheme="minorHAnsi" w:hAnsiTheme="minorHAnsi" w:cs="Calibri"/>
          <w:b/>
          <w:bCs/>
        </w:rPr>
        <w:t xml:space="preserve">.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W przypadku, gdy Wnioskodawca uważa, iż odstąpienie od przedłożenia prognozy bilansu nie wpłynie negatywnie na rzetelną ocenę projektu, powinien we wniosku o dofinansowanie przedstawić argumenty, iż dla jego projektu przygotowanie prognozy bilansu nie jest zasadne. Przedstawiona argumentacja odstąpienia od przygotowania prognozy bilansu będzie przedmiotem weryfikacji eksperta w trakcie oceny merytorycznej wniosku o dofinansowanie.</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6.7 Przepływy pieniężne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Przepływy pieniężne powinny </w:t>
      </w:r>
      <w:r w:rsidRPr="00631CF7">
        <w:rPr>
          <w:rFonts w:asciiTheme="minorHAnsi" w:hAnsiTheme="minorHAnsi" w:cs="Calibri"/>
          <w:color w:val="000000"/>
        </w:rPr>
        <w:t xml:space="preserve">być przygotowane zgodnie z Ustawą o rachunkowości (Ustawa </w:t>
      </w:r>
      <w:r w:rsidRPr="00631CF7">
        <w:rPr>
          <w:rFonts w:asciiTheme="minorHAnsi" w:hAnsiTheme="minorHAnsi" w:cs="Calibri"/>
          <w:color w:val="000000"/>
        </w:rPr>
        <w:br/>
        <w:t xml:space="preserve">z dnia 29.09.1994 r. o rachunkowości z późn. zm.).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Rachunek przepływów pieniężnych </w:t>
      </w:r>
      <w:r w:rsidRPr="00631CF7">
        <w:rPr>
          <w:rFonts w:asciiTheme="minorHAnsi" w:hAnsiTheme="minorHAnsi" w:cs="Calibri"/>
          <w:color w:val="000000"/>
          <w:u w:val="single"/>
        </w:rPr>
        <w:t>obejmuje</w:t>
      </w:r>
      <w:r w:rsidRPr="00631CF7">
        <w:rPr>
          <w:rFonts w:asciiTheme="minorHAnsi" w:hAnsiTheme="minorHAnsi" w:cs="Calibri"/>
          <w:color w:val="000000"/>
        </w:rPr>
        <w:t xml:space="preserve"> wszystkie wpływy i rozchody środków pieniężnych jednostki, z wyłączeniem operacji związanych z zakupem lub sprzedażą środków pieniężnych. Powinien odrębnie wykazywać przepływy środków pieniężnych dla działalności operacyjnej, inwestycyjnej </w:t>
      </w:r>
      <w:r w:rsidR="00F52E68">
        <w:rPr>
          <w:rFonts w:asciiTheme="minorHAnsi" w:hAnsiTheme="minorHAnsi" w:cs="Calibri"/>
          <w:color w:val="000000"/>
        </w:rPr>
        <w:br/>
      </w:r>
      <w:r w:rsidRPr="00631CF7">
        <w:rPr>
          <w:rFonts w:asciiTheme="minorHAnsi" w:hAnsiTheme="minorHAnsi" w:cs="Calibri"/>
          <w:color w:val="000000"/>
        </w:rPr>
        <w:t xml:space="preserve">i finansowej. Pozwala stwierdzić, w jakich obszarach działalności powstaje najwięcej środków pieniężnych oraz które obszary najbardziej pochłaniają te środki i czy finansowanie działalności zapewnione jest w oparciu o kapitał własny czy obcy. W przypadku, gdy występują ujemne przepływy w którymkolwiek roku realizacji lub eksploatacji projektu należy wskazać źródło pokrycia deficytu.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rPr>
          <w:rFonts w:asciiTheme="minorHAnsi" w:hAnsiTheme="minorHAnsi" w:cs="Calibri"/>
          <w:color w:val="000000"/>
          <w:u w:val="single"/>
        </w:rPr>
      </w:pPr>
      <w:r w:rsidRPr="00631CF7">
        <w:rPr>
          <w:rFonts w:asciiTheme="minorHAnsi" w:hAnsiTheme="minorHAnsi" w:cs="Calibri"/>
          <w:color w:val="000000"/>
          <w:u w:val="single"/>
        </w:rPr>
        <w:t xml:space="preserve">Rachunek Przepływów Pieniężnych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A. Przepływy z działalności operacyjnej +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B. Przepływy z działalności inwestycyjnej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C. Przepływy z działalności finansowej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D. Zmiana środków pieniężnych (A+B+C)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E. Saldo początkowe środków pieniężnych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lastRenderedPageBreak/>
        <w:t xml:space="preserve">= </w:t>
      </w:r>
    </w:p>
    <w:p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F. Saldo końcowe środków pieniężnych (D+E)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W arkuszu Excel Analiza Finansowa należy przedstawić rachunek przepływów pieniężnych </w:t>
      </w:r>
      <w:r w:rsidRPr="00631CF7">
        <w:rPr>
          <w:rFonts w:asciiTheme="minorHAnsi" w:hAnsiTheme="minorHAnsi" w:cs="Calibri"/>
          <w:b/>
          <w:bCs/>
          <w:color w:val="000000"/>
        </w:rPr>
        <w:br/>
        <w:t>w przyjętym okresie odniesienia.</w:t>
      </w:r>
    </w:p>
    <w:p w:rsidR="00795275" w:rsidRPr="00631CF7" w:rsidRDefault="00795275" w:rsidP="00795275">
      <w:pPr>
        <w:autoSpaceDE w:val="0"/>
        <w:autoSpaceDN w:val="0"/>
        <w:adjustRightInd w:val="0"/>
        <w:jc w:val="both"/>
        <w:rPr>
          <w:rFonts w:asciiTheme="minorHAnsi" w:hAnsiTheme="minorHAnsi" w:cs="Calibri"/>
          <w:b/>
          <w:bCs/>
          <w:color w:val="000000"/>
        </w:rPr>
      </w:pP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6.8 Wartość dofinansowania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jc w:val="both"/>
        <w:rPr>
          <w:rFonts w:asciiTheme="minorHAnsi" w:eastAsia="Times New Roman" w:hAnsiTheme="minorHAnsi" w:cs="Arial"/>
        </w:rPr>
      </w:pPr>
      <w:r w:rsidRPr="00631CF7">
        <w:rPr>
          <w:rFonts w:asciiTheme="minorHAnsi" w:hAnsiTheme="minorHAnsi" w:cs="Calibri"/>
          <w:color w:val="000000"/>
        </w:rPr>
        <w:t>Maksymalny poziom dofinansowania zależy od rodzaju projektu. W przypadku projektu objętego schematem pomocy publicznej</w:t>
      </w:r>
      <w:r w:rsidRPr="00631CF7">
        <w:rPr>
          <w:rFonts w:asciiTheme="minorHAnsi" w:hAnsiTheme="minorHAnsi" w:cs="Arial"/>
        </w:rPr>
        <w:t xml:space="preserve"> </w:t>
      </w:r>
      <w:r w:rsidRPr="00631CF7">
        <w:rPr>
          <w:rFonts w:asciiTheme="minorHAnsi" w:eastAsia="Times New Roman" w:hAnsiTheme="minorHAnsi" w:cs="Arial"/>
        </w:rPr>
        <w:t xml:space="preserve">(dotyczy również projektów mieszanych w części objętej pomocą publiczną /pomocą de minimis) </w:t>
      </w:r>
      <w:r w:rsidRPr="00631CF7">
        <w:rPr>
          <w:rFonts w:asciiTheme="minorHAnsi" w:hAnsiTheme="minorHAnsi" w:cs="Calibri"/>
          <w:color w:val="000000"/>
        </w:rPr>
        <w:t xml:space="preserve">poziom dofinansowania ustala się zgodnie z właściwymi przepisami prawa wspólnotowego i krajowego dotyczącymi zasad udzielania niniejszej pomocy, obowiązującymi w momencie udzielania wsparcia.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color w:val="000000"/>
          <w:highlight w:val="yellow"/>
        </w:rPr>
      </w:pPr>
      <w:r w:rsidRPr="00631CF7">
        <w:rPr>
          <w:rFonts w:asciiTheme="minorHAnsi" w:hAnsiTheme="minorHAnsi" w:cs="Calibri"/>
          <w:b/>
          <w:color w:val="000000"/>
        </w:rPr>
        <w:t>W punkcie należy krótko opisać wyniki wyliczeń,  które zostały uzyskane po wypełnieniu w sekcji D pliku Excel „1.</w:t>
      </w:r>
      <w:r w:rsidR="00374FA7">
        <w:rPr>
          <w:rFonts w:asciiTheme="minorHAnsi" w:hAnsiTheme="minorHAnsi" w:cs="Calibri"/>
          <w:b/>
          <w:color w:val="000000"/>
        </w:rPr>
        <w:t>4 C</w:t>
      </w:r>
      <w:r w:rsidRPr="00631CF7">
        <w:rPr>
          <w:rFonts w:asciiTheme="minorHAnsi" w:hAnsiTheme="minorHAnsi" w:cs="Calibri"/>
          <w:b/>
          <w:color w:val="000000"/>
        </w:rPr>
        <w:t xml:space="preserve"> Planowane wydatki”</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6.9 Źródła finansowania projektu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W opisie należy szczegółowo określić źródła finansowania całkowitych kosztów przedsięwzięcia (zarówno kwalifikowalnych jak i niekwalifikowalnych). </w:t>
      </w:r>
      <w:r w:rsidRPr="00631CF7">
        <w:rPr>
          <w:rFonts w:asciiTheme="minorHAnsi" w:hAnsiTheme="minorHAnsi" w:cs="Calibri"/>
          <w:color w:val="000000"/>
        </w:rPr>
        <w:t xml:space="preserve">Należy przyjąć poziom i wartość dofinansowania, zgodnie z przyjętymi założeniami i wyliczeniami.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Różnica pomiędzy kosztami kwalifikowalnymi a wartością dofinansowania oraz wydatki niekwalifikowalne muszą zostać pokryte ze środków własnych Wnioskodawcy lub innych źródeł finansowania.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Należy jednoznacznie wskazać źródło zabezpieczenia tych środków, pamiętając, iż dane te powinny być spójne z montażem finansowym oraz dokumentacją dołączoną do wniosku o dofinansowanie.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jc w:val="both"/>
        <w:rPr>
          <w:rFonts w:asciiTheme="minorHAnsi" w:eastAsia="Times New Roman" w:hAnsiTheme="minorHAnsi" w:cs="Arial"/>
        </w:rPr>
      </w:pPr>
      <w:r w:rsidRPr="00631CF7">
        <w:rPr>
          <w:rFonts w:asciiTheme="minorHAnsi" w:eastAsia="Times New Roman" w:hAnsiTheme="minorHAnsi" w:cs="Arial"/>
        </w:rPr>
        <w:t>W przypadku wszystkich projektów objętych pomocą publiczną wkład własny, pozbawiony musi być znamion środków publicznych. Wynika to przede wszystkim z zasady kumulacji wszystkich środków mających znamiona pomocy publicznej, inwestowanych w realizację danego projektu. Wkład własny nie może pochodzić ze źródeł publicznych („przypisanych państwu”) jeżeli zwiększałby wartość pomocy publicznej ponad dopuszczalną intensywność albo limit kwotowy.</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rPr>
      </w:pPr>
      <w:r w:rsidRPr="00631CF7">
        <w:rPr>
          <w:rFonts w:asciiTheme="minorHAnsi" w:hAnsiTheme="minorHAnsi" w:cs="Calibri"/>
          <w:b/>
          <w:bCs/>
        </w:rPr>
        <w:t>W przypadku finansowania wkładu własnego za pomocą kredytów należy określić podstawowe zakładane parametry: wartość i waluta kredytu, oprocentowanie (stałe czy zmienne), okres kredytowania, okres karencji, prowizja, rodzaj spłat (miesięcznie, kwartalnie, rocznie).</w:t>
      </w:r>
    </w:p>
    <w:p w:rsidR="00795275" w:rsidRPr="00631CF7" w:rsidRDefault="00795275" w:rsidP="00795275">
      <w:pPr>
        <w:autoSpaceDE w:val="0"/>
        <w:autoSpaceDN w:val="0"/>
        <w:adjustRightInd w:val="0"/>
        <w:jc w:val="both"/>
        <w:rPr>
          <w:rFonts w:asciiTheme="minorHAnsi" w:hAnsiTheme="minorHAnsi" w:cs="Calibri"/>
          <w:b/>
          <w:bCs/>
          <w:color w:val="000000"/>
        </w:rPr>
      </w:pP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6.10 Ocena finansowej opłacalności inwestycji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Ustalenie wartości wskaźników finansowej efektywności projektu dokonywane jest na podstawie przepływów pieniężnych określonych przy zastosowaniu metody standardowej lub złożonej.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Dla projektów inwestycyjnych, </w:t>
      </w:r>
      <w:r w:rsidRPr="00631CF7">
        <w:rPr>
          <w:rFonts w:asciiTheme="minorHAnsi" w:hAnsiTheme="minorHAnsi" w:cs="Calibri"/>
          <w:color w:val="000000"/>
        </w:rPr>
        <w:t xml:space="preserve">niezależnie od wartości całkowitych kosztów kwalifikowanych </w:t>
      </w:r>
      <w:r w:rsidRPr="00631CF7">
        <w:rPr>
          <w:rFonts w:asciiTheme="minorHAnsi" w:hAnsiTheme="minorHAnsi" w:cs="Calibri"/>
          <w:b/>
          <w:bCs/>
          <w:color w:val="000000"/>
        </w:rPr>
        <w:t xml:space="preserve">konieczne jest wyliczenie wskaźnika FNPV/C oraz FRR/C </w:t>
      </w:r>
      <w:r w:rsidRPr="00631CF7">
        <w:rPr>
          <w:rFonts w:asciiTheme="minorHAnsi" w:hAnsiTheme="minorHAnsi" w:cs="Calibri"/>
          <w:color w:val="000000"/>
        </w:rPr>
        <w:t xml:space="preserve">określających finansowy zwrot </w:t>
      </w:r>
      <w:r w:rsidRPr="00631CF7">
        <w:rPr>
          <w:rFonts w:asciiTheme="minorHAnsi" w:hAnsiTheme="minorHAnsi" w:cs="Calibri"/>
          <w:color w:val="000000"/>
        </w:rPr>
        <w:br/>
        <w:t xml:space="preserve">z inwestycji. Wskaźniki te określają zdolność wpływów z projektów do pokrycia wydatków z nimi związanych. Jako wpływy przyjmuje się wyłącznie przychody oraz wartość rezydualną, pozostałe wpływy takie jak np. dotacje o charakterze operacyjnym traktuje się jako jedno ze źródeł finansowania i uwzględnia we wpływach całkowitych w analizie trwałości finansowej projektu.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pStyle w:val="Default"/>
        <w:jc w:val="both"/>
        <w:rPr>
          <w:rFonts w:asciiTheme="minorHAnsi" w:eastAsiaTheme="minorEastAsia" w:hAnsiTheme="minorHAnsi" w:cs="Calibri"/>
          <w:sz w:val="22"/>
          <w:szCs w:val="22"/>
        </w:rPr>
      </w:pPr>
      <w:r w:rsidRPr="00631CF7">
        <w:rPr>
          <w:rFonts w:asciiTheme="minorHAnsi" w:hAnsiTheme="minorHAnsi" w:cs="Calibri"/>
          <w:b/>
          <w:bCs/>
          <w:sz w:val="22"/>
          <w:szCs w:val="22"/>
        </w:rPr>
        <w:t xml:space="preserve">1.FNPV/C - finansowa bieżąca wartość netto inwestycji </w:t>
      </w:r>
      <w:r w:rsidRPr="00631CF7">
        <w:rPr>
          <w:rFonts w:asciiTheme="minorHAnsi" w:hAnsiTheme="minorHAnsi" w:cs="Calibri"/>
          <w:sz w:val="22"/>
          <w:szCs w:val="22"/>
        </w:rPr>
        <w:t xml:space="preserve">- jest to suma zdyskontowanych przepływów netto projektu, inaczej mówiąc to wartość otrzymana po sumowaniu oddzielnie dla każdego roku różnic pomiędzy przychodami i wydatkami pieniężnymi w okresie obliczeniowym dla danej stopy, zdyskontowana do roku zerowego (moment rozpoczęcia działalności) i wyrażona </w:t>
      </w:r>
      <w:r w:rsidRPr="00631CF7">
        <w:rPr>
          <w:rFonts w:asciiTheme="minorHAnsi" w:hAnsiTheme="minorHAnsi" w:cs="Calibri"/>
          <w:sz w:val="22"/>
          <w:szCs w:val="22"/>
        </w:rPr>
        <w:br/>
      </w:r>
      <w:r w:rsidRPr="00631CF7">
        <w:rPr>
          <w:rFonts w:asciiTheme="minorHAnsi" w:hAnsiTheme="minorHAnsi" w:cs="Calibri"/>
          <w:sz w:val="22"/>
          <w:szCs w:val="22"/>
        </w:rPr>
        <w:lastRenderedPageBreak/>
        <w:t xml:space="preserve">w jednostkach pieniężnych roku zerowego. Przy </w:t>
      </w:r>
      <w:r w:rsidRPr="00631CF7">
        <w:rPr>
          <w:rFonts w:asciiTheme="minorHAnsi" w:eastAsiaTheme="minorEastAsia" w:hAnsiTheme="minorHAnsi" w:cs="Calibri"/>
          <w:sz w:val="22"/>
          <w:szCs w:val="22"/>
        </w:rPr>
        <w:t xml:space="preserve">określaniu FNPV projektu bardzo ważne znaczenie ma wartość stopy dyskontowej oraz horyzont czasowy. </w:t>
      </w:r>
    </w:p>
    <w:p w:rsidR="00795275" w:rsidRPr="00631CF7" w:rsidRDefault="00795275" w:rsidP="00795275">
      <w:pPr>
        <w:pStyle w:val="Default"/>
        <w:jc w:val="both"/>
        <w:rPr>
          <w:rFonts w:asciiTheme="minorHAnsi" w:eastAsiaTheme="minorEastAsia" w:hAnsiTheme="minorHAnsi" w:cs="Calibri"/>
          <w:sz w:val="22"/>
          <w:szCs w:val="22"/>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2.FRR/C - finansowa wewnętrzna stopa zwrotu z inwestycji </w:t>
      </w:r>
      <w:r w:rsidRPr="00631CF7">
        <w:rPr>
          <w:rFonts w:asciiTheme="minorHAnsi" w:hAnsiTheme="minorHAnsi" w:cs="Calibri"/>
          <w:color w:val="000000"/>
        </w:rPr>
        <w:t xml:space="preserve">- wewnętrzna stopa zwrotu to wartość stopy dyskontowej, dla której wartość NPV=0, więc bieżąca wartość przychodów jest równa bieżącej wartości kosztów, a więc projekt jest neutralny. Wewnętrzna stopa zwrotu oznacza średnią w jednym okresie stopę zwrotu z inwestycji. Dodatni wskaźnik świadczyć może </w:t>
      </w:r>
      <w:r w:rsidRPr="00631CF7">
        <w:rPr>
          <w:rFonts w:asciiTheme="minorHAnsi" w:hAnsiTheme="minorHAnsi" w:cs="Calibri"/>
          <w:color w:val="000000"/>
        </w:rPr>
        <w:br/>
        <w:t xml:space="preserve">o stabilności projektu. Wewnętrzna stopa zwrotu wskazuje względną efektywność inwestycji </w:t>
      </w:r>
      <w:r w:rsidRPr="00631CF7">
        <w:rPr>
          <w:rFonts w:asciiTheme="minorHAnsi" w:hAnsiTheme="minorHAnsi" w:cs="Calibri"/>
          <w:color w:val="000000"/>
        </w:rPr>
        <w:br/>
        <w:t xml:space="preserve">i należy ją stosować ostrożnie. Jeżeli znak przepływów pieniężnych zmienia się w poszczególnych latach realizacji projektu to dla danego projektu mogą istnieć wielokrotne IRR. W takim przypadku przy wyborze inwestycji nie można się kierować IRR. Takim przykładem mogą być kopalnie, które zazwyczaj notują znaczne wydatki pieniężne na końcu życia projektu wynikające z kosztów ich zamknięcia.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u w:val="single"/>
        </w:rPr>
      </w:pPr>
      <w:r w:rsidRPr="00631CF7">
        <w:rPr>
          <w:rFonts w:asciiTheme="minorHAnsi" w:hAnsiTheme="minorHAnsi" w:cs="Calibri"/>
          <w:color w:val="000000"/>
          <w:u w:val="single"/>
        </w:rPr>
        <w:t xml:space="preserve">W celu wyliczenia wskaźników efektywności finansowej </w:t>
      </w:r>
      <w:r w:rsidRPr="00631CF7">
        <w:rPr>
          <w:rFonts w:asciiTheme="minorHAnsi" w:hAnsiTheme="minorHAnsi" w:cs="Calibri"/>
          <w:b/>
          <w:bCs/>
          <w:color w:val="000000"/>
          <w:u w:val="single"/>
        </w:rPr>
        <w:t xml:space="preserve">FNPV/C i FRR/C </w:t>
      </w:r>
      <w:r w:rsidRPr="00631CF7">
        <w:rPr>
          <w:rFonts w:asciiTheme="minorHAnsi" w:hAnsiTheme="minorHAnsi" w:cs="Calibri"/>
          <w:color w:val="000000"/>
          <w:u w:val="single"/>
        </w:rPr>
        <w:t xml:space="preserve">bierze się pod uwagę: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przychody, wartość rezydualną, koszty operacyjne, nakłady odtworzeniowe w ramach projektu, nakłady inwestycyjne na realizację projektu, w uzasadnionych przypadkach również zmiany </w:t>
      </w:r>
      <w:r w:rsidRPr="00631CF7">
        <w:rPr>
          <w:rFonts w:asciiTheme="minorHAnsi" w:hAnsiTheme="minorHAnsi" w:cs="Calibri"/>
          <w:color w:val="000000"/>
        </w:rPr>
        <w:br/>
        <w:t xml:space="preserve">w kapitale obrotowym netto w fazie inwestycyjnej.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WAŻNE: Szczegółowy opis znajduje się w Wytycznych MR, podstawowe wzory niezbędne do przeprowadzenia obliczeń opisane są w załączniku nr 1 pkt 1 do Wytycznych MR.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Ustalenie wartości wskaźników: </w:t>
      </w:r>
    </w:p>
    <w:p w:rsidR="00795275" w:rsidRPr="00631CF7" w:rsidRDefault="00795275" w:rsidP="00795275">
      <w:pPr>
        <w:jc w:val="both"/>
        <w:rPr>
          <w:rFonts w:asciiTheme="minorHAnsi" w:hAnsiTheme="minorHAnsi" w:cs="Arial"/>
        </w:rPr>
      </w:pPr>
      <w:r w:rsidRPr="00631CF7">
        <w:rPr>
          <w:rFonts w:asciiTheme="minorHAnsi" w:hAnsiTheme="minorHAnsi" w:cs="Arial"/>
        </w:rPr>
        <w:t xml:space="preserve">Co do zasady dla projektu wymagającego dofinansowania z funduszy UE wskaźnik FNPV/C przed otrzymaniem wkładu z UE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jak również faktu objęcia projektu pomocą publiczną. W przypadku projektów dot. termomodernizacji budynków publicznych  nieujemna wartość FNPV może wynikać z tego, iż projekt generuje oszczędności kosztów operacyjnych, które są następnie kompensowane równoważnym zmniejszeniem dotacji na działalność operacyjną (patrz: definicja oszczędności kosztów operacyjnych). Taka sytuacja może stanowić uzasadnienie dla dofinansowania przedmiotowego projektu, pomimo braku ujemnej wartości FNPV. </w:t>
      </w:r>
    </w:p>
    <w:p w:rsidR="00795275" w:rsidRPr="00631CF7" w:rsidRDefault="00795275" w:rsidP="00795275">
      <w:pPr>
        <w:autoSpaceDE w:val="0"/>
        <w:autoSpaceDN w:val="0"/>
        <w:adjustRightInd w:val="0"/>
        <w:jc w:val="both"/>
        <w:rPr>
          <w:rFonts w:asciiTheme="minorHAnsi" w:hAnsiTheme="minorHAnsi" w:cs="Calibri"/>
          <w:color w:val="000000"/>
        </w:rPr>
      </w:pPr>
      <w:r w:rsidRPr="00631CF7" w:rsidDel="00302DD3">
        <w:rPr>
          <w:rFonts w:asciiTheme="minorHAnsi" w:hAnsiTheme="minorHAnsi" w:cs="Calibri"/>
          <w:color w:val="000000"/>
        </w:rPr>
        <w:t xml:space="preserve"> </w:t>
      </w:r>
    </w:p>
    <w:p w:rsidR="00795275" w:rsidRPr="00631CF7" w:rsidRDefault="00795275" w:rsidP="00795275">
      <w:pPr>
        <w:autoSpaceDE w:val="0"/>
        <w:autoSpaceDN w:val="0"/>
        <w:adjustRightInd w:val="0"/>
        <w:jc w:val="both"/>
        <w:rPr>
          <w:rFonts w:asciiTheme="minorHAnsi" w:hAnsiTheme="minorHAnsi"/>
        </w:rPr>
      </w:pPr>
      <w:r w:rsidRPr="00631CF7">
        <w:rPr>
          <w:rFonts w:asciiTheme="minorHAnsi" w:hAnsiTheme="minorHAnsi" w:cs="Calibri"/>
          <w:b/>
          <w:bCs/>
          <w:color w:val="000000"/>
        </w:rPr>
        <w:t>W arkuszu Excel Analiza Finansowa należy przedstawić wyliczenie wskaźników efektywności projektu, zgodnie z przyjętymi założeniami w całym okresie odniesienia. W opisie proszę zinterpretować otrzymane wyniki.</w:t>
      </w:r>
    </w:p>
    <w:p w:rsidR="00795275" w:rsidRPr="00631CF7" w:rsidRDefault="00795275" w:rsidP="00795275">
      <w:pPr>
        <w:spacing w:line="200" w:lineRule="exact"/>
        <w:rPr>
          <w:rFonts w:asciiTheme="minorHAnsi" w:hAnsiTheme="minorHAnsi"/>
        </w:rPr>
      </w:pPr>
    </w:p>
    <w:p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6.11 Trwałość finansowa </w:t>
      </w:r>
    </w:p>
    <w:p w:rsidR="00795275" w:rsidRPr="00631CF7" w:rsidRDefault="00795275" w:rsidP="00795275">
      <w:pPr>
        <w:autoSpaceDE w:val="0"/>
        <w:autoSpaceDN w:val="0"/>
        <w:adjustRightInd w:val="0"/>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Analiza trwałości finansowej powinna obejmować co najmniej następujące działania: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 analizę zasobów finansowych projektu,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 analizę sytuacji finansowej wnioskodawcy/operatora z projektem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Przy ocenie analizy trwałości finansowej bierze się pod uwagę wszystkie przepływy pieniężne</w:t>
      </w:r>
      <w:r w:rsidRPr="00631CF7">
        <w:rPr>
          <w:rFonts w:asciiTheme="minorHAnsi" w:hAnsiTheme="minorHAnsi" w:cs="Calibri"/>
          <w:color w:val="000000"/>
        </w:rPr>
        <w:t xml:space="preserve">, </w:t>
      </w:r>
      <w:r w:rsidRPr="00631CF7">
        <w:rPr>
          <w:rFonts w:asciiTheme="minorHAnsi" w:hAnsiTheme="minorHAnsi" w:cs="Calibri"/>
          <w:color w:val="000000"/>
        </w:rPr>
        <w:br/>
        <w:t xml:space="preserve">w tym również te wpływy na rzecz projektu, które nie stanowią przychodów </w:t>
      </w:r>
      <w:r w:rsidRPr="00631CF7">
        <w:rPr>
          <w:rFonts w:asciiTheme="minorHAnsi" w:hAnsiTheme="minorHAnsi" w:cs="Calibri"/>
          <w:b/>
          <w:bCs/>
          <w:color w:val="000000"/>
        </w:rPr>
        <w:t xml:space="preserve">np. dotacje </w:t>
      </w:r>
      <w:r w:rsidRPr="00631CF7">
        <w:rPr>
          <w:rFonts w:asciiTheme="minorHAnsi" w:hAnsiTheme="minorHAnsi" w:cs="Calibri"/>
          <w:b/>
          <w:bCs/>
          <w:color w:val="000000"/>
        </w:rPr>
        <w:br/>
        <w:t xml:space="preserve">o charakterze operacyjnym. </w:t>
      </w:r>
    </w:p>
    <w:p w:rsidR="00795275" w:rsidRPr="00631CF7" w:rsidRDefault="00795275" w:rsidP="00795275">
      <w:pPr>
        <w:pStyle w:val="Default"/>
        <w:jc w:val="both"/>
        <w:rPr>
          <w:rFonts w:asciiTheme="minorHAnsi" w:eastAsiaTheme="minorEastAsia" w:hAnsiTheme="minorHAnsi" w:cs="Calibri"/>
          <w:sz w:val="22"/>
          <w:szCs w:val="22"/>
        </w:rPr>
      </w:pPr>
      <w:r w:rsidRPr="00631CF7">
        <w:rPr>
          <w:rFonts w:asciiTheme="minorHAnsi" w:hAnsiTheme="minorHAnsi" w:cs="Calibri"/>
          <w:b/>
          <w:bCs/>
          <w:sz w:val="22"/>
          <w:szCs w:val="22"/>
        </w:rPr>
        <w:t xml:space="preserve">Analiza trwałości finansowej projektu </w:t>
      </w:r>
      <w:r w:rsidRPr="00631CF7">
        <w:rPr>
          <w:rFonts w:asciiTheme="minorHAnsi" w:hAnsiTheme="minorHAnsi" w:cs="Calibri"/>
          <w:sz w:val="22"/>
          <w:szCs w:val="22"/>
        </w:rPr>
        <w:t>polega na wykazaniu, że zasoby finansowe na realizację projektu są zapewnione i wystarczające podczas jego realizacji, a następnie eksploatacji</w:t>
      </w:r>
      <w:r w:rsidRPr="00631CF7">
        <w:rPr>
          <w:rFonts w:asciiTheme="minorHAnsi" w:hAnsiTheme="minorHAnsi" w:cs="Calibri"/>
          <w:b/>
          <w:bCs/>
          <w:sz w:val="22"/>
          <w:szCs w:val="22"/>
        </w:rPr>
        <w:t xml:space="preserve">. </w:t>
      </w:r>
      <w:r w:rsidRPr="00631CF7">
        <w:rPr>
          <w:rFonts w:asciiTheme="minorHAnsi" w:hAnsiTheme="minorHAnsi" w:cs="Calibri"/>
          <w:sz w:val="22"/>
          <w:szCs w:val="22"/>
        </w:rPr>
        <w:t>Projekt jest trwały finansowo, gdy nie generuje ryzyka wyczerpania środków pieniężnych w przyszłości. Istotne znaczenie ma zatem moment, w którym następują wpływy i płatności gotówkowe. Przy analizie trwałości należy wskazać, w jaki sposób w horyzoncie czasowym projektu wpływy będą systematycznie odpowiadać wydatkom rok</w:t>
      </w:r>
      <w:r w:rsidRPr="00631CF7">
        <w:rPr>
          <w:rFonts w:asciiTheme="minorHAnsi" w:hAnsiTheme="minorHAnsi"/>
          <w:sz w:val="22"/>
          <w:szCs w:val="22"/>
        </w:rPr>
        <w:t xml:space="preserve"> </w:t>
      </w:r>
      <w:r w:rsidRPr="00631CF7">
        <w:rPr>
          <w:rFonts w:asciiTheme="minorHAnsi" w:eastAsiaTheme="minorEastAsia" w:hAnsiTheme="minorHAnsi" w:cs="Calibri"/>
          <w:sz w:val="22"/>
          <w:szCs w:val="22"/>
        </w:rPr>
        <w:t xml:space="preserve">do roku. Trwałość występuje wtedy, gdy suma </w:t>
      </w:r>
      <w:r w:rsidRPr="00631CF7">
        <w:rPr>
          <w:rFonts w:asciiTheme="minorHAnsi" w:eastAsiaTheme="minorEastAsia" w:hAnsiTheme="minorHAnsi" w:cs="Calibri"/>
          <w:sz w:val="22"/>
          <w:szCs w:val="22"/>
        </w:rPr>
        <w:lastRenderedPageBreak/>
        <w:t xml:space="preserve">przepływów netto w ramach skumulowanych strumieni pieniężnych generowanych przez projekt jest dodatnia lub równa zero we wszystkich rozpatrywanych latach czyli saldo niezdyskontowanych skumulowanych przepływów pieniężnych </w:t>
      </w:r>
      <w:r w:rsidRPr="00631CF7">
        <w:rPr>
          <w:rFonts w:asciiTheme="minorHAnsi" w:eastAsiaTheme="minorEastAsia" w:hAnsiTheme="minorHAnsi" w:cs="Calibri"/>
          <w:b/>
          <w:bCs/>
          <w:sz w:val="22"/>
          <w:szCs w:val="22"/>
        </w:rPr>
        <w:t xml:space="preserve">jest ≥ 0 </w:t>
      </w:r>
      <w:r w:rsidRPr="00631CF7">
        <w:rPr>
          <w:rFonts w:asciiTheme="minorHAnsi" w:eastAsiaTheme="minorEastAsia" w:hAnsiTheme="minorHAnsi" w:cs="Calibri"/>
          <w:sz w:val="22"/>
          <w:szCs w:val="22"/>
        </w:rPr>
        <w:t xml:space="preserve">we wszystkich latach objętych analizą. </w:t>
      </w:r>
    </w:p>
    <w:p w:rsidR="00795275" w:rsidRPr="00631CF7" w:rsidRDefault="00795275" w:rsidP="00795275">
      <w:pPr>
        <w:pStyle w:val="Default"/>
        <w:rPr>
          <w:rFonts w:asciiTheme="minorHAnsi" w:eastAsiaTheme="minorEastAsia" w:hAnsiTheme="minorHAnsi" w:cs="Calibri"/>
          <w:sz w:val="22"/>
          <w:szCs w:val="22"/>
        </w:rPr>
      </w:pP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Analiza sytuacji finansowej Wnioskodawcy/operatora </w:t>
      </w:r>
      <w:r w:rsidRPr="00631CF7">
        <w:rPr>
          <w:rFonts w:asciiTheme="minorHAnsi" w:hAnsiTheme="minorHAnsi" w:cs="Calibri"/>
          <w:color w:val="000000"/>
        </w:rPr>
        <w:t xml:space="preserve">polega na sprawdzeniu trwałości finansowej nie tylko samego projektu, ale również Wnioskodawcy/operatora z projektem. W sytuacji, gdy operator zbankrutuje trwałość samej inwestycji może stracić znaczenie. Analiza przepływów pieniężnych powinna wykazać, że Wnioskodawca/operator z projektem ma dodatnie roczne saldo przepływów pieniężnych na koniec każdego roku, we wszystkich latach objętych analizą. </w:t>
      </w:r>
    </w:p>
    <w:p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Różnica pomiędzy strumieniami przychodzącymi, a wychodzącymi wykaże </w:t>
      </w:r>
      <w:r w:rsidRPr="00631CF7">
        <w:rPr>
          <w:rFonts w:asciiTheme="minorHAnsi" w:hAnsiTheme="minorHAnsi" w:cs="Calibri"/>
          <w:b/>
          <w:bCs/>
          <w:color w:val="000000"/>
        </w:rPr>
        <w:t>deficyt lub nadwyżkę</w:t>
      </w:r>
      <w:r w:rsidRPr="00631CF7">
        <w:rPr>
          <w:rFonts w:asciiTheme="minorHAnsi" w:hAnsiTheme="minorHAnsi" w:cs="Calibri"/>
          <w:color w:val="000000"/>
        </w:rPr>
        <w:t xml:space="preserve">, która będzie kumulowana każdego dnia. </w:t>
      </w:r>
      <w:r w:rsidRPr="00631CF7">
        <w:rPr>
          <w:rFonts w:asciiTheme="minorHAnsi" w:hAnsiTheme="minorHAnsi" w:cs="Calibri"/>
          <w:color w:val="000000"/>
          <w:u w:val="single"/>
        </w:rPr>
        <w:t>Ważne</w:t>
      </w:r>
      <w:r w:rsidRPr="00631CF7">
        <w:rPr>
          <w:rFonts w:asciiTheme="minorHAnsi" w:hAnsiTheme="minorHAnsi" w:cs="Calibri"/>
          <w:color w:val="000000"/>
        </w:rPr>
        <w:t xml:space="preserve"> jest aby upewnić się, że projekt nawet jeżeli nie jest efektywny, </w:t>
      </w:r>
      <w:r w:rsidRPr="00631CF7">
        <w:rPr>
          <w:rFonts w:asciiTheme="minorHAnsi" w:hAnsiTheme="minorHAnsi" w:cs="Calibri"/>
          <w:color w:val="000000"/>
          <w:u w:val="single"/>
        </w:rPr>
        <w:t>nie generuje ryzyka</w:t>
      </w:r>
      <w:r w:rsidRPr="00631CF7">
        <w:rPr>
          <w:rFonts w:asciiTheme="minorHAnsi" w:hAnsiTheme="minorHAnsi" w:cs="Calibri"/>
          <w:color w:val="000000"/>
        </w:rPr>
        <w:t xml:space="preserve"> wystąpienia braku środków pieniężnych w całym okresie życia. </w:t>
      </w:r>
    </w:p>
    <w:p w:rsidR="00795275" w:rsidRPr="00631CF7" w:rsidRDefault="00795275" w:rsidP="00795275">
      <w:pPr>
        <w:autoSpaceDE w:val="0"/>
        <w:autoSpaceDN w:val="0"/>
        <w:adjustRightInd w:val="0"/>
        <w:jc w:val="both"/>
        <w:rPr>
          <w:rFonts w:asciiTheme="minorHAnsi" w:hAnsiTheme="minorHAnsi" w:cs="Calibri"/>
          <w:color w:val="000000"/>
        </w:rPr>
      </w:pPr>
    </w:p>
    <w:p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Na podstawie wyżej wymienionych informacji należy uzasadnić, czy projekt zachowa trwałość finansową inwestycji. </w:t>
      </w:r>
    </w:p>
    <w:p w:rsidR="0056751A" w:rsidRPr="008272C0" w:rsidRDefault="0056751A" w:rsidP="008272C0">
      <w:pPr>
        <w:spacing w:line="200" w:lineRule="exact"/>
        <w:rPr>
          <w:rFonts w:asciiTheme="minorHAnsi" w:hAnsiTheme="minorHAnsi"/>
        </w:rPr>
      </w:pPr>
    </w:p>
    <w:p w:rsidR="00AD7A99" w:rsidRPr="008272C0" w:rsidRDefault="00AD7A99" w:rsidP="008272C0">
      <w:pPr>
        <w:spacing w:line="200" w:lineRule="exact"/>
        <w:rPr>
          <w:rFonts w:asciiTheme="minorHAnsi" w:hAnsiTheme="minorHAnsi"/>
        </w:rPr>
      </w:pPr>
    </w:p>
    <w:p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POZOSTAŁE INFORMACJE </w:t>
      </w:r>
    </w:p>
    <w:p w:rsidR="0064399F" w:rsidRPr="008272C0" w:rsidRDefault="0064399F" w:rsidP="008272C0">
      <w:pPr>
        <w:autoSpaceDE w:val="0"/>
        <w:autoSpaceDN w:val="0"/>
        <w:adjustRightInd w:val="0"/>
        <w:rPr>
          <w:rFonts w:asciiTheme="minorHAnsi" w:hAnsiTheme="minorHAnsi" w:cs="Calibri"/>
          <w:color w:val="000000"/>
        </w:rPr>
      </w:pPr>
    </w:p>
    <w:p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przedstawić wszystkie istotne informacje, które nie zostały zawarte we wcześniejszych punktach wniosku o dofinansowanie ze względu np. na: </w:t>
      </w:r>
    </w:p>
    <w:p w:rsidR="0064399F" w:rsidRPr="008272C0" w:rsidRDefault="0064399F" w:rsidP="008272C0">
      <w:pPr>
        <w:pStyle w:val="ListParagraph"/>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ograniczenia ilości znaków, </w:t>
      </w:r>
    </w:p>
    <w:p w:rsidR="004C4183" w:rsidRPr="008272C0" w:rsidRDefault="0064399F" w:rsidP="008272C0">
      <w:pPr>
        <w:pStyle w:val="ListParagraph"/>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specyfikę projektu/kryteriów, wymagające przedstawienia dodatkowych opisów, które nie wpisują się we wcześniejsze pu</w:t>
      </w:r>
      <w:r w:rsidR="00A455A7" w:rsidRPr="008272C0">
        <w:rPr>
          <w:rFonts w:asciiTheme="minorHAnsi" w:hAnsiTheme="minorHAnsi" w:cs="Calibri"/>
          <w:color w:val="000000"/>
        </w:rPr>
        <w:t>nkty dokumentacji aplikacyjnej.</w:t>
      </w:r>
    </w:p>
    <w:p w:rsidR="004C4183" w:rsidRPr="008272C0" w:rsidRDefault="004C4183" w:rsidP="008272C0">
      <w:pPr>
        <w:autoSpaceDE w:val="0"/>
        <w:autoSpaceDN w:val="0"/>
        <w:adjustRightInd w:val="0"/>
        <w:spacing w:after="22"/>
        <w:jc w:val="both"/>
        <w:rPr>
          <w:rFonts w:asciiTheme="minorHAnsi" w:hAnsiTheme="minorHAnsi" w:cs="Calibri"/>
          <w:color w:val="FF0000"/>
        </w:rPr>
      </w:pPr>
    </w:p>
    <w:p w:rsidR="00DE2E16" w:rsidRDefault="00DE2E16" w:rsidP="008272C0">
      <w:pPr>
        <w:autoSpaceDE w:val="0"/>
        <w:autoSpaceDN w:val="0"/>
        <w:adjustRightInd w:val="0"/>
        <w:jc w:val="both"/>
        <w:rPr>
          <w:rFonts w:asciiTheme="minorHAnsi" w:hAnsiTheme="minorHAnsi" w:cs="Calibri"/>
          <w:b/>
          <w:bCs/>
        </w:rPr>
      </w:pPr>
    </w:p>
    <w:p w:rsidR="004C4183" w:rsidRPr="008272C0" w:rsidRDefault="00F455EB" w:rsidP="008272C0">
      <w:pPr>
        <w:autoSpaceDE w:val="0"/>
        <w:autoSpaceDN w:val="0"/>
        <w:adjustRightInd w:val="0"/>
        <w:jc w:val="both"/>
        <w:rPr>
          <w:rFonts w:asciiTheme="minorHAnsi" w:hAnsiTheme="minorHAnsi" w:cs="Calibri"/>
          <w:b/>
          <w:bCs/>
        </w:rPr>
      </w:pPr>
      <w:r>
        <w:rPr>
          <w:rFonts w:asciiTheme="minorHAnsi" w:hAnsiTheme="minorHAnsi" w:cs="Calibri"/>
          <w:b/>
          <w:bCs/>
        </w:rPr>
        <w:t>W przypadku Działania 1.4</w:t>
      </w:r>
      <w:r w:rsidR="004C4183" w:rsidRPr="008272C0">
        <w:rPr>
          <w:rFonts w:asciiTheme="minorHAnsi" w:hAnsiTheme="minorHAnsi" w:cs="Calibri"/>
          <w:b/>
          <w:bCs/>
        </w:rPr>
        <w:t>, Schematu 1.</w:t>
      </w:r>
      <w:r>
        <w:rPr>
          <w:rFonts w:asciiTheme="minorHAnsi" w:hAnsiTheme="minorHAnsi" w:cs="Calibri"/>
          <w:b/>
          <w:bCs/>
        </w:rPr>
        <w:t>4</w:t>
      </w:r>
      <w:r w:rsidR="004C4183" w:rsidRPr="008272C0">
        <w:rPr>
          <w:rFonts w:asciiTheme="minorHAnsi" w:hAnsiTheme="minorHAnsi" w:cs="Calibri"/>
          <w:b/>
          <w:bCs/>
        </w:rPr>
        <w:t xml:space="preserve"> </w:t>
      </w:r>
      <w:r>
        <w:rPr>
          <w:rFonts w:asciiTheme="minorHAnsi" w:hAnsiTheme="minorHAnsi" w:cs="Calibri"/>
          <w:b/>
          <w:bCs/>
        </w:rPr>
        <w:t>C</w:t>
      </w:r>
      <w:r w:rsidR="004C4183" w:rsidRPr="008272C0">
        <w:rPr>
          <w:rFonts w:asciiTheme="minorHAnsi" w:hAnsiTheme="minorHAnsi" w:cs="Calibri"/>
          <w:b/>
          <w:bCs/>
        </w:rPr>
        <w:t xml:space="preserve"> w punkcie tym należy zawrzeć następujące informacje: </w:t>
      </w:r>
    </w:p>
    <w:p w:rsidR="00BC3B74" w:rsidRPr="008272C0" w:rsidRDefault="00BC3B74" w:rsidP="008272C0">
      <w:pPr>
        <w:autoSpaceDE w:val="0"/>
        <w:autoSpaceDN w:val="0"/>
        <w:adjustRightInd w:val="0"/>
        <w:jc w:val="both"/>
        <w:rPr>
          <w:rFonts w:asciiTheme="minorHAnsi" w:eastAsia="Times New Roman" w:hAnsiTheme="minorHAnsi"/>
        </w:rPr>
      </w:pPr>
    </w:p>
    <w:p w:rsidR="007E4AC5" w:rsidRPr="007E4AC5" w:rsidRDefault="007E4AC5" w:rsidP="007E4AC5">
      <w:pPr>
        <w:autoSpaceDE w:val="0"/>
        <w:autoSpaceDN w:val="0"/>
        <w:adjustRightInd w:val="0"/>
        <w:jc w:val="both"/>
        <w:rPr>
          <w:rFonts w:asciiTheme="minorHAnsi" w:eastAsia="Times New Roman" w:hAnsiTheme="minorHAnsi"/>
          <w:b/>
        </w:rPr>
      </w:pPr>
    </w:p>
    <w:p w:rsidR="00AE701D" w:rsidRPr="00AE701D" w:rsidRDefault="00AE701D" w:rsidP="00D4724F">
      <w:pPr>
        <w:pStyle w:val="ListParagraph"/>
        <w:numPr>
          <w:ilvl w:val="0"/>
          <w:numId w:val="37"/>
        </w:numPr>
        <w:autoSpaceDE w:val="0"/>
        <w:autoSpaceDN w:val="0"/>
        <w:adjustRightInd w:val="0"/>
        <w:ind w:left="284" w:hanging="284"/>
        <w:jc w:val="both"/>
        <w:rPr>
          <w:rFonts w:asciiTheme="minorHAnsi" w:eastAsia="Times New Roman" w:hAnsiTheme="minorHAnsi"/>
          <w:b/>
        </w:rPr>
      </w:pPr>
      <w:r w:rsidRPr="00AE701D">
        <w:rPr>
          <w:rFonts w:asciiTheme="minorHAnsi" w:eastAsia="Calibri" w:hAnsiTheme="minorHAnsi"/>
          <w:b/>
          <w:bCs/>
        </w:rPr>
        <w:t>IOB jako podmiot uprawniony (jeśli dotyczy)</w:t>
      </w:r>
    </w:p>
    <w:p w:rsidR="00AE701D" w:rsidRPr="00AE701D" w:rsidRDefault="00AE701D" w:rsidP="00AE701D">
      <w:pPr>
        <w:pStyle w:val="ListParagraph"/>
        <w:ind w:left="0"/>
        <w:jc w:val="both"/>
        <w:rPr>
          <w:rFonts w:asciiTheme="minorHAnsi" w:eastAsia="Calibri" w:hAnsiTheme="minorHAnsi"/>
          <w:b/>
          <w:bCs/>
        </w:rPr>
      </w:pPr>
    </w:p>
    <w:p w:rsidR="00AE701D" w:rsidRPr="00AE701D" w:rsidRDefault="00AE701D" w:rsidP="00AE701D">
      <w:pPr>
        <w:pStyle w:val="ListParagraph"/>
        <w:ind w:left="0"/>
        <w:jc w:val="both"/>
        <w:rPr>
          <w:rFonts w:asciiTheme="minorHAnsi" w:eastAsia="Calibri" w:hAnsiTheme="minorHAnsi"/>
          <w:b/>
          <w:bCs/>
        </w:rPr>
      </w:pPr>
      <w:r w:rsidRPr="00AE701D">
        <w:rPr>
          <w:rFonts w:asciiTheme="minorHAnsi" w:eastAsia="Calibri" w:hAnsiTheme="minorHAnsi"/>
          <w:b/>
          <w:bCs/>
        </w:rPr>
        <w:t>Należy wskazać c</w:t>
      </w:r>
      <w:r>
        <w:rPr>
          <w:rFonts w:asciiTheme="minorHAnsi" w:eastAsia="Calibri" w:hAnsiTheme="minorHAnsi"/>
          <w:b/>
          <w:bCs/>
        </w:rPr>
        <w:t>zy W</w:t>
      </w:r>
      <w:r w:rsidRPr="00AE701D">
        <w:rPr>
          <w:rFonts w:asciiTheme="minorHAnsi" w:eastAsia="Calibri" w:hAnsiTheme="minorHAnsi"/>
          <w:b/>
          <w:bCs/>
        </w:rPr>
        <w:t xml:space="preserve">nioskodawca jest Instytucją Otoczenia Biznesu zgodnie z definicją IOB zawartą w SZOOP RPO WD 2014-2020. </w:t>
      </w:r>
      <w:r w:rsidRPr="00AE701D">
        <w:rPr>
          <w:rFonts w:asciiTheme="minorHAnsi" w:eastAsia="Calibri" w:hAnsiTheme="minorHAnsi"/>
        </w:rPr>
        <w:t xml:space="preserve">Zgodnie z definicją zawartą w SZOOP RPO WD 2014-2020 </w:t>
      </w:r>
      <w:r w:rsidRPr="00AE701D">
        <w:rPr>
          <w:rFonts w:asciiTheme="minorHAnsi" w:eastAsia="Calibri" w:hAnsiTheme="minorHAnsi"/>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zasoby ludzkie oraz kompetencyjne niezbędne do świadczenia usług na rzecz sektora MŚP</w:t>
      </w:r>
      <w:r w:rsidRPr="00AE701D">
        <w:rPr>
          <w:rFonts w:asciiTheme="minorHAnsi" w:eastAsia="Calibri" w:hAnsiTheme="minorHAnsi"/>
        </w:rPr>
        <w:t xml:space="preserve">. </w:t>
      </w:r>
    </w:p>
    <w:p w:rsidR="00AE701D" w:rsidRPr="00AE701D" w:rsidRDefault="00AE701D" w:rsidP="00AE701D">
      <w:pPr>
        <w:pStyle w:val="ListParagraph"/>
        <w:ind w:left="0"/>
        <w:jc w:val="both"/>
        <w:rPr>
          <w:rFonts w:asciiTheme="minorHAnsi" w:eastAsia="Calibri" w:hAnsiTheme="minorHAnsi"/>
        </w:rPr>
      </w:pPr>
    </w:p>
    <w:p w:rsidR="00AE701D" w:rsidRPr="00AE701D" w:rsidRDefault="00AE701D" w:rsidP="00AE701D">
      <w:pPr>
        <w:pStyle w:val="ListParagraph"/>
        <w:autoSpaceDE w:val="0"/>
        <w:autoSpaceDN w:val="0"/>
        <w:adjustRightInd w:val="0"/>
        <w:ind w:left="0"/>
        <w:jc w:val="both"/>
        <w:rPr>
          <w:rFonts w:asciiTheme="minorHAnsi" w:eastAsia="Times New Roman" w:hAnsiTheme="minorHAnsi"/>
          <w:b/>
        </w:rPr>
      </w:pPr>
      <w:r w:rsidRPr="00AE701D">
        <w:rPr>
          <w:rFonts w:asciiTheme="minorHAnsi" w:eastAsia="Calibri" w:hAnsiTheme="minorHAnsi"/>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p>
    <w:p w:rsidR="00AE701D" w:rsidRDefault="00AE701D" w:rsidP="00AE701D">
      <w:pPr>
        <w:pStyle w:val="ListParagraph"/>
        <w:autoSpaceDE w:val="0"/>
        <w:autoSpaceDN w:val="0"/>
        <w:adjustRightInd w:val="0"/>
        <w:ind w:left="284"/>
        <w:jc w:val="both"/>
        <w:rPr>
          <w:rFonts w:asciiTheme="minorHAnsi" w:eastAsia="Times New Roman" w:hAnsiTheme="minorHAnsi"/>
          <w:b/>
        </w:rPr>
      </w:pPr>
    </w:p>
    <w:p w:rsidR="00AE701D" w:rsidRPr="00AE701D" w:rsidRDefault="00AE701D" w:rsidP="00AE701D">
      <w:pPr>
        <w:pStyle w:val="ListParagraph"/>
        <w:autoSpaceDE w:val="0"/>
        <w:autoSpaceDN w:val="0"/>
        <w:adjustRightInd w:val="0"/>
        <w:ind w:left="284"/>
        <w:jc w:val="both"/>
        <w:rPr>
          <w:rFonts w:asciiTheme="minorHAnsi" w:eastAsia="Times New Roman" w:hAnsiTheme="minorHAnsi"/>
          <w:b/>
        </w:rPr>
      </w:pPr>
    </w:p>
    <w:p w:rsidR="00AE701D" w:rsidRPr="00AE701D" w:rsidRDefault="00AE701D" w:rsidP="00AE701D">
      <w:pPr>
        <w:pStyle w:val="ListParagraph"/>
        <w:numPr>
          <w:ilvl w:val="0"/>
          <w:numId w:val="37"/>
        </w:numPr>
        <w:snapToGrid w:val="0"/>
        <w:ind w:left="284" w:hanging="284"/>
        <w:jc w:val="both"/>
        <w:rPr>
          <w:rFonts w:asciiTheme="minorHAnsi" w:eastAsia="Times New Roman" w:hAnsiTheme="minorHAnsi" w:cs="Arial"/>
          <w:b/>
        </w:rPr>
      </w:pPr>
      <w:r w:rsidRPr="00AE701D">
        <w:rPr>
          <w:rFonts w:asciiTheme="minorHAnsi" w:eastAsia="Times New Roman" w:hAnsiTheme="minorHAnsi" w:cs="Arial"/>
          <w:b/>
        </w:rPr>
        <w:t>Zgodność zakresu projektu z regionalną strategią inteligentnej specjalizacji</w:t>
      </w:r>
      <w:r>
        <w:rPr>
          <w:rFonts w:asciiTheme="minorHAnsi" w:eastAsia="Times New Roman" w:hAnsiTheme="minorHAnsi" w:cs="Arial"/>
          <w:b/>
        </w:rPr>
        <w:t xml:space="preserve"> (jeśli dotyczy)</w:t>
      </w:r>
    </w:p>
    <w:p w:rsidR="007E4AC5" w:rsidRPr="007E4AC5" w:rsidRDefault="007E4AC5" w:rsidP="007E4AC5">
      <w:pPr>
        <w:pStyle w:val="ListParagraph"/>
        <w:autoSpaceDE w:val="0"/>
        <w:autoSpaceDN w:val="0"/>
        <w:adjustRightInd w:val="0"/>
        <w:ind w:left="284"/>
        <w:jc w:val="both"/>
        <w:rPr>
          <w:rFonts w:asciiTheme="minorHAnsi" w:eastAsia="Times New Roman" w:hAnsiTheme="minorHAnsi"/>
          <w:b/>
        </w:rPr>
      </w:pPr>
    </w:p>
    <w:p w:rsidR="001D67D6" w:rsidRDefault="007E4AC5" w:rsidP="00AE701D">
      <w:pPr>
        <w:snapToGrid w:val="0"/>
        <w:jc w:val="both"/>
        <w:rPr>
          <w:rFonts w:asciiTheme="minorHAnsi" w:eastAsia="Times New Roman" w:hAnsiTheme="minorHAnsi" w:cs="Arial"/>
        </w:rPr>
      </w:pPr>
      <w:r w:rsidRPr="00AE701D">
        <w:rPr>
          <w:rFonts w:asciiTheme="minorHAnsi" w:hAnsiTheme="minorHAnsi" w:cs="Arial"/>
        </w:rPr>
        <w:t xml:space="preserve">Należy wykazać czy </w:t>
      </w:r>
      <w:r w:rsidR="00AE701D" w:rsidRPr="00AE701D">
        <w:rPr>
          <w:rFonts w:asciiTheme="minorHAnsi" w:eastAsia="Times New Roman" w:hAnsiTheme="minorHAnsi" w:cs="Arial"/>
        </w:rPr>
        <w:t>projekt wpisuje się w Ramy Strategiczne na rzecz inteligentnych specjalizacji Dolnego Śląska (załącznik RSI)</w:t>
      </w:r>
      <w:r w:rsidR="001D67D6">
        <w:rPr>
          <w:rFonts w:asciiTheme="minorHAnsi" w:eastAsia="Times New Roman" w:hAnsiTheme="minorHAnsi" w:cs="Arial"/>
        </w:rPr>
        <w:t xml:space="preserve"> – należy wskazać konkretny obszar i podobszar oraz przedstawić uzasadnienie</w:t>
      </w:r>
      <w:r w:rsidR="00AE701D" w:rsidRPr="00AE701D">
        <w:rPr>
          <w:rFonts w:asciiTheme="minorHAnsi" w:eastAsia="Times New Roman" w:hAnsiTheme="minorHAnsi" w:cs="Arial"/>
        </w:rPr>
        <w:t xml:space="preserve">. </w:t>
      </w:r>
    </w:p>
    <w:p w:rsidR="001D67D6" w:rsidRDefault="001D67D6" w:rsidP="00AE701D">
      <w:pPr>
        <w:snapToGrid w:val="0"/>
        <w:jc w:val="both"/>
        <w:rPr>
          <w:rFonts w:asciiTheme="minorHAnsi" w:eastAsia="Times New Roman" w:hAnsiTheme="minorHAnsi" w:cs="Arial"/>
        </w:rPr>
      </w:pPr>
    </w:p>
    <w:p w:rsidR="00AE701D" w:rsidRPr="00AE701D" w:rsidRDefault="00AE701D" w:rsidP="00AE701D">
      <w:pPr>
        <w:snapToGrid w:val="0"/>
        <w:jc w:val="both"/>
        <w:rPr>
          <w:rFonts w:asciiTheme="minorHAnsi" w:eastAsia="Times New Roman" w:hAnsiTheme="minorHAnsi" w:cs="Arial"/>
        </w:rPr>
      </w:pPr>
      <w:r w:rsidRPr="00AE701D">
        <w:rPr>
          <w:rFonts w:asciiTheme="minorHAnsi" w:eastAsia="Times New Roman" w:hAnsiTheme="minorHAnsi" w:cs="Arial"/>
        </w:rPr>
        <w:t xml:space="preserve">Ramy Strategiczne na rzecz inteligentnych specjalizacji Dolnego Śląska, stanowią załącznik do RSI </w:t>
      </w:r>
      <w:r w:rsidR="001D67D6">
        <w:rPr>
          <w:rFonts w:asciiTheme="minorHAnsi" w:eastAsia="Times New Roman" w:hAnsiTheme="minorHAnsi" w:cs="Arial"/>
        </w:rPr>
        <w:br/>
      </w:r>
      <w:r w:rsidRPr="00AE701D">
        <w:rPr>
          <w:rFonts w:asciiTheme="minorHAnsi" w:eastAsia="Times New Roman" w:hAnsiTheme="minorHAnsi" w:cs="Arial"/>
        </w:rPr>
        <w:t xml:space="preserve">i opisują podobszary inteligentnych specjalizacji. Regionalna Strategia Innowacji dla Województwa </w:t>
      </w:r>
      <w:r w:rsidRPr="00AE701D">
        <w:rPr>
          <w:rFonts w:asciiTheme="minorHAnsi" w:eastAsia="Times New Roman" w:hAnsiTheme="minorHAnsi" w:cs="Arial"/>
        </w:rPr>
        <w:lastRenderedPageBreak/>
        <w:t>Dolnośląskiego na lata 2011-2020 (RSI WD) została przyjęta uchwałą nr 1149/IV/11 Zarządu Województwa Dolnośląskiego z dnia 30 sierpnia 2011 r.</w:t>
      </w:r>
    </w:p>
    <w:p w:rsidR="00F72C3F" w:rsidRPr="00DB0E9B" w:rsidRDefault="00F72C3F" w:rsidP="00DB0E9B">
      <w:pPr>
        <w:snapToGrid w:val="0"/>
        <w:jc w:val="both"/>
        <w:rPr>
          <w:rFonts w:asciiTheme="minorHAnsi" w:eastAsia="Times New Roman" w:hAnsiTheme="minorHAnsi"/>
          <w:b/>
        </w:rPr>
      </w:pPr>
    </w:p>
    <w:p w:rsidR="00F72C3F" w:rsidRPr="001D67D6" w:rsidRDefault="001D67D6" w:rsidP="001D67D6">
      <w:pPr>
        <w:pStyle w:val="ListParagraph"/>
        <w:numPr>
          <w:ilvl w:val="0"/>
          <w:numId w:val="37"/>
        </w:numPr>
        <w:suppressAutoHyphens/>
        <w:autoSpaceDN w:val="0"/>
        <w:ind w:left="284" w:right="106" w:hanging="284"/>
        <w:jc w:val="both"/>
        <w:textAlignment w:val="baseline"/>
        <w:rPr>
          <w:rFonts w:asciiTheme="minorHAnsi" w:eastAsia="Times New Roman" w:hAnsiTheme="minorHAnsi" w:cs="Tahoma"/>
          <w:b/>
        </w:rPr>
      </w:pPr>
      <w:r w:rsidRPr="001D67D6">
        <w:rPr>
          <w:rFonts w:asciiTheme="minorHAnsi" w:eastAsia="Times New Roman" w:hAnsiTheme="minorHAnsi" w:cs="Tahoma"/>
          <w:b/>
        </w:rPr>
        <w:t>Zapotrzebowanie rynkowe (jeśli dotyczy)</w:t>
      </w:r>
    </w:p>
    <w:p w:rsidR="001D67D6" w:rsidRPr="001D67D6" w:rsidRDefault="001D67D6" w:rsidP="003809D0">
      <w:pPr>
        <w:suppressAutoHyphens/>
        <w:autoSpaceDN w:val="0"/>
        <w:ind w:left="98" w:right="106"/>
        <w:jc w:val="both"/>
        <w:textAlignment w:val="baseline"/>
        <w:rPr>
          <w:rFonts w:asciiTheme="minorHAnsi" w:eastAsia="Times New Roman" w:hAnsiTheme="minorHAnsi" w:cs="Arial"/>
          <w:kern w:val="3"/>
        </w:rPr>
      </w:pPr>
    </w:p>
    <w:p w:rsidR="001D67D6" w:rsidRPr="001D67D6" w:rsidRDefault="001D67D6" w:rsidP="001D67D6">
      <w:pPr>
        <w:snapToGrid w:val="0"/>
        <w:jc w:val="both"/>
        <w:rPr>
          <w:rFonts w:asciiTheme="minorHAnsi" w:eastAsia="Times New Roman" w:hAnsiTheme="minorHAnsi" w:cs="Tahoma"/>
        </w:rPr>
      </w:pPr>
      <w:r w:rsidRPr="001D67D6">
        <w:rPr>
          <w:rFonts w:asciiTheme="minorHAnsi" w:eastAsia="Times New Roman" w:hAnsiTheme="minorHAnsi" w:cs="Tahoma"/>
        </w:rPr>
        <w:t xml:space="preserve">Należy wykazać czy Wnioskodawca wykazuje znajomość potrzeb regionu, tzn. dysponuje diagnozą potencjału inwestycyjnego, potwierdzającymi zasadność projektu oraz czy do wniosku </w:t>
      </w:r>
      <w:r w:rsidRPr="001D67D6">
        <w:rPr>
          <w:rFonts w:asciiTheme="minorHAnsi" w:eastAsia="Times New Roman" w:hAnsiTheme="minorHAnsi" w:cs="Tahoma"/>
        </w:rPr>
        <w:br/>
        <w:t>o dofinansowanie dołączono diagnozę potencjału inwestycyjnego potwierdzającego zasadność projektu.</w:t>
      </w:r>
    </w:p>
    <w:p w:rsidR="001D67D6" w:rsidRPr="009E7BFA" w:rsidRDefault="001D67D6" w:rsidP="001D67D6">
      <w:pPr>
        <w:snapToGrid w:val="0"/>
        <w:jc w:val="both"/>
        <w:rPr>
          <w:rFonts w:eastAsia="Times New Roman" w:cs="Tahoma"/>
          <w:sz w:val="20"/>
          <w:szCs w:val="20"/>
        </w:rPr>
      </w:pPr>
    </w:p>
    <w:p w:rsidR="00F72C3F" w:rsidRPr="00F72C3F" w:rsidRDefault="00F72C3F" w:rsidP="003809D0">
      <w:pPr>
        <w:suppressAutoHyphens/>
        <w:autoSpaceDN w:val="0"/>
        <w:ind w:left="98" w:right="106"/>
        <w:jc w:val="both"/>
        <w:textAlignment w:val="baseline"/>
        <w:rPr>
          <w:rFonts w:ascii="Calibri" w:eastAsia="Times New Roman" w:hAnsi="Calibri" w:cs="Arial"/>
          <w:kern w:val="3"/>
        </w:rPr>
      </w:pPr>
    </w:p>
    <w:p w:rsidR="00F72C3F" w:rsidRDefault="001D67D6" w:rsidP="00D4724F">
      <w:pPr>
        <w:pStyle w:val="ListParagraph"/>
        <w:numPr>
          <w:ilvl w:val="0"/>
          <w:numId w:val="37"/>
        </w:numPr>
        <w:tabs>
          <w:tab w:val="left" w:pos="284"/>
        </w:tabs>
        <w:suppressAutoHyphens/>
        <w:autoSpaceDN w:val="0"/>
        <w:ind w:left="0" w:firstLine="0"/>
        <w:jc w:val="both"/>
        <w:textAlignment w:val="baseline"/>
        <w:rPr>
          <w:rFonts w:ascii="Calibri" w:eastAsia="SimSun" w:hAnsi="Calibri" w:cs="Arial"/>
          <w:b/>
          <w:kern w:val="3"/>
        </w:rPr>
      </w:pPr>
      <w:r>
        <w:rPr>
          <w:rFonts w:ascii="Calibri" w:eastAsia="SimSun" w:hAnsi="Calibri" w:cs="Arial"/>
          <w:b/>
          <w:kern w:val="3"/>
        </w:rPr>
        <w:t>Obszar wsparcia</w:t>
      </w:r>
    </w:p>
    <w:p w:rsidR="001D67D6" w:rsidRDefault="001D67D6" w:rsidP="001D67D6">
      <w:pPr>
        <w:pStyle w:val="ListParagraph"/>
        <w:tabs>
          <w:tab w:val="left" w:pos="284"/>
        </w:tabs>
        <w:suppressAutoHyphens/>
        <w:autoSpaceDN w:val="0"/>
        <w:ind w:left="0"/>
        <w:jc w:val="both"/>
        <w:textAlignment w:val="baseline"/>
        <w:rPr>
          <w:rFonts w:ascii="Calibri" w:eastAsia="SimSun" w:hAnsi="Calibri" w:cs="Arial"/>
          <w:b/>
          <w:kern w:val="3"/>
        </w:rPr>
      </w:pPr>
    </w:p>
    <w:p w:rsidR="001D67D6" w:rsidRPr="001D67D6" w:rsidRDefault="001D67D6" w:rsidP="001D67D6">
      <w:pPr>
        <w:pStyle w:val="ListParagraph"/>
        <w:tabs>
          <w:tab w:val="left" w:pos="284"/>
        </w:tabs>
        <w:suppressAutoHyphens/>
        <w:autoSpaceDN w:val="0"/>
        <w:ind w:left="0"/>
        <w:jc w:val="both"/>
        <w:textAlignment w:val="baseline"/>
        <w:rPr>
          <w:rFonts w:asciiTheme="minorHAnsi" w:eastAsia="SimSun" w:hAnsiTheme="minorHAnsi" w:cs="Arial"/>
          <w:kern w:val="3"/>
        </w:rPr>
      </w:pPr>
      <w:r w:rsidRPr="001D67D6">
        <w:rPr>
          <w:rFonts w:asciiTheme="minorHAnsi" w:eastAsia="SimSun" w:hAnsiTheme="minorHAnsi" w:cs="Arial"/>
          <w:kern w:val="3"/>
        </w:rPr>
        <w:t>Należy wykazać ilu i jakich obszarów będzie dotyczyć projekt:</w:t>
      </w:r>
    </w:p>
    <w:p w:rsidR="001D67D6" w:rsidRPr="001D67D6" w:rsidRDefault="001D67D6" w:rsidP="001D67D6">
      <w:pPr>
        <w:snapToGrid w:val="0"/>
        <w:jc w:val="both"/>
        <w:rPr>
          <w:rFonts w:asciiTheme="minorHAnsi" w:eastAsia="Times New Roman" w:hAnsiTheme="minorHAnsi" w:cs="Tahoma"/>
        </w:rPr>
      </w:pPr>
      <w:r>
        <w:rPr>
          <w:rFonts w:asciiTheme="minorHAnsi" w:eastAsia="Times New Roman" w:hAnsiTheme="minorHAnsi" w:cs="Tahoma"/>
        </w:rPr>
        <w:t>- całego</w:t>
      </w:r>
      <w:r w:rsidRPr="001D67D6">
        <w:rPr>
          <w:rFonts w:asciiTheme="minorHAnsi" w:eastAsia="Times New Roman" w:hAnsiTheme="minorHAnsi" w:cs="Tahoma"/>
        </w:rPr>
        <w:t xml:space="preserve"> województwa</w:t>
      </w:r>
      <w:r w:rsidR="00AB21BF">
        <w:rPr>
          <w:rFonts w:asciiTheme="minorHAnsi" w:eastAsia="Times New Roman" w:hAnsiTheme="minorHAnsi" w:cs="Tahoma"/>
        </w:rPr>
        <w:t>,</w:t>
      </w:r>
      <w:r w:rsidRPr="001D67D6">
        <w:rPr>
          <w:rFonts w:asciiTheme="minorHAnsi" w:eastAsia="Times New Roman" w:hAnsiTheme="minorHAnsi" w:cs="Tahoma"/>
        </w:rPr>
        <w:t xml:space="preserve"> </w:t>
      </w:r>
    </w:p>
    <w:p w:rsidR="001D67D6" w:rsidRPr="001D67D6" w:rsidRDefault="001D67D6" w:rsidP="001D67D6">
      <w:pPr>
        <w:snapToGrid w:val="0"/>
        <w:jc w:val="both"/>
        <w:rPr>
          <w:rFonts w:asciiTheme="minorHAnsi" w:eastAsia="Times New Roman" w:hAnsiTheme="minorHAnsi" w:cs="Tahoma"/>
        </w:rPr>
      </w:pPr>
      <w:r w:rsidRPr="001D67D6">
        <w:rPr>
          <w:rFonts w:asciiTheme="minorHAnsi" w:eastAsia="Times New Roman" w:hAnsiTheme="minorHAnsi" w:cs="Tahoma"/>
        </w:rPr>
        <w:t>- 3 subregionów</w:t>
      </w:r>
      <w:r w:rsidRPr="001D67D6">
        <w:rPr>
          <w:rStyle w:val="FootnoteReference"/>
          <w:rFonts w:asciiTheme="minorHAnsi" w:hAnsiTheme="minorHAnsi" w:cs="Tahoma"/>
        </w:rPr>
        <w:footnoteReference w:id="4"/>
      </w:r>
      <w:r w:rsidRPr="001D67D6">
        <w:rPr>
          <w:rFonts w:asciiTheme="minorHAnsi" w:eastAsia="Times New Roman" w:hAnsiTheme="minorHAnsi" w:cs="Tahoma"/>
        </w:rPr>
        <w:t xml:space="preserve"> </w:t>
      </w:r>
      <w:r w:rsidR="00AB21BF">
        <w:rPr>
          <w:rFonts w:asciiTheme="minorHAnsi" w:eastAsia="Times New Roman" w:hAnsiTheme="minorHAnsi" w:cs="Tahoma"/>
        </w:rPr>
        <w:t>,</w:t>
      </w:r>
      <w:r w:rsidRPr="001D67D6">
        <w:rPr>
          <w:rFonts w:asciiTheme="minorHAnsi" w:eastAsia="Times New Roman" w:hAnsiTheme="minorHAnsi" w:cs="Tahoma"/>
        </w:rPr>
        <w:t xml:space="preserve"> </w:t>
      </w:r>
    </w:p>
    <w:p w:rsidR="001D67D6" w:rsidRPr="001D67D6" w:rsidRDefault="001D67D6" w:rsidP="001D67D6">
      <w:pPr>
        <w:snapToGrid w:val="0"/>
        <w:jc w:val="both"/>
        <w:rPr>
          <w:rFonts w:asciiTheme="minorHAnsi" w:eastAsia="Times New Roman" w:hAnsiTheme="minorHAnsi" w:cs="Tahoma"/>
        </w:rPr>
      </w:pPr>
      <w:r w:rsidRPr="001D67D6">
        <w:rPr>
          <w:rFonts w:asciiTheme="minorHAnsi" w:eastAsia="Times New Roman" w:hAnsiTheme="minorHAnsi" w:cs="Tahoma"/>
        </w:rPr>
        <w:t>- 2 subregionów  (3 pkt.)</w:t>
      </w:r>
      <w:r w:rsidR="00AB21BF">
        <w:rPr>
          <w:rFonts w:asciiTheme="minorHAnsi" w:eastAsia="Times New Roman" w:hAnsiTheme="minorHAnsi" w:cs="Tahoma"/>
        </w:rPr>
        <w:t>,</w:t>
      </w:r>
    </w:p>
    <w:p w:rsidR="001D67D6" w:rsidRPr="001D67D6" w:rsidRDefault="001D67D6" w:rsidP="001D67D6">
      <w:pPr>
        <w:snapToGrid w:val="0"/>
        <w:jc w:val="both"/>
        <w:rPr>
          <w:rFonts w:asciiTheme="minorHAnsi" w:eastAsia="Times New Roman" w:hAnsiTheme="minorHAnsi" w:cs="Tahoma"/>
        </w:rPr>
      </w:pPr>
      <w:r w:rsidRPr="001D67D6">
        <w:rPr>
          <w:rFonts w:asciiTheme="minorHAnsi" w:eastAsia="Times New Roman" w:hAnsiTheme="minorHAnsi" w:cs="Tahoma"/>
        </w:rPr>
        <w:t>- 1 subregionu ) (1 pkt.)</w:t>
      </w:r>
      <w:r w:rsidR="00AB21BF">
        <w:rPr>
          <w:rFonts w:asciiTheme="minorHAnsi" w:eastAsia="Times New Roman" w:hAnsiTheme="minorHAnsi" w:cs="Tahoma"/>
        </w:rPr>
        <w:t>,</w:t>
      </w:r>
    </w:p>
    <w:p w:rsidR="001D67D6" w:rsidRPr="001D67D6" w:rsidRDefault="001D67D6" w:rsidP="001D67D6">
      <w:pPr>
        <w:snapToGrid w:val="0"/>
        <w:jc w:val="both"/>
        <w:rPr>
          <w:rFonts w:asciiTheme="minorHAnsi" w:eastAsia="Times New Roman" w:hAnsiTheme="minorHAnsi" w:cs="Tahoma"/>
        </w:rPr>
      </w:pPr>
      <w:r w:rsidRPr="001D67D6">
        <w:rPr>
          <w:rFonts w:asciiTheme="minorHAnsi" w:eastAsia="Times New Roman" w:hAnsiTheme="minorHAnsi" w:cs="Tahoma"/>
        </w:rPr>
        <w:t xml:space="preserve"> - żadne z powyższych  (0 pkt.)</w:t>
      </w:r>
      <w:r w:rsidR="00AB21BF">
        <w:rPr>
          <w:rFonts w:asciiTheme="minorHAnsi" w:eastAsia="Times New Roman" w:hAnsiTheme="minorHAnsi" w:cs="Tahoma"/>
        </w:rPr>
        <w:t>.</w:t>
      </w:r>
    </w:p>
    <w:p w:rsidR="00F72C3F" w:rsidRDefault="00F72C3F" w:rsidP="003809D0">
      <w:pPr>
        <w:suppressAutoHyphens/>
        <w:autoSpaceDN w:val="0"/>
        <w:ind w:right="106"/>
        <w:jc w:val="both"/>
        <w:textAlignment w:val="baseline"/>
        <w:rPr>
          <w:rFonts w:ascii="Calibri" w:eastAsia="Times New Roman" w:hAnsi="Calibri" w:cs="Arial"/>
          <w:kern w:val="3"/>
        </w:rPr>
      </w:pPr>
    </w:p>
    <w:p w:rsidR="00232B92" w:rsidRPr="001D67D6" w:rsidRDefault="001D67D6" w:rsidP="001D67D6">
      <w:pPr>
        <w:pStyle w:val="ListParagraph"/>
        <w:numPr>
          <w:ilvl w:val="0"/>
          <w:numId w:val="37"/>
        </w:numPr>
        <w:snapToGrid w:val="0"/>
        <w:ind w:left="284" w:hanging="284"/>
        <w:jc w:val="both"/>
        <w:rPr>
          <w:rFonts w:asciiTheme="minorHAnsi" w:eastAsia="Times New Roman" w:hAnsiTheme="minorHAnsi"/>
          <w:b/>
        </w:rPr>
      </w:pPr>
      <w:r w:rsidRPr="001D67D6">
        <w:rPr>
          <w:rFonts w:asciiTheme="minorHAnsi" w:eastAsia="Times New Roman" w:hAnsiTheme="minorHAnsi"/>
          <w:b/>
        </w:rPr>
        <w:t>Kompleksowość wsparcia</w:t>
      </w:r>
    </w:p>
    <w:p w:rsidR="001D67D6" w:rsidRDefault="001D67D6" w:rsidP="001D67D6">
      <w:pPr>
        <w:snapToGrid w:val="0"/>
        <w:jc w:val="both"/>
        <w:rPr>
          <w:rFonts w:asciiTheme="minorHAnsi" w:eastAsia="Times New Roman" w:hAnsiTheme="minorHAnsi"/>
          <w:b/>
        </w:rPr>
      </w:pPr>
    </w:p>
    <w:p w:rsidR="001D67D6" w:rsidRPr="001D67D6" w:rsidRDefault="001D67D6" w:rsidP="001D67D6">
      <w:pPr>
        <w:snapToGrid w:val="0"/>
        <w:jc w:val="both"/>
        <w:rPr>
          <w:rFonts w:asciiTheme="minorHAnsi" w:eastAsia="Times New Roman" w:hAnsiTheme="minorHAnsi"/>
        </w:rPr>
      </w:pPr>
      <w:r w:rsidRPr="001D67D6">
        <w:rPr>
          <w:rFonts w:asciiTheme="minorHAnsi" w:eastAsia="Times New Roman" w:hAnsiTheme="minorHAnsi"/>
        </w:rPr>
        <w:t>Należy wykazać czy projekt realizuje wszystkie możliwe podtypy schematu czy skupia się na jednym elemencie:</w:t>
      </w:r>
    </w:p>
    <w:p w:rsidR="001D67D6" w:rsidRPr="001D67D6" w:rsidRDefault="001D67D6" w:rsidP="001D67D6">
      <w:pPr>
        <w:snapToGrid w:val="0"/>
        <w:jc w:val="both"/>
        <w:rPr>
          <w:rFonts w:asciiTheme="minorHAnsi" w:eastAsia="Times New Roman" w:hAnsiTheme="minorHAnsi" w:cs="Arial"/>
        </w:rPr>
      </w:pPr>
      <w:r w:rsidRPr="001D67D6">
        <w:rPr>
          <w:rFonts w:asciiTheme="minorHAnsi" w:eastAsia="Times New Roman" w:hAnsiTheme="minorHAnsi" w:cs="Arial"/>
        </w:rPr>
        <w:t xml:space="preserve">- realizuje </w:t>
      </w:r>
      <w:r w:rsidR="00AB21BF">
        <w:rPr>
          <w:rFonts w:asciiTheme="minorHAnsi" w:eastAsia="Times New Roman" w:hAnsiTheme="minorHAnsi" w:cs="Arial"/>
        </w:rPr>
        <w:t>podtyp 1.4 Ca i 1.4 Cb</w:t>
      </w:r>
      <w:r w:rsidRPr="001D67D6">
        <w:rPr>
          <w:rFonts w:asciiTheme="minorHAnsi" w:eastAsia="Times New Roman" w:hAnsiTheme="minorHAnsi" w:cs="Arial"/>
        </w:rPr>
        <w:t>;</w:t>
      </w:r>
    </w:p>
    <w:p w:rsidR="001D67D6" w:rsidRPr="001D67D6" w:rsidRDefault="001D67D6" w:rsidP="001D67D6">
      <w:pPr>
        <w:snapToGrid w:val="0"/>
        <w:jc w:val="both"/>
        <w:rPr>
          <w:rFonts w:asciiTheme="minorHAnsi" w:eastAsia="Times New Roman" w:hAnsiTheme="minorHAnsi" w:cs="Arial"/>
        </w:rPr>
      </w:pPr>
      <w:r w:rsidRPr="001D67D6">
        <w:rPr>
          <w:rFonts w:asciiTheme="minorHAnsi" w:eastAsia="Times New Roman" w:hAnsiTheme="minorHAnsi" w:cs="Arial"/>
        </w:rPr>
        <w:t xml:space="preserve">- </w:t>
      </w:r>
      <w:r w:rsidR="00AB21BF">
        <w:rPr>
          <w:rFonts w:asciiTheme="minorHAnsi" w:eastAsia="Times New Roman" w:hAnsiTheme="minorHAnsi" w:cs="Arial"/>
        </w:rPr>
        <w:t>realizuje podtyp 1.4 Cb</w:t>
      </w:r>
      <w:r w:rsidRPr="001D67D6">
        <w:rPr>
          <w:rFonts w:asciiTheme="minorHAnsi" w:eastAsia="Times New Roman" w:hAnsiTheme="minorHAnsi" w:cs="Arial"/>
        </w:rPr>
        <w:t>;</w:t>
      </w:r>
    </w:p>
    <w:p w:rsidR="001D67D6" w:rsidRPr="001D67D6" w:rsidRDefault="001D67D6" w:rsidP="001D67D6">
      <w:pPr>
        <w:snapToGrid w:val="0"/>
        <w:jc w:val="both"/>
        <w:rPr>
          <w:rFonts w:asciiTheme="minorHAnsi" w:eastAsia="Times New Roman" w:hAnsiTheme="minorHAnsi" w:cs="Arial"/>
        </w:rPr>
      </w:pPr>
      <w:r w:rsidRPr="001D67D6">
        <w:rPr>
          <w:rFonts w:asciiTheme="minorHAnsi" w:eastAsia="Times New Roman" w:hAnsiTheme="minorHAnsi" w:cs="Arial"/>
        </w:rPr>
        <w:t xml:space="preserve">- </w:t>
      </w:r>
      <w:r w:rsidR="00AB21BF">
        <w:rPr>
          <w:rFonts w:asciiTheme="minorHAnsi" w:eastAsia="Times New Roman" w:hAnsiTheme="minorHAnsi" w:cs="Arial"/>
        </w:rPr>
        <w:t>realizuje podtyp 1.4 Ca</w:t>
      </w:r>
      <w:r w:rsidRPr="001D67D6">
        <w:rPr>
          <w:rFonts w:asciiTheme="minorHAnsi" w:eastAsia="Times New Roman" w:hAnsiTheme="minorHAnsi" w:cs="Arial"/>
        </w:rPr>
        <w:t>.</w:t>
      </w:r>
    </w:p>
    <w:p w:rsidR="001D67D6" w:rsidRPr="001D67D6" w:rsidRDefault="001D67D6" w:rsidP="001D67D6">
      <w:pPr>
        <w:snapToGrid w:val="0"/>
        <w:jc w:val="both"/>
        <w:rPr>
          <w:rFonts w:eastAsia="Times New Roman"/>
          <w:b/>
          <w:sz w:val="20"/>
          <w:szCs w:val="20"/>
        </w:rPr>
      </w:pPr>
    </w:p>
    <w:p w:rsidR="001D67D6" w:rsidRPr="00AB21BF" w:rsidRDefault="00AB21BF" w:rsidP="001D67D6">
      <w:pPr>
        <w:pStyle w:val="ListParagraph"/>
        <w:numPr>
          <w:ilvl w:val="0"/>
          <w:numId w:val="37"/>
        </w:numPr>
        <w:snapToGrid w:val="0"/>
        <w:ind w:left="284" w:hanging="284"/>
        <w:jc w:val="both"/>
        <w:rPr>
          <w:rFonts w:asciiTheme="minorHAnsi" w:eastAsia="Times New Roman" w:hAnsiTheme="minorHAnsi"/>
          <w:b/>
        </w:rPr>
      </w:pPr>
      <w:r w:rsidRPr="00AB21BF">
        <w:rPr>
          <w:rFonts w:asciiTheme="minorHAnsi" w:eastAsia="Times New Roman" w:hAnsiTheme="minorHAnsi" w:cs="Tahoma"/>
          <w:b/>
        </w:rPr>
        <w:t>Doświadczenie</w:t>
      </w:r>
    </w:p>
    <w:p w:rsidR="001D67D6" w:rsidRPr="00AB21BF" w:rsidRDefault="001D67D6" w:rsidP="001D67D6">
      <w:pPr>
        <w:snapToGrid w:val="0"/>
        <w:jc w:val="both"/>
        <w:rPr>
          <w:rFonts w:asciiTheme="minorHAnsi" w:eastAsia="Times New Roman" w:hAnsiTheme="minorHAnsi"/>
        </w:rPr>
      </w:pPr>
    </w:p>
    <w:p w:rsidR="00AB21BF" w:rsidRPr="00AB21BF" w:rsidRDefault="00AB21BF" w:rsidP="001D67D6">
      <w:pPr>
        <w:snapToGrid w:val="0"/>
        <w:jc w:val="both"/>
        <w:rPr>
          <w:rFonts w:asciiTheme="minorHAnsi" w:eastAsia="Times New Roman" w:hAnsiTheme="minorHAnsi"/>
        </w:rPr>
      </w:pPr>
      <w:r w:rsidRPr="00AB21BF">
        <w:rPr>
          <w:rFonts w:asciiTheme="minorHAnsi" w:eastAsia="Times New Roman" w:hAnsiTheme="minorHAnsi"/>
        </w:rPr>
        <w:t>Należy wykazać czy Wnioskodawca posiada doświadczenie w realizacji projektów dot. promocji gospodarczej (należy odnieść się do doświadczenia na rynku krajowym i międzynarodowym).</w:t>
      </w:r>
    </w:p>
    <w:p w:rsidR="00AB21BF" w:rsidRDefault="00AB21BF" w:rsidP="001D67D6">
      <w:pPr>
        <w:snapToGrid w:val="0"/>
        <w:jc w:val="both"/>
        <w:rPr>
          <w:rFonts w:eastAsia="Times New Roman"/>
          <w:b/>
          <w:sz w:val="20"/>
          <w:szCs w:val="20"/>
        </w:rPr>
      </w:pPr>
    </w:p>
    <w:p w:rsidR="00AB21BF" w:rsidRDefault="00AB21BF" w:rsidP="001D67D6">
      <w:pPr>
        <w:snapToGrid w:val="0"/>
        <w:jc w:val="both"/>
        <w:rPr>
          <w:rFonts w:eastAsia="Times New Roman"/>
          <w:b/>
          <w:sz w:val="20"/>
          <w:szCs w:val="20"/>
        </w:rPr>
      </w:pPr>
    </w:p>
    <w:p w:rsidR="001D67D6" w:rsidRPr="00845AA1" w:rsidRDefault="00AB21BF" w:rsidP="00AB21BF">
      <w:pPr>
        <w:pStyle w:val="ListParagraph"/>
        <w:numPr>
          <w:ilvl w:val="0"/>
          <w:numId w:val="37"/>
        </w:numPr>
        <w:snapToGrid w:val="0"/>
        <w:ind w:left="284" w:hanging="284"/>
        <w:jc w:val="both"/>
        <w:rPr>
          <w:rFonts w:asciiTheme="minorHAnsi" w:eastAsia="Times New Roman" w:hAnsiTheme="minorHAnsi"/>
          <w:b/>
        </w:rPr>
      </w:pPr>
      <w:r w:rsidRPr="00845AA1">
        <w:rPr>
          <w:rFonts w:asciiTheme="minorHAnsi" w:eastAsia="Calibri" w:hAnsiTheme="minorHAnsi"/>
          <w:b/>
          <w:bCs/>
        </w:rPr>
        <w:t>Zasięg promocji</w:t>
      </w:r>
    </w:p>
    <w:p w:rsidR="00AB21BF" w:rsidRDefault="00AB21BF" w:rsidP="00AB21BF">
      <w:pPr>
        <w:snapToGrid w:val="0"/>
        <w:jc w:val="both"/>
        <w:rPr>
          <w:rFonts w:eastAsia="Times New Roman"/>
          <w:b/>
          <w:sz w:val="20"/>
          <w:szCs w:val="20"/>
        </w:rPr>
      </w:pPr>
    </w:p>
    <w:p w:rsidR="00AB21BF" w:rsidRPr="00AB21BF" w:rsidRDefault="00AB21BF" w:rsidP="00AB21BF">
      <w:pPr>
        <w:snapToGrid w:val="0"/>
        <w:jc w:val="both"/>
        <w:rPr>
          <w:rFonts w:asciiTheme="minorHAnsi" w:eastAsia="Times New Roman" w:hAnsiTheme="minorHAnsi"/>
          <w:b/>
        </w:rPr>
      </w:pPr>
      <w:r w:rsidRPr="00845AA1">
        <w:rPr>
          <w:rFonts w:asciiTheme="minorHAnsi" w:eastAsia="Times New Roman" w:hAnsiTheme="minorHAnsi"/>
        </w:rPr>
        <w:t>Należy wykazać</w:t>
      </w:r>
      <w:r w:rsidRPr="00AB21BF">
        <w:rPr>
          <w:rFonts w:asciiTheme="minorHAnsi" w:eastAsia="Times New Roman" w:hAnsiTheme="minorHAnsi"/>
          <w:b/>
        </w:rPr>
        <w:t xml:space="preserve"> c</w:t>
      </w:r>
      <w:r w:rsidRPr="00AB21BF">
        <w:rPr>
          <w:rFonts w:asciiTheme="minorHAnsi" w:eastAsia="Calibri" w:hAnsiTheme="minorHAnsi"/>
        </w:rPr>
        <w:t>zy projekt przewiduje promocję gospodarczą na terenie:</w:t>
      </w:r>
    </w:p>
    <w:p w:rsidR="00AB21BF" w:rsidRPr="00AB21BF" w:rsidRDefault="00AB21BF" w:rsidP="00AB21BF">
      <w:pPr>
        <w:snapToGrid w:val="0"/>
        <w:jc w:val="both"/>
        <w:rPr>
          <w:rFonts w:asciiTheme="minorHAnsi" w:eastAsia="Calibri" w:hAnsiTheme="minorHAnsi"/>
        </w:rPr>
      </w:pPr>
    </w:p>
    <w:p w:rsidR="00AB21BF" w:rsidRPr="00AB21BF" w:rsidRDefault="00AB21BF" w:rsidP="00AB21BF">
      <w:pPr>
        <w:snapToGrid w:val="0"/>
        <w:jc w:val="both"/>
        <w:rPr>
          <w:rFonts w:asciiTheme="minorHAnsi" w:eastAsia="Calibri" w:hAnsiTheme="minorHAnsi"/>
        </w:rPr>
      </w:pPr>
      <w:r w:rsidRPr="00AB21BF">
        <w:rPr>
          <w:rFonts w:asciiTheme="minorHAnsi" w:eastAsia="Calibri" w:hAnsiTheme="minorHAnsi"/>
        </w:rPr>
        <w:t>-  jednego kraju  z  teryt</w:t>
      </w:r>
      <w:r w:rsidR="00845AA1">
        <w:rPr>
          <w:rFonts w:asciiTheme="minorHAnsi" w:eastAsia="Calibri" w:hAnsiTheme="minorHAnsi"/>
        </w:rPr>
        <w:t>orium Unii  Europejskiej,</w:t>
      </w:r>
    </w:p>
    <w:p w:rsidR="00AB21BF" w:rsidRPr="00AB21BF" w:rsidRDefault="00AB21BF" w:rsidP="00AB21BF">
      <w:pPr>
        <w:snapToGrid w:val="0"/>
        <w:jc w:val="both"/>
        <w:rPr>
          <w:rFonts w:asciiTheme="minorHAnsi" w:eastAsia="Calibri" w:hAnsiTheme="minorHAnsi"/>
        </w:rPr>
      </w:pPr>
      <w:r w:rsidRPr="00AB21BF">
        <w:rPr>
          <w:rFonts w:asciiTheme="minorHAnsi" w:eastAsia="Calibri" w:hAnsiTheme="minorHAnsi"/>
        </w:rPr>
        <w:t>- więcej niż jednego kraju z  terytori</w:t>
      </w:r>
      <w:r w:rsidR="00845AA1">
        <w:rPr>
          <w:rFonts w:asciiTheme="minorHAnsi" w:eastAsia="Calibri" w:hAnsiTheme="minorHAnsi"/>
        </w:rPr>
        <w:t>um Unii  Europejskiej,</w:t>
      </w:r>
      <w:r w:rsidRPr="00AB21BF">
        <w:rPr>
          <w:rFonts w:asciiTheme="minorHAnsi" w:eastAsia="Calibri" w:hAnsiTheme="minorHAnsi"/>
        </w:rPr>
        <w:t xml:space="preserve"> </w:t>
      </w:r>
    </w:p>
    <w:p w:rsidR="00AB21BF" w:rsidRPr="00AB21BF" w:rsidRDefault="00AB21BF" w:rsidP="00AB21BF">
      <w:pPr>
        <w:snapToGrid w:val="0"/>
        <w:jc w:val="both"/>
        <w:rPr>
          <w:rFonts w:asciiTheme="minorHAnsi" w:eastAsia="Calibri" w:hAnsiTheme="minorHAnsi"/>
        </w:rPr>
      </w:pPr>
      <w:r w:rsidRPr="00AB21BF">
        <w:rPr>
          <w:rFonts w:asciiTheme="minorHAnsi" w:eastAsia="Calibri" w:hAnsiTheme="minorHAnsi"/>
        </w:rPr>
        <w:t>- jednego kraju poza teryto</w:t>
      </w:r>
      <w:r w:rsidR="00845AA1">
        <w:rPr>
          <w:rFonts w:asciiTheme="minorHAnsi" w:eastAsia="Calibri" w:hAnsiTheme="minorHAnsi"/>
        </w:rPr>
        <w:t>rium  Unii  Europejskiej</w:t>
      </w:r>
      <w:r w:rsidRPr="00AB21BF">
        <w:rPr>
          <w:rFonts w:asciiTheme="minorHAnsi" w:eastAsia="Calibri" w:hAnsiTheme="minorHAnsi"/>
        </w:rPr>
        <w:t xml:space="preserve">, </w:t>
      </w:r>
    </w:p>
    <w:p w:rsidR="00AB21BF" w:rsidRPr="00AB21BF" w:rsidRDefault="00AB21BF" w:rsidP="00AB21BF">
      <w:pPr>
        <w:snapToGrid w:val="0"/>
        <w:jc w:val="both"/>
        <w:rPr>
          <w:rFonts w:asciiTheme="minorHAnsi" w:eastAsia="Calibri" w:hAnsiTheme="minorHAnsi"/>
        </w:rPr>
      </w:pPr>
      <w:r w:rsidRPr="00AB21BF">
        <w:rPr>
          <w:rFonts w:asciiTheme="minorHAnsi" w:eastAsia="Calibri" w:hAnsiTheme="minorHAnsi"/>
        </w:rPr>
        <w:t>-  więcej niż jednego kraju poza terytorium </w:t>
      </w:r>
      <w:r w:rsidR="00845AA1">
        <w:rPr>
          <w:rFonts w:asciiTheme="minorHAnsi" w:eastAsia="Calibri" w:hAnsiTheme="minorHAnsi"/>
        </w:rPr>
        <w:t xml:space="preserve"> Unii  Europejskiej </w:t>
      </w:r>
      <w:r w:rsidRPr="00AB21BF">
        <w:rPr>
          <w:rFonts w:asciiTheme="minorHAnsi" w:eastAsia="Calibri" w:hAnsiTheme="minorHAnsi"/>
        </w:rPr>
        <w:t xml:space="preserve">.   </w:t>
      </w:r>
    </w:p>
    <w:p w:rsidR="00AB21BF" w:rsidRPr="009E7BFA" w:rsidRDefault="00AB21BF" w:rsidP="00AB21BF">
      <w:pPr>
        <w:snapToGrid w:val="0"/>
        <w:jc w:val="both"/>
        <w:rPr>
          <w:rFonts w:eastAsia="Calibri"/>
          <w:sz w:val="20"/>
          <w:szCs w:val="20"/>
        </w:rPr>
      </w:pPr>
    </w:p>
    <w:p w:rsidR="004C4183" w:rsidRPr="008272C0" w:rsidRDefault="004C4183" w:rsidP="008272C0">
      <w:pPr>
        <w:autoSpaceDE w:val="0"/>
        <w:autoSpaceDN w:val="0"/>
        <w:adjustRightInd w:val="0"/>
        <w:spacing w:after="22"/>
        <w:jc w:val="both"/>
        <w:rPr>
          <w:rFonts w:asciiTheme="minorHAnsi" w:hAnsiTheme="minorHAnsi" w:cs="Calibri"/>
          <w:b/>
          <w:u w:val="single"/>
        </w:rPr>
      </w:pPr>
    </w:p>
    <w:p w:rsidR="00DC0554" w:rsidRPr="008272C0" w:rsidRDefault="00DC0554" w:rsidP="008272C0">
      <w:pPr>
        <w:autoSpaceDE w:val="0"/>
        <w:autoSpaceDN w:val="0"/>
        <w:adjustRightInd w:val="0"/>
        <w:spacing w:after="22"/>
        <w:jc w:val="both"/>
        <w:rPr>
          <w:rFonts w:asciiTheme="minorHAnsi" w:hAnsiTheme="minorHAnsi" w:cs="Calibri"/>
          <w:b/>
          <w:iCs/>
          <w:u w:val="single"/>
        </w:rPr>
      </w:pPr>
      <w:r w:rsidRPr="008272C0">
        <w:rPr>
          <w:rFonts w:asciiTheme="minorHAnsi" w:hAnsiTheme="minorHAnsi" w:cs="Calibri"/>
          <w:b/>
          <w:u w:val="single"/>
        </w:rPr>
        <w:t>Uwaga! Wypełniając punkt proszę posiłkować się załącznikiem</w:t>
      </w:r>
      <w:r w:rsidR="00AD7A99" w:rsidRPr="008272C0">
        <w:rPr>
          <w:rFonts w:asciiTheme="minorHAnsi" w:hAnsiTheme="minorHAnsi" w:cs="Calibri"/>
          <w:b/>
          <w:u w:val="single"/>
        </w:rPr>
        <w:t xml:space="preserve"> nr 2 do Regulaminu konkursu „W</w:t>
      </w:r>
      <w:r w:rsidRPr="008272C0">
        <w:rPr>
          <w:rFonts w:asciiTheme="minorHAnsi" w:hAnsiTheme="minorHAnsi" w:cs="Calibri"/>
          <w:b/>
          <w:u w:val="single"/>
        </w:rPr>
        <w:t xml:space="preserve">yciągiem z </w:t>
      </w:r>
      <w:r w:rsidRPr="008272C0">
        <w:rPr>
          <w:rFonts w:asciiTheme="minorHAnsi" w:hAnsiTheme="minorHAnsi" w:cs="Calibri"/>
          <w:b/>
          <w:iCs/>
          <w:u w:val="single"/>
        </w:rPr>
        <w:t>Kryteriów wyboru projektów w ramach Regionalnego Programu Operacyjnego Województwa Dolnośląskiego 2014-2020”</w:t>
      </w:r>
      <w:r w:rsidR="00681A75">
        <w:rPr>
          <w:rFonts w:asciiTheme="minorHAnsi" w:hAnsiTheme="minorHAnsi" w:cs="Calibri"/>
          <w:b/>
          <w:iCs/>
          <w:u w:val="single"/>
        </w:rPr>
        <w:t>,</w:t>
      </w:r>
      <w:r w:rsidR="00AD7A99" w:rsidRPr="008272C0">
        <w:rPr>
          <w:rFonts w:asciiTheme="minorHAnsi" w:hAnsiTheme="minorHAnsi" w:cs="Calibri"/>
          <w:b/>
          <w:iCs/>
          <w:u w:val="single"/>
        </w:rPr>
        <w:t xml:space="preserve"> tzn. odnieść się do każdego wyżej wymienionego punktu. </w:t>
      </w:r>
    </w:p>
    <w:p w:rsidR="00DB0E9B" w:rsidRDefault="00DB0E9B" w:rsidP="008272C0">
      <w:pPr>
        <w:autoSpaceDE w:val="0"/>
        <w:autoSpaceDN w:val="0"/>
        <w:adjustRightInd w:val="0"/>
        <w:spacing w:after="22"/>
        <w:jc w:val="both"/>
        <w:rPr>
          <w:rFonts w:asciiTheme="minorHAnsi" w:hAnsiTheme="minorHAnsi" w:cs="Calibri"/>
          <w:iCs/>
        </w:rPr>
      </w:pPr>
    </w:p>
    <w:p w:rsidR="00AD7A99" w:rsidRPr="008272C0" w:rsidRDefault="00DB0E9B" w:rsidP="008272C0">
      <w:pPr>
        <w:autoSpaceDE w:val="0"/>
        <w:autoSpaceDN w:val="0"/>
        <w:adjustRightInd w:val="0"/>
        <w:spacing w:after="22"/>
        <w:jc w:val="both"/>
        <w:rPr>
          <w:rFonts w:asciiTheme="minorHAnsi" w:hAnsiTheme="minorHAnsi" w:cs="Calibri"/>
          <w:iCs/>
        </w:rPr>
      </w:pPr>
      <w:r>
        <w:rPr>
          <w:rFonts w:asciiTheme="minorHAnsi" w:hAnsiTheme="minorHAnsi" w:cs="Calibri"/>
          <w:iCs/>
        </w:rPr>
        <w:t xml:space="preserve">Należy </w:t>
      </w:r>
      <w:r w:rsidR="00AD7A99" w:rsidRPr="008272C0">
        <w:rPr>
          <w:rFonts w:asciiTheme="minorHAnsi" w:hAnsiTheme="minorHAnsi" w:cs="Calibri"/>
          <w:iCs/>
        </w:rPr>
        <w:t xml:space="preserve"> pamiętać</w:t>
      </w:r>
      <w:r w:rsidR="00681A75">
        <w:rPr>
          <w:rFonts w:asciiTheme="minorHAnsi" w:hAnsiTheme="minorHAnsi" w:cs="Calibri"/>
          <w:iCs/>
        </w:rPr>
        <w:t>,</w:t>
      </w:r>
      <w:r w:rsidR="00AD7A99" w:rsidRPr="008272C0">
        <w:rPr>
          <w:rFonts w:asciiTheme="minorHAnsi" w:hAnsiTheme="minorHAnsi" w:cs="Calibri"/>
          <w:iCs/>
        </w:rPr>
        <w:t xml:space="preserve"> iż podczas oceny formalnej/merytorycznej informację zawarte w tym punkcie będą oceniane/punktowane </w:t>
      </w:r>
      <w:r w:rsidR="00A07725" w:rsidRPr="008272C0">
        <w:rPr>
          <w:rFonts w:asciiTheme="minorHAnsi" w:hAnsiTheme="minorHAnsi" w:cs="Calibri"/>
          <w:iCs/>
        </w:rPr>
        <w:t>przez ekspertów.</w:t>
      </w:r>
    </w:p>
    <w:p w:rsidR="00DC0554" w:rsidRPr="008272C0" w:rsidRDefault="00DC0554" w:rsidP="008272C0">
      <w:pPr>
        <w:autoSpaceDE w:val="0"/>
        <w:autoSpaceDN w:val="0"/>
        <w:adjustRightInd w:val="0"/>
        <w:spacing w:after="22"/>
        <w:jc w:val="both"/>
        <w:rPr>
          <w:rFonts w:asciiTheme="minorHAnsi" w:hAnsiTheme="minorHAnsi" w:cs="Calibri"/>
          <w:color w:val="FF0000"/>
        </w:rPr>
      </w:pPr>
    </w:p>
    <w:p w:rsidR="0064399F" w:rsidRPr="008272C0" w:rsidRDefault="00DC0554" w:rsidP="008272C0">
      <w:pPr>
        <w:autoSpaceDE w:val="0"/>
        <w:autoSpaceDN w:val="0"/>
        <w:adjustRightInd w:val="0"/>
        <w:spacing w:after="22"/>
        <w:jc w:val="both"/>
        <w:rPr>
          <w:rFonts w:asciiTheme="minorHAnsi" w:hAnsiTheme="minorHAnsi" w:cs="Calibri"/>
        </w:rPr>
      </w:pPr>
      <w:r w:rsidRPr="008272C0">
        <w:rPr>
          <w:rFonts w:asciiTheme="minorHAnsi" w:hAnsiTheme="minorHAnsi" w:cs="Calibri"/>
        </w:rPr>
        <w:lastRenderedPageBreak/>
        <w:t>DIP</w:t>
      </w:r>
      <w:r w:rsidR="0064399F" w:rsidRPr="008272C0">
        <w:rPr>
          <w:rFonts w:asciiTheme="minorHAnsi" w:hAnsiTheme="minorHAnsi" w:cs="Calibri"/>
        </w:rPr>
        <w:t xml:space="preserve"> dopuszcza dołączenie ww. informacji/dokumentów jako osobnego/osobnych załączników do wniosku o dofinansowanie.</w:t>
      </w:r>
    </w:p>
    <w:p w:rsidR="00022969" w:rsidRPr="008272C0" w:rsidRDefault="00022969" w:rsidP="008272C0">
      <w:pPr>
        <w:spacing w:line="200" w:lineRule="exact"/>
        <w:rPr>
          <w:rFonts w:asciiTheme="minorHAnsi" w:hAnsiTheme="minorHAnsi"/>
        </w:rPr>
      </w:pPr>
    </w:p>
    <w:p w:rsidR="00AB6CA3" w:rsidRDefault="00AB6CA3" w:rsidP="008272C0">
      <w:pPr>
        <w:autoSpaceDE w:val="0"/>
        <w:autoSpaceDN w:val="0"/>
        <w:adjustRightInd w:val="0"/>
        <w:rPr>
          <w:rFonts w:asciiTheme="minorHAnsi" w:hAnsiTheme="minorHAnsi" w:cs="Calibri"/>
          <w:b/>
          <w:bCs/>
          <w:color w:val="000000"/>
        </w:rPr>
      </w:pPr>
    </w:p>
    <w:p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ZAŁĄCZNIKI </w:t>
      </w:r>
    </w:p>
    <w:p w:rsidR="00DC0554" w:rsidRPr="008272C0" w:rsidRDefault="0064399F" w:rsidP="008272C0">
      <w:pPr>
        <w:jc w:val="both"/>
        <w:rPr>
          <w:rFonts w:asciiTheme="minorHAnsi" w:hAnsiTheme="minorHAnsi" w:cs="Calibri"/>
          <w:color w:val="000000"/>
        </w:rPr>
      </w:pPr>
      <w:r w:rsidRPr="008272C0">
        <w:rPr>
          <w:rFonts w:asciiTheme="minorHAnsi" w:hAnsiTheme="minorHAnsi" w:cs="Calibri"/>
          <w:color w:val="000000"/>
        </w:rPr>
        <w:t xml:space="preserve">Wymienione niżej załączniki są integralną częścią „Wniosku o dofinansowanie realizacji projektu </w:t>
      </w:r>
      <w:r w:rsidR="009325D0">
        <w:rPr>
          <w:rFonts w:asciiTheme="minorHAnsi" w:hAnsiTheme="minorHAnsi" w:cs="Calibri"/>
          <w:color w:val="000000"/>
        </w:rPr>
        <w:br/>
      </w:r>
      <w:r w:rsidRPr="008272C0">
        <w:rPr>
          <w:rFonts w:asciiTheme="minorHAnsi" w:hAnsiTheme="minorHAnsi" w:cs="Calibri"/>
          <w:color w:val="000000"/>
        </w:rPr>
        <w:t xml:space="preserve">w ramach Regionalnego Programu Operacyjnego dla Województwa Dolnośląskiego na lata 2014-2020”. Załączniki służą do uzupełnienia danych opisywanych we wniosku, bądź ich uwiarygodnienia </w:t>
      </w:r>
      <w:r w:rsidR="009325D0">
        <w:rPr>
          <w:rFonts w:asciiTheme="minorHAnsi" w:hAnsiTheme="minorHAnsi" w:cs="Calibri"/>
          <w:color w:val="000000"/>
        </w:rPr>
        <w:br/>
      </w:r>
      <w:r w:rsidRPr="008272C0">
        <w:rPr>
          <w:rFonts w:asciiTheme="minorHAnsi" w:hAnsiTheme="minorHAnsi" w:cs="Calibri"/>
          <w:color w:val="000000"/>
        </w:rPr>
        <w:t>i umożliwienia weryfikacji.</w:t>
      </w:r>
    </w:p>
    <w:p w:rsidR="00722B39" w:rsidRPr="008272C0" w:rsidRDefault="00DC0554" w:rsidP="008272C0">
      <w:pPr>
        <w:jc w:val="both"/>
        <w:rPr>
          <w:rFonts w:asciiTheme="minorHAnsi" w:hAnsiTheme="minorHAnsi" w:cs="Calibri"/>
          <w:color w:val="000000"/>
        </w:rPr>
      </w:pPr>
      <w:r w:rsidRPr="008272C0">
        <w:rPr>
          <w:rFonts w:asciiTheme="minorHAnsi" w:hAnsiTheme="minorHAnsi"/>
        </w:rPr>
        <w:t xml:space="preserve">Wszystkie załączniki Wnioskodawca składa </w:t>
      </w:r>
      <w:r w:rsidRPr="008272C0">
        <w:rPr>
          <w:rFonts w:asciiTheme="minorHAnsi" w:hAnsiTheme="minorHAnsi"/>
          <w:u w:val="single"/>
        </w:rPr>
        <w:t>jedynie w formie elektronicznej</w:t>
      </w:r>
      <w:r w:rsidRPr="008272C0">
        <w:rPr>
          <w:rFonts w:asciiTheme="minorHAnsi" w:hAnsiTheme="minorHAnsi"/>
        </w:rPr>
        <w:t xml:space="preserve"> za pomocą aplikacji - generator wniosków o dofinansowanie EFRR – dostępnej na stronie </w:t>
      </w:r>
      <w:hyperlink r:id="rId14" w:history="1">
        <w:r w:rsidRPr="008272C0">
          <w:rPr>
            <w:rStyle w:val="Hyperlink"/>
            <w:rFonts w:asciiTheme="minorHAnsi" w:hAnsiTheme="minorHAnsi"/>
          </w:rPr>
          <w:t>http://snow-dip.dolnyslask.pl</w:t>
        </w:r>
      </w:hyperlink>
      <w:r w:rsidR="00722B39" w:rsidRPr="008272C0">
        <w:rPr>
          <w:rFonts w:asciiTheme="minorHAnsi" w:hAnsiTheme="minorHAnsi"/>
        </w:rPr>
        <w:t xml:space="preserve">. </w:t>
      </w:r>
      <w:r w:rsidRPr="008272C0">
        <w:rPr>
          <w:rFonts w:asciiTheme="minorHAnsi" w:hAnsiTheme="minorHAnsi"/>
        </w:rPr>
        <w:t xml:space="preserve">Wszystkie załączniki </w:t>
      </w:r>
      <w:r w:rsidR="009325D0">
        <w:rPr>
          <w:rFonts w:asciiTheme="minorHAnsi" w:hAnsiTheme="minorHAnsi"/>
        </w:rPr>
        <w:t>muszą być podpisane/potwierdzone</w:t>
      </w:r>
      <w:r w:rsidRPr="008272C0">
        <w:rPr>
          <w:rFonts w:asciiTheme="minorHAnsi" w:hAnsiTheme="minorHAnsi"/>
        </w:rPr>
        <w:t xml:space="preserve"> za zgodność z oryginałem.</w:t>
      </w:r>
      <w:r w:rsidRPr="008272C0">
        <w:rPr>
          <w:rFonts w:asciiTheme="minorHAnsi" w:hAnsiTheme="minorHAnsi"/>
          <w:b/>
          <w:bCs/>
        </w:rPr>
        <w:t xml:space="preserve"> </w:t>
      </w:r>
    </w:p>
    <w:p w:rsidR="00DC0554" w:rsidRPr="008272C0" w:rsidRDefault="00DC0554" w:rsidP="008272C0">
      <w:pPr>
        <w:spacing w:line="276" w:lineRule="auto"/>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podpisaniem umowy o dofinansowanie.</w:t>
      </w:r>
    </w:p>
    <w:p w:rsidR="00722B39" w:rsidRPr="008272C0" w:rsidRDefault="00722B39" w:rsidP="008272C0">
      <w:pPr>
        <w:autoSpaceDE w:val="0"/>
        <w:autoSpaceDN w:val="0"/>
        <w:adjustRightInd w:val="0"/>
        <w:jc w:val="both"/>
        <w:rPr>
          <w:rFonts w:asciiTheme="minorHAnsi" w:hAnsiTheme="minorHAnsi" w:cs="Calibri"/>
          <w:color w:val="000000"/>
        </w:rPr>
      </w:pPr>
    </w:p>
    <w:p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rsidR="009325D0" w:rsidRDefault="009325D0" w:rsidP="008272C0">
      <w:pPr>
        <w:autoSpaceDE w:val="0"/>
        <w:autoSpaceDN w:val="0"/>
        <w:adjustRightInd w:val="0"/>
        <w:jc w:val="both"/>
        <w:rPr>
          <w:rFonts w:asciiTheme="minorHAnsi" w:hAnsiTheme="minorHAnsi" w:cs="Calibri"/>
          <w:b/>
          <w:bCs/>
          <w:color w:val="000000"/>
        </w:rPr>
      </w:pPr>
    </w:p>
    <w:p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skany załączników należy dołączać w formie plików pdf (nie należy dołączać zdjęć poszczególnych załączników); </w:t>
      </w:r>
    </w:p>
    <w:p w:rsidR="00022969" w:rsidRPr="008272C0" w:rsidRDefault="0064399F" w:rsidP="008272C0">
      <w:pPr>
        <w:jc w:val="both"/>
        <w:rPr>
          <w:rFonts w:asciiTheme="minorHAnsi" w:hAnsiTheme="minorHAnsi"/>
        </w:rPr>
      </w:pPr>
      <w:r w:rsidRPr="008272C0">
        <w:rPr>
          <w:rFonts w:asciiTheme="minorHAnsi" w:hAnsiTheme="minorHAnsi" w:cs="Calibri"/>
          <w:b/>
          <w:bCs/>
          <w:color w:val="000000"/>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rsidR="00DB0E9B" w:rsidRDefault="00DB0E9B" w:rsidP="00DB0E9B">
      <w:pPr>
        <w:jc w:val="both"/>
        <w:rPr>
          <w:rFonts w:asciiTheme="minorHAnsi" w:hAnsiTheme="minorHAnsi"/>
          <w:b/>
          <w:sz w:val="23"/>
          <w:szCs w:val="23"/>
        </w:rPr>
      </w:pPr>
      <w:r>
        <w:rPr>
          <w:rFonts w:asciiTheme="minorHAnsi" w:hAnsiTheme="minorHAnsi"/>
          <w:b/>
          <w:sz w:val="23"/>
          <w:szCs w:val="23"/>
        </w:rPr>
        <w:t xml:space="preserve">- w przypadku podmiotów, które mają obowiązek sporządzania sprawozdań finansowych zgodnie z ustawą  z dnia 29 września 1994 r. o rachunkowości – do wniosku o dofinansowanie w wersji elektronicznej  należy dostarczyć tylko te sprawozdania, które nie są dostępne w przeglądarce dokumentów finansowych dostępnej na stronie internetowej Ministerstwa Finansów: </w:t>
      </w:r>
      <w:hyperlink r:id="rId15" w:history="1">
        <w:r w:rsidRPr="00E449F6">
          <w:rPr>
            <w:rFonts w:asciiTheme="minorHAnsi" w:hAnsiTheme="minorHAnsi"/>
            <w:b/>
            <w:sz w:val="23"/>
            <w:szCs w:val="23"/>
          </w:rPr>
          <w:t>https://ekrs.ms.gov.pl/rdf/pd/search_df</w:t>
        </w:r>
      </w:hyperlink>
      <w:r w:rsidRPr="001B4913">
        <w:rPr>
          <w:rFonts w:asciiTheme="minorHAnsi" w:hAnsiTheme="minorHAnsi"/>
          <w:b/>
          <w:sz w:val="23"/>
          <w:szCs w:val="23"/>
        </w:rPr>
        <w:t>. Informacje nt. temat należy zawrzeć w punkcie „Analiza finansowa” cz. 1.</w:t>
      </w:r>
      <w:r>
        <w:t xml:space="preserve"> </w:t>
      </w:r>
    </w:p>
    <w:p w:rsidR="00022969" w:rsidRPr="008272C0" w:rsidRDefault="00022969" w:rsidP="008272C0">
      <w:pPr>
        <w:jc w:val="both"/>
        <w:rPr>
          <w:rFonts w:asciiTheme="minorHAnsi" w:hAnsiTheme="minorHAnsi"/>
        </w:rPr>
      </w:pPr>
    </w:p>
    <w:p w:rsidR="00022969" w:rsidRPr="008272C0" w:rsidRDefault="00B23FD6" w:rsidP="008272C0">
      <w:pPr>
        <w:jc w:val="both"/>
        <w:rPr>
          <w:rFonts w:asciiTheme="minorHAnsi" w:hAnsiTheme="minorHAnsi"/>
          <w:b/>
        </w:rPr>
      </w:pPr>
      <w:r w:rsidRPr="008272C0">
        <w:rPr>
          <w:rFonts w:asciiTheme="minorHAnsi" w:hAnsiTheme="minorHAnsi"/>
          <w:b/>
        </w:rPr>
        <w:t>UWAGA!</w:t>
      </w:r>
    </w:p>
    <w:p w:rsidR="00B23FD6" w:rsidRPr="008272C0" w:rsidRDefault="00B23FD6" w:rsidP="008272C0">
      <w:pPr>
        <w:jc w:val="both"/>
        <w:rPr>
          <w:rFonts w:asciiTheme="minorHAnsi" w:hAnsiTheme="minorHAnsi"/>
          <w:b/>
        </w:rPr>
      </w:pPr>
    </w:p>
    <w:p w:rsidR="00DC0554" w:rsidRPr="008272C0" w:rsidRDefault="00DC055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Wnioskodawca zobligowany jest do załączenia do wniosku o dofinansowanie załączników, które go dotyczą biorąc pod uwagę specyfikę projektu oraz wymogi ogłoszenia o naborze wniosków. </w:t>
      </w:r>
    </w:p>
    <w:p w:rsidR="00022969" w:rsidRPr="008272C0" w:rsidRDefault="00E32807" w:rsidP="008272C0">
      <w:pPr>
        <w:jc w:val="both"/>
        <w:rPr>
          <w:rFonts w:asciiTheme="minorHAnsi" w:hAnsiTheme="minorHAnsi"/>
        </w:rPr>
      </w:pPr>
      <w:r w:rsidRPr="008272C0">
        <w:rPr>
          <w:rFonts w:asciiTheme="minorHAnsi" w:hAnsiTheme="minorHAnsi"/>
          <w:b/>
        </w:rPr>
        <w:t>Taki katalog załączników</w:t>
      </w:r>
      <w:r w:rsidR="00B23FD6" w:rsidRPr="008272C0">
        <w:rPr>
          <w:rFonts w:asciiTheme="minorHAnsi" w:hAnsiTheme="minorHAnsi"/>
          <w:b/>
        </w:rPr>
        <w:t xml:space="preserve"> znajduje się w załączniku nr </w:t>
      </w:r>
      <w:r w:rsidR="00CD760D" w:rsidRPr="008272C0">
        <w:rPr>
          <w:rFonts w:asciiTheme="minorHAnsi" w:hAnsiTheme="minorHAnsi"/>
          <w:b/>
        </w:rPr>
        <w:t>4</w:t>
      </w:r>
      <w:r w:rsidR="00B23FD6" w:rsidRPr="008272C0">
        <w:rPr>
          <w:rFonts w:asciiTheme="minorHAnsi" w:hAnsiTheme="minorHAnsi"/>
          <w:b/>
        </w:rPr>
        <w:t xml:space="preserve"> do </w:t>
      </w:r>
      <w:r w:rsidR="00CD760D" w:rsidRPr="008272C0">
        <w:rPr>
          <w:rFonts w:asciiTheme="minorHAnsi" w:hAnsiTheme="minorHAnsi"/>
          <w:b/>
        </w:rPr>
        <w:t>Regulaminu konkursu „</w:t>
      </w:r>
      <w:r w:rsidR="004A2F15" w:rsidRPr="008272C0">
        <w:rPr>
          <w:rFonts w:asciiTheme="minorHAnsi" w:eastAsiaTheme="minorHAnsi" w:hAnsiTheme="minorHAnsi" w:cstheme="minorBidi"/>
          <w:lang w:eastAsia="en-US"/>
        </w:rPr>
        <w:t>Wykaz załączników do wniosku o dofinansowanie -</w:t>
      </w:r>
      <w:r w:rsidR="00AB6CA3">
        <w:rPr>
          <w:rFonts w:asciiTheme="minorHAnsi" w:eastAsiaTheme="minorHAnsi" w:hAnsiTheme="minorHAnsi" w:cstheme="minorBidi"/>
          <w:lang w:eastAsia="en-US"/>
        </w:rPr>
        <w:t xml:space="preserve"> </w:t>
      </w:r>
      <w:r w:rsidR="004A2F15" w:rsidRPr="008272C0">
        <w:rPr>
          <w:rFonts w:asciiTheme="minorHAnsi" w:eastAsiaTheme="minorHAnsi" w:hAnsiTheme="minorHAnsi" w:cstheme="minorBidi"/>
          <w:lang w:eastAsia="en-US"/>
        </w:rPr>
        <w:t>Działanie 1.</w:t>
      </w:r>
      <w:r w:rsidR="00845AA1">
        <w:rPr>
          <w:rFonts w:asciiTheme="minorHAnsi" w:eastAsiaTheme="minorHAnsi" w:hAnsiTheme="minorHAnsi" w:cstheme="minorBidi"/>
          <w:lang w:eastAsia="en-US"/>
        </w:rPr>
        <w:t>4</w:t>
      </w:r>
      <w:r w:rsidR="004A2F15" w:rsidRPr="008272C0">
        <w:rPr>
          <w:rFonts w:asciiTheme="minorHAnsi" w:eastAsiaTheme="minorHAnsi" w:hAnsiTheme="minorHAnsi" w:cstheme="minorBidi"/>
          <w:lang w:eastAsia="en-US"/>
        </w:rPr>
        <w:t>, Podziałanie 1.</w:t>
      </w:r>
      <w:r w:rsidR="00845AA1">
        <w:rPr>
          <w:rFonts w:asciiTheme="minorHAnsi" w:eastAsiaTheme="minorHAnsi" w:hAnsiTheme="minorHAnsi" w:cstheme="minorBidi"/>
          <w:lang w:eastAsia="en-US"/>
        </w:rPr>
        <w:t>4</w:t>
      </w:r>
      <w:r w:rsidR="004A2F15" w:rsidRPr="008272C0">
        <w:rPr>
          <w:rFonts w:asciiTheme="minorHAnsi" w:eastAsiaTheme="minorHAnsi" w:hAnsiTheme="minorHAnsi" w:cstheme="minorBidi"/>
          <w:lang w:eastAsia="en-US"/>
        </w:rPr>
        <w:t>.</w:t>
      </w:r>
      <w:r w:rsidR="005F5A14">
        <w:rPr>
          <w:rFonts w:asciiTheme="minorHAnsi" w:eastAsiaTheme="minorHAnsi" w:hAnsiTheme="minorHAnsi" w:cstheme="minorBidi"/>
          <w:lang w:eastAsia="en-US"/>
        </w:rPr>
        <w:t>1</w:t>
      </w:r>
      <w:r w:rsidR="004A2F15" w:rsidRPr="008272C0">
        <w:rPr>
          <w:rFonts w:asciiTheme="minorHAnsi" w:eastAsiaTheme="minorHAnsi" w:hAnsiTheme="minorHAnsi" w:cstheme="minorBidi"/>
          <w:lang w:eastAsia="en-US"/>
        </w:rPr>
        <w:t>, Schemat 1.</w:t>
      </w:r>
      <w:r w:rsidR="00845AA1">
        <w:rPr>
          <w:rFonts w:asciiTheme="minorHAnsi" w:eastAsiaTheme="minorHAnsi" w:hAnsiTheme="minorHAnsi" w:cstheme="minorBidi"/>
          <w:lang w:eastAsia="en-US"/>
        </w:rPr>
        <w:t>4 C</w:t>
      </w:r>
      <w:r w:rsidR="00CD760D" w:rsidRPr="008272C0">
        <w:rPr>
          <w:rFonts w:asciiTheme="minorHAnsi" w:hAnsiTheme="minorHAnsi"/>
          <w:b/>
        </w:rPr>
        <w:t>”</w:t>
      </w:r>
      <w:r w:rsidR="005F5A14">
        <w:rPr>
          <w:rFonts w:asciiTheme="minorHAnsi" w:hAnsiTheme="minorHAnsi"/>
          <w:b/>
        </w:rPr>
        <w:t>.</w:t>
      </w:r>
    </w:p>
    <w:p w:rsidR="00022969" w:rsidRDefault="00022969" w:rsidP="008272C0">
      <w:pPr>
        <w:spacing w:line="200" w:lineRule="exact"/>
        <w:rPr>
          <w:rFonts w:asciiTheme="minorHAnsi" w:hAnsiTheme="minorHAnsi"/>
        </w:rPr>
      </w:pPr>
    </w:p>
    <w:p w:rsidR="00AB6CA3" w:rsidRPr="008272C0" w:rsidRDefault="00AB6CA3" w:rsidP="008272C0">
      <w:pPr>
        <w:spacing w:line="200" w:lineRule="exact"/>
        <w:rPr>
          <w:rFonts w:asciiTheme="minorHAnsi" w:hAnsiTheme="minorHAnsi"/>
        </w:rPr>
      </w:pPr>
    </w:p>
    <w:p w:rsidR="00AB6CA3" w:rsidRPr="00AB6CA3" w:rsidRDefault="00AB6CA3" w:rsidP="00AB6CA3">
      <w:pPr>
        <w:autoSpaceDE w:val="0"/>
        <w:autoSpaceDN w:val="0"/>
        <w:adjustRightInd w:val="0"/>
        <w:rPr>
          <w:rFonts w:asciiTheme="minorHAnsi" w:hAnsiTheme="minorHAnsi" w:cs="Calibri"/>
          <w:color w:val="000000"/>
        </w:rPr>
      </w:pPr>
      <w:r w:rsidRPr="00AB6CA3">
        <w:rPr>
          <w:rFonts w:asciiTheme="minorHAnsi" w:hAnsiTheme="minorHAnsi" w:cs="Calibri"/>
          <w:color w:val="000000"/>
        </w:rPr>
        <w:t>Informacje uzupełniające dla Wnioskodawców</w:t>
      </w:r>
    </w:p>
    <w:p w:rsidR="00186ADC" w:rsidRDefault="00186ADC" w:rsidP="00AB6CA3">
      <w:pPr>
        <w:autoSpaceDE w:val="0"/>
        <w:autoSpaceDN w:val="0"/>
        <w:adjustRightInd w:val="0"/>
        <w:rPr>
          <w:rFonts w:asciiTheme="minorHAnsi" w:hAnsiTheme="minorHAnsi" w:cs="Calibri"/>
          <w:color w:val="000000"/>
        </w:rPr>
      </w:pPr>
    </w:p>
    <w:p w:rsidR="00186ADC" w:rsidRPr="00AB6CA3" w:rsidRDefault="00186ADC" w:rsidP="00AB6CA3">
      <w:pPr>
        <w:autoSpaceDE w:val="0"/>
        <w:autoSpaceDN w:val="0"/>
        <w:adjustRightInd w:val="0"/>
        <w:rPr>
          <w:rFonts w:asciiTheme="minorHAnsi" w:hAnsiTheme="minorHAnsi" w:cs="Calibri"/>
          <w:color w:val="000000"/>
        </w:rPr>
      </w:pPr>
    </w:p>
    <w:p w:rsidR="00AB6CA3" w:rsidRPr="00AB6CA3" w:rsidRDefault="003D1B1E" w:rsidP="00AB6CA3">
      <w:pPr>
        <w:autoSpaceDE w:val="0"/>
        <w:autoSpaceDN w:val="0"/>
        <w:adjustRightInd w:val="0"/>
        <w:jc w:val="both"/>
        <w:rPr>
          <w:rFonts w:asciiTheme="minorHAnsi" w:hAnsiTheme="minorHAnsi" w:cs="Calibri"/>
        </w:rPr>
      </w:pPr>
      <w:r>
        <w:rPr>
          <w:rFonts w:asciiTheme="minorHAnsi" w:hAnsiTheme="minorHAnsi" w:cs="Calibri"/>
          <w:b/>
        </w:rPr>
        <w:t>1</w:t>
      </w:r>
      <w:r w:rsidR="00AB6CA3" w:rsidRPr="00AB6CA3">
        <w:rPr>
          <w:rFonts w:asciiTheme="minorHAnsi" w:hAnsiTheme="minorHAnsi" w:cs="Calibri"/>
          <w:b/>
        </w:rPr>
        <w:t>.</w:t>
      </w:r>
      <w:r w:rsidR="00AB6CA3" w:rsidRPr="00AB6CA3">
        <w:rPr>
          <w:rFonts w:asciiTheme="minorHAnsi" w:hAnsiTheme="minorHAnsi" w:cs="Calibri"/>
        </w:rPr>
        <w:t xml:space="preserve"> </w:t>
      </w:r>
      <w:r w:rsidR="00AB6CA3" w:rsidRPr="00AB6CA3">
        <w:rPr>
          <w:rFonts w:asciiTheme="minorHAnsi" w:hAnsiTheme="minorHAnsi" w:cs="Calibri"/>
          <w:b/>
          <w:bCs/>
        </w:rPr>
        <w:t xml:space="preserve">Wkład niepieniężny RPO WD 2014-2020 (EFRR) </w:t>
      </w:r>
      <w:r w:rsidR="00DB0E9B">
        <w:rPr>
          <w:rFonts w:asciiTheme="minorHAnsi" w:hAnsiTheme="minorHAnsi" w:cs="Calibri"/>
          <w:b/>
          <w:bCs/>
        </w:rPr>
        <w:t>– jeśli dotyczy</w:t>
      </w:r>
    </w:p>
    <w:p w:rsidR="00AB6CA3" w:rsidRPr="00AB6CA3" w:rsidRDefault="00AB6CA3" w:rsidP="00AB6CA3">
      <w:pPr>
        <w:jc w:val="both"/>
        <w:rPr>
          <w:rFonts w:asciiTheme="minorHAnsi" w:hAnsiTheme="minorHAnsi"/>
        </w:rPr>
      </w:pPr>
      <w:r w:rsidRPr="00AB6CA3">
        <w:rPr>
          <w:rFonts w:asciiTheme="minorHAnsi" w:hAnsiTheme="minorHAnsi" w:cs="Calibri"/>
        </w:rPr>
        <w:t>Wnioskodawca ma możliwość wniesienia do projektu wkładu niepieniężnego, z zastrzeżeniem, iż musi przestrzegać pewnych reguł. Poniżej przedstawiono najistotniejsze z nich.</w:t>
      </w:r>
    </w:p>
    <w:p w:rsidR="00AB6CA3" w:rsidRPr="00AB6CA3" w:rsidRDefault="00AB6CA3" w:rsidP="00AB6CA3">
      <w:pPr>
        <w:spacing w:line="200" w:lineRule="exact"/>
        <w:rPr>
          <w:rFonts w:asciiTheme="minorHAnsi" w:hAnsiTheme="minorHAnsi"/>
        </w:rPr>
      </w:pPr>
    </w:p>
    <w:tbl>
      <w:tblPr>
        <w:tblStyle w:val="TableGrid"/>
        <w:tblW w:w="0" w:type="auto"/>
        <w:tblLook w:val="04A0"/>
      </w:tblPr>
      <w:tblGrid>
        <w:gridCol w:w="4535"/>
        <w:gridCol w:w="4535"/>
      </w:tblGrid>
      <w:tr w:rsidR="00AB6CA3" w:rsidRPr="00AB6CA3" w:rsidTr="00E370F7">
        <w:tc>
          <w:tcPr>
            <w:tcW w:w="4535" w:type="dxa"/>
          </w:tcPr>
          <w:p w:rsidR="00AB6CA3" w:rsidRPr="00AB6CA3" w:rsidRDefault="00AB6CA3" w:rsidP="00E370F7"/>
          <w:p w:rsidR="00AB6CA3" w:rsidRPr="00AB6CA3" w:rsidRDefault="00AB6CA3" w:rsidP="00E370F7">
            <w:r w:rsidRPr="00AB6CA3">
              <w:rPr>
                <w:rFonts w:cs="Calibri"/>
              </w:rPr>
              <w:t>Określenie wartości nieruchomości, w przypadku gdy nie można określić jej wartości rynkowej</w:t>
            </w:r>
          </w:p>
          <w:p w:rsidR="00AB6CA3" w:rsidRPr="00AB6CA3" w:rsidRDefault="00AB6CA3" w:rsidP="00E370F7"/>
        </w:tc>
        <w:tc>
          <w:tcPr>
            <w:tcW w:w="4535" w:type="dxa"/>
          </w:tcPr>
          <w:p w:rsidR="00AB6CA3" w:rsidRPr="00AB6CA3" w:rsidRDefault="00AB6CA3" w:rsidP="00E370F7">
            <w:r w:rsidRPr="00AB6CA3">
              <w:rPr>
                <w:rFonts w:cs="Calibri"/>
              </w:rPr>
              <w:lastRenderedPageBreak/>
              <w:t>W takim przypadku można przyjąć operat szacunkowy, w którym wartość nieruchomości jest oszacowana na podstawie wartości odtworzeniowej</w:t>
            </w:r>
          </w:p>
          <w:p w:rsidR="00AB6CA3" w:rsidRPr="00AB6CA3" w:rsidRDefault="00AB6CA3" w:rsidP="00E370F7"/>
        </w:tc>
      </w:tr>
      <w:tr w:rsidR="00AB6CA3" w:rsidRPr="00AB6CA3" w:rsidTr="00E370F7">
        <w:trPr>
          <w:trHeight w:val="789"/>
        </w:trPr>
        <w:tc>
          <w:tcPr>
            <w:tcW w:w="4535" w:type="dxa"/>
          </w:tcPr>
          <w:p w:rsidR="00AB6CA3" w:rsidRPr="00AB6CA3" w:rsidRDefault="00AB6CA3" w:rsidP="00E370F7">
            <w:r w:rsidRPr="00AB6CA3">
              <w:rPr>
                <w:rFonts w:cs="Calibri"/>
              </w:rPr>
              <w:lastRenderedPageBreak/>
              <w:t>Wycena jako dokument określający wartość wkładu niepieniężnego (nie dotyczy nieruchomości)</w:t>
            </w:r>
          </w:p>
          <w:p w:rsidR="00AB6CA3" w:rsidRPr="00AB6CA3" w:rsidRDefault="00AB6CA3" w:rsidP="00E370F7">
            <w:pPr>
              <w:spacing w:line="200" w:lineRule="exact"/>
            </w:pPr>
          </w:p>
        </w:tc>
        <w:tc>
          <w:tcPr>
            <w:tcW w:w="4535" w:type="dxa"/>
          </w:tcPr>
          <w:p w:rsidR="00AB6CA3" w:rsidRPr="00AB6CA3" w:rsidRDefault="00AB6CA3" w:rsidP="00E370F7">
            <w:pPr>
              <w:autoSpaceDE w:val="0"/>
              <w:autoSpaceDN w:val="0"/>
              <w:adjustRightInd w:val="0"/>
              <w:rPr>
                <w:rFonts w:cs="Calibri"/>
              </w:rPr>
            </w:pPr>
            <w:r w:rsidRPr="00AB6CA3">
              <w:rPr>
                <w:rFonts w:cs="Calibri"/>
              </w:rPr>
              <w:t xml:space="preserve">Wycena środka trwałego powinna być dokonana przez uprawniony i niezależny od Wnioskodawcy podmiot, zgodnie z obowiązującym w tym zakresie prawem </w:t>
            </w:r>
          </w:p>
          <w:p w:rsidR="00AB6CA3" w:rsidRPr="00AB6CA3" w:rsidRDefault="00AB6CA3" w:rsidP="00E370F7">
            <w:pPr>
              <w:spacing w:line="200" w:lineRule="exact"/>
            </w:pPr>
          </w:p>
        </w:tc>
      </w:tr>
      <w:tr w:rsidR="00AB6CA3" w:rsidRPr="00AB6CA3" w:rsidTr="00E370F7">
        <w:trPr>
          <w:trHeight w:val="700"/>
        </w:trPr>
        <w:tc>
          <w:tcPr>
            <w:tcW w:w="4535" w:type="dxa"/>
          </w:tcPr>
          <w:p w:rsidR="00AB6CA3" w:rsidRPr="00AB6CA3" w:rsidRDefault="00AB6CA3" w:rsidP="00E370F7">
            <w:r w:rsidRPr="00AB6CA3">
              <w:rPr>
                <w:rFonts w:cs="Calibri"/>
              </w:rPr>
              <w:t>Sposób ujęcia wkładu niepieniężnego w montażu finansowym projektu</w:t>
            </w:r>
          </w:p>
          <w:p w:rsidR="00AB6CA3" w:rsidRPr="00AB6CA3" w:rsidRDefault="00AB6CA3" w:rsidP="00E370F7">
            <w:pPr>
              <w:spacing w:line="200" w:lineRule="exact"/>
            </w:pPr>
          </w:p>
        </w:tc>
        <w:tc>
          <w:tcPr>
            <w:tcW w:w="4535" w:type="dxa"/>
          </w:tcPr>
          <w:p w:rsidR="00AB6CA3" w:rsidRPr="00AB6CA3" w:rsidRDefault="00AB6CA3" w:rsidP="00E370F7">
            <w:pPr>
              <w:autoSpaceDE w:val="0"/>
              <w:autoSpaceDN w:val="0"/>
              <w:adjustRightInd w:val="0"/>
              <w:rPr>
                <w:rFonts w:cs="Calibri"/>
              </w:rPr>
            </w:pPr>
            <w:r w:rsidRPr="00AB6CA3">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rsidR="00AB6CA3" w:rsidRPr="00AB6CA3" w:rsidRDefault="00AB6CA3" w:rsidP="00E370F7">
            <w:pPr>
              <w:autoSpaceDE w:val="0"/>
              <w:autoSpaceDN w:val="0"/>
              <w:adjustRightInd w:val="0"/>
              <w:rPr>
                <w:rFonts w:cs="Calibri"/>
              </w:rPr>
            </w:pPr>
            <w:r w:rsidRPr="00AB6CA3">
              <w:rPr>
                <w:rFonts w:cs="Calibri"/>
              </w:rPr>
              <w:t xml:space="preserve">Należy wziąć pod uwagę typ Wnioskodawcy /Partnera/Podmiotu realizującego, który wnosi wkład niepieniężny, np.: </w:t>
            </w:r>
          </w:p>
          <w:p w:rsidR="00AB6CA3" w:rsidRPr="00AB6CA3" w:rsidRDefault="00AB6CA3" w:rsidP="00E370F7">
            <w:r w:rsidRPr="00AB6CA3">
              <w:rPr>
                <w:rFonts w:cs="Calibri"/>
              </w:rPr>
              <w:t>jst wskazuje krajowe środki publiczne (budżet jst); przedsiębiorcy/stowarzyszenia - środki prywatne</w:t>
            </w:r>
          </w:p>
          <w:p w:rsidR="00AB6CA3" w:rsidRPr="00AB6CA3" w:rsidRDefault="00AB6CA3" w:rsidP="00E370F7">
            <w:pPr>
              <w:spacing w:line="200" w:lineRule="exact"/>
            </w:pPr>
          </w:p>
        </w:tc>
      </w:tr>
      <w:tr w:rsidR="00AB6CA3" w:rsidRPr="00AB6CA3" w:rsidTr="00E370F7">
        <w:trPr>
          <w:trHeight w:val="601"/>
        </w:trPr>
        <w:tc>
          <w:tcPr>
            <w:tcW w:w="4535" w:type="dxa"/>
          </w:tcPr>
          <w:p w:rsidR="00AB6CA3" w:rsidRPr="00AB6CA3" w:rsidRDefault="00AB6CA3" w:rsidP="00E370F7">
            <w:r w:rsidRPr="00AB6CA3">
              <w:t>Sposób wyceny pracy wolontariusza na potrzeby wkładu niepieniężnego i zasady dokumentowania takiego wydatku</w:t>
            </w:r>
          </w:p>
          <w:p w:rsidR="00AB6CA3" w:rsidRPr="00AB6CA3" w:rsidRDefault="00AB6CA3" w:rsidP="00E370F7">
            <w:pPr>
              <w:spacing w:line="200" w:lineRule="exact"/>
            </w:pPr>
          </w:p>
        </w:tc>
        <w:tc>
          <w:tcPr>
            <w:tcW w:w="4535" w:type="dxa"/>
          </w:tcPr>
          <w:p w:rsidR="00AB6CA3" w:rsidRPr="00AB6CA3" w:rsidRDefault="00AB6CA3" w:rsidP="00E370F7">
            <w:pPr>
              <w:rPr>
                <w:b/>
              </w:rPr>
            </w:pPr>
            <w:r w:rsidRPr="00AB6CA3">
              <w:rPr>
                <w:b/>
              </w:rPr>
              <w:t xml:space="preserve">Sposób dokumentowania i wyceny prac wolontariusza określono w załączniku nr </w:t>
            </w:r>
            <w:r w:rsidR="00524962">
              <w:rPr>
                <w:b/>
              </w:rPr>
              <w:t>4</w:t>
            </w:r>
            <w:r w:rsidRPr="00AB6CA3">
              <w:rPr>
                <w:b/>
              </w:rPr>
              <w:t xml:space="preserve"> do umowy o dofinansowanie</w:t>
            </w:r>
          </w:p>
          <w:p w:rsidR="00AB6CA3" w:rsidRPr="00AB6CA3" w:rsidRDefault="00AB6CA3" w:rsidP="00E370F7">
            <w:pPr>
              <w:spacing w:line="200" w:lineRule="exact"/>
            </w:pPr>
          </w:p>
        </w:tc>
      </w:tr>
      <w:tr w:rsidR="00AB6CA3" w:rsidRPr="00AB6CA3" w:rsidTr="00E370F7">
        <w:trPr>
          <w:trHeight w:val="1011"/>
        </w:trPr>
        <w:tc>
          <w:tcPr>
            <w:tcW w:w="4535" w:type="dxa"/>
          </w:tcPr>
          <w:p w:rsidR="00AB6CA3" w:rsidRPr="00AB6CA3" w:rsidRDefault="00AB6CA3" w:rsidP="00E370F7">
            <w:r w:rsidRPr="00AB6CA3">
              <w:t>Konieczność udowodnienia, że Wnioskodawca wnosząc wkład niepieniężny do projektu utraci możliwość wykorzystywania go w dotychczasowy sposób</w:t>
            </w:r>
          </w:p>
          <w:p w:rsidR="00AB6CA3" w:rsidRPr="00AB6CA3" w:rsidRDefault="00AB6CA3" w:rsidP="00E370F7">
            <w:pPr>
              <w:spacing w:line="200" w:lineRule="exact"/>
            </w:pPr>
          </w:p>
        </w:tc>
        <w:tc>
          <w:tcPr>
            <w:tcW w:w="4535" w:type="dxa"/>
          </w:tcPr>
          <w:p w:rsidR="00AB6CA3" w:rsidRPr="00AB6CA3" w:rsidRDefault="00AB6CA3" w:rsidP="00E370F7">
            <w:pPr>
              <w:autoSpaceDE w:val="0"/>
              <w:autoSpaceDN w:val="0"/>
              <w:adjustRightInd w:val="0"/>
              <w:rPr>
                <w:rFonts w:cs="Calibri"/>
              </w:rPr>
            </w:pPr>
            <w:r w:rsidRPr="00AB6CA3">
              <w:rPr>
                <w:rFonts w:cs="Calibri"/>
              </w:rPr>
              <w:t>Kwestia utraty możliwości wykorzystywania w dotychczasowy sposób wniesionego do projektu przedmiotu wkładu niepieniężnego będzie badana przez DIP. W uzasadnionych przypadkach DIP może odstąpić od konieczności zachowania powyższej zasady, o ile Wnioskodawca przedstawi ekonomiczne uzasadnienie proponowanego rozwiązania i uzasadnienie to zostanie zaakceptowane przez DIP.</w:t>
            </w:r>
          </w:p>
          <w:p w:rsidR="00AB6CA3" w:rsidRPr="00AB6CA3" w:rsidRDefault="00AB6CA3" w:rsidP="00E370F7">
            <w:pPr>
              <w:autoSpaceDE w:val="0"/>
              <w:autoSpaceDN w:val="0"/>
              <w:adjustRightInd w:val="0"/>
              <w:rPr>
                <w:rFonts w:cs="Calibri"/>
              </w:rPr>
            </w:pPr>
            <w:r w:rsidRPr="00AB6CA3">
              <w:rPr>
                <w:rFonts w:cs="Calibri"/>
              </w:rPr>
              <w:t>Zapisy potwierdzające powyższe powinny znaleźć się już we wniosku o dofinansowanie.</w:t>
            </w:r>
          </w:p>
          <w:p w:rsidR="00AB6CA3" w:rsidRPr="00AB6CA3" w:rsidRDefault="00AB6CA3" w:rsidP="00E370F7">
            <w:pPr>
              <w:spacing w:line="200" w:lineRule="exact"/>
            </w:pPr>
          </w:p>
        </w:tc>
      </w:tr>
      <w:tr w:rsidR="00AB6CA3" w:rsidRPr="00AB6CA3" w:rsidTr="00E370F7">
        <w:trPr>
          <w:trHeight w:val="994"/>
        </w:trPr>
        <w:tc>
          <w:tcPr>
            <w:tcW w:w="4535" w:type="dxa"/>
          </w:tcPr>
          <w:p w:rsidR="00AB6CA3" w:rsidRPr="00AB6CA3" w:rsidRDefault="00AB6CA3" w:rsidP="00E370F7">
            <w:pPr>
              <w:autoSpaceDE w:val="0"/>
              <w:autoSpaceDN w:val="0"/>
              <w:adjustRightInd w:val="0"/>
              <w:rPr>
                <w:rFonts w:cs="Calibri"/>
              </w:rPr>
            </w:pPr>
            <w:r w:rsidRPr="00AB6CA3">
              <w:rPr>
                <w:rFonts w:cs="Calibri"/>
              </w:rPr>
              <w:t xml:space="preserve">Aktualność wyceny/operatu szacunkowego wykazanego we wniosku o dofinansowanie </w:t>
            </w:r>
          </w:p>
        </w:tc>
        <w:tc>
          <w:tcPr>
            <w:tcW w:w="4535" w:type="dxa"/>
          </w:tcPr>
          <w:p w:rsidR="00AB6CA3" w:rsidRPr="00AB6CA3" w:rsidRDefault="00AB6CA3" w:rsidP="00E370F7">
            <w:pPr>
              <w:autoSpaceDE w:val="0"/>
              <w:autoSpaceDN w:val="0"/>
              <w:adjustRightInd w:val="0"/>
              <w:rPr>
                <w:rFonts w:cs="Calibri"/>
              </w:rPr>
            </w:pPr>
            <w:r w:rsidRPr="00AB6CA3">
              <w:rPr>
                <w:rFonts w:cs="Calibri"/>
              </w:rPr>
              <w:t xml:space="preserve">Wycena/operat szacunkowy powinny być aktualne na dzień złożenia wniosku o dofinansowanie </w:t>
            </w:r>
          </w:p>
          <w:p w:rsidR="00AB6CA3" w:rsidRPr="00AB6CA3" w:rsidRDefault="00AB6CA3" w:rsidP="00E370F7">
            <w:pPr>
              <w:spacing w:line="200" w:lineRule="exact"/>
            </w:pPr>
          </w:p>
        </w:tc>
      </w:tr>
      <w:tr w:rsidR="00AB6CA3" w:rsidRPr="00AB6CA3" w:rsidTr="00E370F7">
        <w:trPr>
          <w:trHeight w:val="966"/>
        </w:trPr>
        <w:tc>
          <w:tcPr>
            <w:tcW w:w="4535" w:type="dxa"/>
          </w:tcPr>
          <w:p w:rsidR="00AB6CA3" w:rsidRPr="00AB6CA3" w:rsidRDefault="00AB6CA3" w:rsidP="00E370F7">
            <w:pPr>
              <w:autoSpaceDE w:val="0"/>
              <w:autoSpaceDN w:val="0"/>
              <w:adjustRightInd w:val="0"/>
              <w:rPr>
                <w:rFonts w:cs="Calibri"/>
              </w:rPr>
            </w:pPr>
            <w:r w:rsidRPr="00AB6CA3">
              <w:rPr>
                <w:rFonts w:cs="Calibri"/>
              </w:rPr>
              <w:t xml:space="preserve">Wkład niepieniężny a harmonogram rzeczowo-finansowy – czy w kolumnie „% dofinansowania” powinna być wskazana wartość „0%” czy określony % dofinansowania zadania </w:t>
            </w:r>
          </w:p>
          <w:p w:rsidR="00AB6CA3" w:rsidRPr="00AB6CA3" w:rsidRDefault="00AB6CA3" w:rsidP="00E370F7">
            <w:pPr>
              <w:spacing w:line="200" w:lineRule="exact"/>
            </w:pPr>
          </w:p>
        </w:tc>
        <w:tc>
          <w:tcPr>
            <w:tcW w:w="4535" w:type="dxa"/>
          </w:tcPr>
          <w:p w:rsidR="00AB6CA3" w:rsidRPr="00AB6CA3" w:rsidRDefault="00AB6CA3" w:rsidP="00E370F7">
            <w:pPr>
              <w:autoSpaceDE w:val="0"/>
              <w:autoSpaceDN w:val="0"/>
              <w:adjustRightInd w:val="0"/>
              <w:rPr>
                <w:rFonts w:cs="Calibri"/>
              </w:rPr>
            </w:pPr>
            <w:r w:rsidRPr="00AB6CA3">
              <w:rPr>
                <w:rFonts w:cs="Calibri"/>
              </w:rPr>
              <w:t xml:space="preserve">Określony dla projektu % dofinansowania (odpowiedni dla danego zadania/ kategorii kosztów) </w:t>
            </w:r>
          </w:p>
          <w:p w:rsidR="00AB6CA3" w:rsidRPr="00AB6CA3" w:rsidRDefault="00AB6CA3" w:rsidP="00E370F7">
            <w:pPr>
              <w:spacing w:line="200" w:lineRule="exact"/>
            </w:pPr>
          </w:p>
        </w:tc>
      </w:tr>
      <w:tr w:rsidR="00AB6CA3" w:rsidRPr="00AB6CA3" w:rsidTr="00E370F7">
        <w:trPr>
          <w:trHeight w:val="993"/>
        </w:trPr>
        <w:tc>
          <w:tcPr>
            <w:tcW w:w="4535" w:type="dxa"/>
          </w:tcPr>
          <w:p w:rsidR="00AB6CA3" w:rsidRPr="00AB6CA3" w:rsidRDefault="00AB6CA3" w:rsidP="00E370F7">
            <w:r w:rsidRPr="00AB6CA3">
              <w:rPr>
                <w:rFonts w:cs="Calibri"/>
              </w:rPr>
              <w:t>Wkład niepieniężny a data poniesienia wydatku</w:t>
            </w:r>
          </w:p>
          <w:p w:rsidR="00AB6CA3" w:rsidRPr="00AB6CA3" w:rsidRDefault="00AB6CA3" w:rsidP="00E370F7">
            <w:pPr>
              <w:spacing w:line="200" w:lineRule="exact"/>
            </w:pPr>
          </w:p>
        </w:tc>
        <w:tc>
          <w:tcPr>
            <w:tcW w:w="4535" w:type="dxa"/>
          </w:tcPr>
          <w:p w:rsidR="00AB6CA3" w:rsidRPr="00AB6CA3" w:rsidRDefault="00AB6CA3" w:rsidP="00E370F7">
            <w:pPr>
              <w:autoSpaceDE w:val="0"/>
              <w:autoSpaceDN w:val="0"/>
              <w:adjustRightInd w:val="0"/>
              <w:rPr>
                <w:rFonts w:cs="Calibri"/>
              </w:rPr>
            </w:pPr>
            <w:r w:rsidRPr="00AB6CA3">
              <w:rPr>
                <w:rFonts w:cs="Calibri"/>
              </w:rPr>
              <w:t xml:space="preserve">Datę wniesienia wkładu niepieniężnego należy określić zgodnie z zasadami zawartymi w „Wytycznych w zakresie kwalifikowalności wydatków w ramach Europejskiego Funduszu Rozwoju Regionalnego, Europejskiego Funduszu Społecznego oraz Funduszu Spójności na lata 2014-2020”, przy czym w przypadku świadczenia pracy przez wolontariusza - datą wniesienia wkładu niepieniężnego do projektu </w:t>
            </w:r>
            <w:r w:rsidRPr="00AB6CA3">
              <w:rPr>
                <w:rFonts w:cs="Calibri"/>
              </w:rPr>
              <w:lastRenderedPageBreak/>
              <w:t xml:space="preserve">jest ostatni dzień okresu ewidencyjnego pracy wolontariusza za każdy przepracowany miesiąc kalendarzowy. </w:t>
            </w:r>
          </w:p>
          <w:p w:rsidR="00AB6CA3" w:rsidRPr="00AB6CA3" w:rsidRDefault="00AB6CA3" w:rsidP="00E370F7">
            <w:r w:rsidRPr="00AB6CA3">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rsidR="00AB6CA3" w:rsidRPr="00AB6CA3" w:rsidRDefault="00AB6CA3" w:rsidP="00E370F7">
            <w:pPr>
              <w:spacing w:line="200" w:lineRule="exact"/>
            </w:pPr>
          </w:p>
        </w:tc>
      </w:tr>
    </w:tbl>
    <w:p w:rsidR="00DB0E9B" w:rsidRDefault="00DB0E9B" w:rsidP="008272C0">
      <w:pPr>
        <w:autoSpaceDE w:val="0"/>
        <w:autoSpaceDN w:val="0"/>
        <w:adjustRightInd w:val="0"/>
        <w:rPr>
          <w:rFonts w:asciiTheme="minorHAnsi" w:hAnsiTheme="minorHAnsi" w:cs="Calibri"/>
          <w:b/>
          <w:bCs/>
          <w:color w:val="000000"/>
        </w:rPr>
      </w:pPr>
    </w:p>
    <w:p w:rsidR="00DB0CDD" w:rsidRPr="008272C0" w:rsidRDefault="00DB0CDD" w:rsidP="00DB0E9B">
      <w:pPr>
        <w:autoSpaceDE w:val="0"/>
        <w:autoSpaceDN w:val="0"/>
        <w:adjustRightInd w:val="0"/>
        <w:ind w:left="-284"/>
        <w:rPr>
          <w:rFonts w:asciiTheme="minorHAnsi" w:hAnsiTheme="minorHAnsi" w:cs="Calibri"/>
          <w:color w:val="000000"/>
        </w:rPr>
      </w:pPr>
      <w:r w:rsidRPr="008272C0">
        <w:rPr>
          <w:rFonts w:asciiTheme="minorHAnsi" w:hAnsiTheme="minorHAnsi" w:cs="Calibri"/>
          <w:b/>
          <w:bCs/>
          <w:color w:val="000000"/>
        </w:rPr>
        <w:t xml:space="preserve">OŚWIADCZENIA </w:t>
      </w:r>
    </w:p>
    <w:p w:rsidR="00022969" w:rsidRPr="008272C0" w:rsidRDefault="00DB0CDD" w:rsidP="00DB0E9B">
      <w:pPr>
        <w:ind w:left="-284"/>
        <w:jc w:val="both"/>
        <w:rPr>
          <w:rFonts w:asciiTheme="minorHAnsi" w:hAnsiTheme="minorHAnsi"/>
        </w:rPr>
      </w:pPr>
      <w:r w:rsidRPr="008272C0">
        <w:rPr>
          <w:rFonts w:asciiTheme="minorHAnsi" w:hAnsiTheme="minorHAnsi" w:cs="Calibri"/>
          <w:color w:val="000000"/>
        </w:rPr>
        <w:t xml:space="preserve">Wnioskodawca powinien zapoznać się ze wszystkimi Oświadczeniami i zaznaczyć odpowiednią opcję (Tak/Nie/Nie dotyczy). W przypadku projektów realizowanych w partnerstwie, Partner wypełnia </w:t>
      </w:r>
      <w:r w:rsidR="00D2010B">
        <w:rPr>
          <w:rFonts w:asciiTheme="minorHAnsi" w:hAnsiTheme="minorHAnsi" w:cs="Calibri"/>
          <w:color w:val="000000"/>
        </w:rPr>
        <w:br/>
      </w:r>
      <w:r w:rsidRPr="008272C0">
        <w:rPr>
          <w:rFonts w:asciiTheme="minorHAnsi" w:hAnsiTheme="minorHAnsi" w:cs="Calibri"/>
          <w:color w:val="000000"/>
        </w:rPr>
        <w:t>i podpisuje Oświadczenia dla Partnera, a następnie Wnioskodawca załącza je jako załącznik do wniosku o dofinansowanie.</w:t>
      </w:r>
    </w:p>
    <w:p w:rsidR="00022969" w:rsidRPr="008272C0" w:rsidRDefault="00022969" w:rsidP="008272C0">
      <w:pPr>
        <w:spacing w:line="200" w:lineRule="exact"/>
        <w:rPr>
          <w:rFonts w:asciiTheme="minorHAnsi" w:hAnsiTheme="minorHAnsi"/>
        </w:rPr>
      </w:pPr>
    </w:p>
    <w:p w:rsidR="00022969" w:rsidRPr="008272C0" w:rsidRDefault="00022969" w:rsidP="008272C0">
      <w:pPr>
        <w:spacing w:line="200" w:lineRule="exact"/>
        <w:jc w:val="center"/>
        <w:rPr>
          <w:rFonts w:asciiTheme="minorHAnsi" w:hAnsiTheme="minorHAnsi"/>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5"/>
        <w:gridCol w:w="7"/>
      </w:tblGrid>
      <w:tr w:rsidR="009F74B3" w:rsidRPr="008272C0" w:rsidTr="000275B5">
        <w:trPr>
          <w:gridAfter w:val="1"/>
          <w:wAfter w:w="7" w:type="dxa"/>
          <w:trHeight w:val="594"/>
        </w:trPr>
        <w:tc>
          <w:tcPr>
            <w:tcW w:w="9315" w:type="dxa"/>
          </w:tcPr>
          <w:p w:rsidR="009F74B3" w:rsidRPr="008272C0" w:rsidRDefault="009F74B3"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OŚWIADCZENIA DLA WNIOSKODAWCY</w:t>
            </w:r>
          </w:p>
        </w:tc>
      </w:tr>
      <w:tr w:rsidR="009F74B3" w:rsidRPr="008272C0" w:rsidTr="000275B5">
        <w:trPr>
          <w:gridAfter w:val="1"/>
          <w:wAfter w:w="7" w:type="dxa"/>
          <w:trHeight w:val="266"/>
        </w:trPr>
        <w:tc>
          <w:tcPr>
            <w:tcW w:w="9315" w:type="dxa"/>
          </w:tcPr>
          <w:p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1. Oświadczam, że informacje zawarte w niniejszym wniosku są zgodne ze stanem faktycznym </w:t>
            </w:r>
            <w:r w:rsidR="0039596D" w:rsidRPr="008272C0">
              <w:rPr>
                <w:rFonts w:asciiTheme="minorHAnsi" w:hAnsiTheme="minorHAnsi" w:cs="Calibri"/>
                <w:color w:val="000000"/>
              </w:rPr>
              <w:br/>
            </w:r>
            <w:r w:rsidRPr="008272C0">
              <w:rPr>
                <w:rFonts w:asciiTheme="minorHAnsi" w:hAnsiTheme="minorHAnsi" w:cs="Calibri"/>
                <w:color w:val="000000"/>
              </w:rPr>
              <w:t>i prawnym</w:t>
            </w:r>
            <w:r w:rsidR="0039596D" w:rsidRPr="008272C0">
              <w:rPr>
                <w:rFonts w:asciiTheme="minorHAnsi" w:hAnsiTheme="minorHAnsi" w:cs="Calibri"/>
                <w:color w:val="000000"/>
              </w:rPr>
              <w:t>.</w:t>
            </w:r>
          </w:p>
        </w:tc>
      </w:tr>
      <w:tr w:rsidR="009F74B3" w:rsidRPr="008272C0" w:rsidTr="000275B5">
        <w:trPr>
          <w:gridAfter w:val="1"/>
          <w:wAfter w:w="7" w:type="dxa"/>
          <w:trHeight w:val="559"/>
        </w:trPr>
        <w:tc>
          <w:tcPr>
            <w:tcW w:w="9315" w:type="dxa"/>
          </w:tcPr>
          <w:p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Oświadczam, że podmiot który reprezentuję nie zalega z uiszczaniem podatków, jak również </w:t>
            </w:r>
            <w:r w:rsidR="0039596D" w:rsidRPr="008272C0">
              <w:rPr>
                <w:rFonts w:asciiTheme="minorHAnsi" w:hAnsiTheme="minorHAnsi" w:cs="Calibri"/>
                <w:color w:val="000000"/>
              </w:rPr>
              <w:br/>
            </w:r>
            <w:r w:rsidRPr="008272C0">
              <w:rPr>
                <w:rFonts w:asciiTheme="minorHAnsi" w:hAnsiTheme="minorHAnsi" w:cs="Calibri"/>
                <w:color w:val="000000"/>
              </w:rPr>
              <w:t xml:space="preserve">z opłacaniem składek na ubezpieczenie społeczne i zdrowotne, Fundusz Pracy, Państwowy Fundusz Rehabilitacji Osób Niepełnosprawnych lub innych należności wymaganych odrębnymi przepisami. </w:t>
            </w:r>
          </w:p>
        </w:tc>
      </w:tr>
      <w:tr w:rsidR="009F74B3" w:rsidRPr="008272C0" w:rsidTr="00502C8D">
        <w:trPr>
          <w:gridAfter w:val="1"/>
          <w:wAfter w:w="7" w:type="dxa"/>
          <w:trHeight w:val="267"/>
        </w:trPr>
        <w:tc>
          <w:tcPr>
            <w:tcW w:w="9315" w:type="dxa"/>
            <w:tcBorders>
              <w:bottom w:val="single" w:sz="4" w:space="0" w:color="auto"/>
            </w:tcBorders>
          </w:tcPr>
          <w:p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3. Oświadczam, że dysponuję administracyjną, finansową</w:t>
            </w:r>
            <w:r w:rsidR="00EB06D5" w:rsidRPr="008272C0">
              <w:rPr>
                <w:rFonts w:asciiTheme="minorHAnsi" w:hAnsiTheme="minorHAnsi"/>
              </w:rPr>
              <w:t>, techniczną</w:t>
            </w:r>
            <w:r w:rsidRPr="008272C0">
              <w:rPr>
                <w:rFonts w:asciiTheme="minorHAnsi" w:hAnsiTheme="minorHAnsi" w:cs="Calibri"/>
                <w:color w:val="000000"/>
              </w:rPr>
              <w:t xml:space="preserve"> i operacyjną zdolnością gwarantującą płynną i terminową realizację projektu przedstawionego w niniejszym wniosku</w:t>
            </w:r>
            <w:r w:rsidR="0039596D" w:rsidRPr="008272C0">
              <w:rPr>
                <w:rFonts w:asciiTheme="minorHAnsi" w:hAnsiTheme="minorHAnsi" w:cs="Calibri"/>
                <w:color w:val="000000"/>
              </w:rPr>
              <w:t>.</w:t>
            </w:r>
          </w:p>
        </w:tc>
      </w:tr>
      <w:tr w:rsidR="009F74B3" w:rsidRPr="008272C0" w:rsidTr="00502C8D">
        <w:trPr>
          <w:gridAfter w:val="1"/>
          <w:wAfter w:w="7" w:type="dxa"/>
          <w:trHeight w:val="120"/>
        </w:trPr>
        <w:tc>
          <w:tcPr>
            <w:tcW w:w="9315" w:type="dxa"/>
            <w:shd w:val="clear" w:color="auto" w:fill="auto"/>
          </w:tcPr>
          <w:p w:rsidR="0039596D"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4. </w:t>
            </w:r>
            <w:r w:rsidRPr="008272C0">
              <w:rPr>
                <w:rFonts w:asciiTheme="minorHAnsi" w:hAnsiTheme="minorHAnsi" w:cs="Arial"/>
                <w:color w:val="15428B"/>
                <w:shd w:val="clear" w:color="auto" w:fill="EEF1F6"/>
              </w:rPr>
              <w:t> </w:t>
            </w:r>
            <w:r w:rsidRPr="008272C0">
              <w:rPr>
                <w:rFonts w:asciiTheme="minorHAnsi" w:hAnsiTheme="minorHAnsi" w:cs="Arial"/>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(t.j. Dz. U. z 2016 r. poz. 1808. z późn. zm.)* dotyczy projektów objętych pomocą publiczną</w:t>
            </w:r>
            <w:r w:rsidR="00502C8D" w:rsidRPr="008272C0">
              <w:rPr>
                <w:rFonts w:asciiTheme="minorHAnsi" w:hAnsiTheme="minorHAnsi" w:cs="Arial"/>
              </w:rPr>
              <w:t>.</w:t>
            </w:r>
          </w:p>
        </w:tc>
      </w:tr>
      <w:tr w:rsidR="009F74B3" w:rsidRPr="008272C0" w:rsidTr="00502C8D">
        <w:trPr>
          <w:trHeight w:val="559"/>
        </w:trPr>
        <w:tc>
          <w:tcPr>
            <w:tcW w:w="9322" w:type="dxa"/>
            <w:gridSpan w:val="2"/>
            <w:shd w:val="clear" w:color="auto" w:fill="auto"/>
          </w:tcPr>
          <w:p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color w:val="000000"/>
              </w:rPr>
              <w:t>5</w:t>
            </w:r>
            <w:r w:rsidR="009F74B3" w:rsidRPr="008272C0">
              <w:rPr>
                <w:rFonts w:asciiTheme="minorHAnsi" w:hAnsiTheme="minorHAnsi" w:cs="Calibri"/>
                <w:color w:val="000000"/>
              </w:rPr>
              <w:t xml:space="preserve">. </w:t>
            </w:r>
            <w:r w:rsidR="00824C04" w:rsidRPr="008272C0">
              <w:rPr>
                <w:rFonts w:asciiTheme="minorHAnsi" w:hAnsiTheme="minorHAnsi" w:cs="Arial"/>
              </w:rPr>
              <w:t xml:space="preserve">Oświadczam, że podmiot który reprezentuję nie pozostaje pod zarządem komisarycznym lub nie znajduje się w toku likwidacji, postępowania upadłościowego (w tym nie oddalono wniosku </w:t>
            </w:r>
            <w:r w:rsidR="00502C8D" w:rsidRPr="008272C0">
              <w:rPr>
                <w:rFonts w:asciiTheme="minorHAnsi" w:hAnsiTheme="minorHAnsi" w:cs="Arial"/>
              </w:rPr>
              <w:br/>
            </w:r>
            <w:r w:rsidR="00824C04" w:rsidRPr="008272C0">
              <w:rPr>
                <w:rFonts w:asciiTheme="minorHAnsi" w:hAnsiTheme="minorHAnsi" w:cs="Arial"/>
              </w:rPr>
              <w:t>o ogłoszenie upadłości z powodu braku majątku upadłego wystarczającego na zaspokojenie kosztów postępowania upadłościowego), postępowania naprawczego.</w:t>
            </w:r>
          </w:p>
          <w:p w:rsidR="009F74B3"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Arial"/>
              </w:rPr>
              <w:t xml:space="preserve">  </w:t>
            </w:r>
            <w:r w:rsidRPr="008272C0">
              <w:rPr>
                <w:rFonts w:asciiTheme="minorHAnsi" w:hAnsiTheme="minorHAnsi" w:cs="Arial"/>
              </w:rPr>
              <w:br/>
              <w:t>* dotyczy przedsiębiorców (tj. podmiotów wpisanych do Centralnej Ewidencji i Informacji o Działalności Gospodarczej lub wpisu do rejestru przedsiębiorców Krajowego Rejestru Sądowego.)</w:t>
            </w:r>
            <w:r w:rsidR="00502C8D" w:rsidRPr="008272C0">
              <w:rPr>
                <w:rFonts w:asciiTheme="minorHAnsi" w:hAnsiTheme="minorHAnsi" w:cs="Arial"/>
              </w:rPr>
              <w:t>.</w:t>
            </w:r>
            <w:r w:rsidRPr="008272C0" w:rsidDel="00824C04">
              <w:rPr>
                <w:rFonts w:asciiTheme="minorHAnsi" w:hAnsiTheme="minorHAnsi" w:cs="Calibri"/>
              </w:rPr>
              <w:t xml:space="preserve"> </w:t>
            </w:r>
          </w:p>
        </w:tc>
      </w:tr>
      <w:tr w:rsidR="009F74B3" w:rsidRPr="008272C0" w:rsidTr="00857137">
        <w:trPr>
          <w:trHeight w:val="560"/>
        </w:trPr>
        <w:tc>
          <w:tcPr>
            <w:tcW w:w="9322" w:type="dxa"/>
            <w:gridSpan w:val="2"/>
            <w:shd w:val="clear" w:color="auto" w:fill="auto"/>
          </w:tcPr>
          <w:p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rPr>
              <w:t xml:space="preserve">6a </w:t>
            </w:r>
            <w:r w:rsidR="00824C04" w:rsidRPr="008272C0">
              <w:rPr>
                <w:rFonts w:asciiTheme="minorHAnsi" w:hAnsiTheme="minorHAnsi" w:cs="Arial"/>
              </w:rPr>
              <w:t xml:space="preserve">Oświadczam, że projekt jest zgodny z właściwymi przepisami prawa wspólnotowego i krajowego, </w:t>
            </w:r>
            <w:r w:rsidR="00502C8D" w:rsidRPr="008272C0">
              <w:rPr>
                <w:rFonts w:asciiTheme="minorHAnsi" w:hAnsiTheme="minorHAnsi" w:cs="Arial"/>
              </w:rPr>
              <w:br/>
            </w:r>
            <w:r w:rsidR="00824C04" w:rsidRPr="008272C0">
              <w:rPr>
                <w:rFonts w:asciiTheme="minorHAnsi" w:hAnsiTheme="minorHAnsi" w:cs="Arial"/>
              </w:rPr>
              <w:t>w tym dotyczącymi ochrony środowiska oraz zamówień publicznych (m.in. jeśli realizacja projektu zgłoszonego do objęcia dofinansowaniem rozpoczęła się przed dniem złożenia wniosku</w:t>
            </w:r>
            <w:r w:rsidR="00502C8D" w:rsidRPr="008272C0">
              <w:rPr>
                <w:rFonts w:asciiTheme="minorHAnsi" w:hAnsiTheme="minorHAnsi" w:cs="Arial"/>
              </w:rPr>
              <w:t xml:space="preserve">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w:t>
            </w:r>
          </w:p>
          <w:p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t>* jeżeli projekt jest zgodny z przepisami prawa wspólnotowego i krajowego, jednakże dla określonego zakresu wykryto uchybienia, należy zaznaczyć "Nie dotyczy" i wypełnić Oświadczenie nr 6b.</w:t>
            </w:r>
            <w:r w:rsidRPr="008272C0" w:rsidDel="00824C04">
              <w:rPr>
                <w:rFonts w:asciiTheme="minorHAnsi" w:hAnsiTheme="minorHAnsi" w:cs="Calibri"/>
              </w:rPr>
              <w:t xml:space="preserve"> </w:t>
            </w:r>
          </w:p>
        </w:tc>
      </w:tr>
      <w:tr w:rsidR="009F74B3" w:rsidRPr="008272C0" w:rsidTr="00127C97">
        <w:trPr>
          <w:trHeight w:val="706"/>
        </w:trPr>
        <w:tc>
          <w:tcPr>
            <w:tcW w:w="9322" w:type="dxa"/>
            <w:gridSpan w:val="2"/>
            <w:shd w:val="clear" w:color="auto" w:fill="auto"/>
          </w:tcPr>
          <w:p w:rsidR="00FD0AC8" w:rsidRPr="008272C0" w:rsidRDefault="00FD0AC8" w:rsidP="008272C0">
            <w:pPr>
              <w:jc w:val="both"/>
              <w:rPr>
                <w:rFonts w:asciiTheme="minorHAnsi" w:hAnsiTheme="minorHAnsi" w:cs="Arial"/>
              </w:rPr>
            </w:pPr>
            <w:r w:rsidRPr="008272C0">
              <w:rPr>
                <w:rFonts w:asciiTheme="minorHAnsi" w:hAnsiTheme="minorHAnsi" w:cs="Calibri"/>
              </w:rPr>
              <w:t>6b</w:t>
            </w:r>
            <w:r w:rsidR="009F74B3" w:rsidRPr="008272C0">
              <w:rPr>
                <w:rFonts w:asciiTheme="minorHAnsi" w:hAnsiTheme="minorHAnsi" w:cs="Calibri"/>
              </w:rPr>
              <w:t xml:space="preserve">. </w:t>
            </w:r>
            <w:r w:rsidR="00824C04" w:rsidRPr="008272C0">
              <w:rPr>
                <w:rFonts w:asciiTheme="minorHAnsi" w:hAnsiTheme="minorHAnsi" w:cs="Arial"/>
              </w:rPr>
              <w:t xml:space="preserve">Oświadczam, że projekt jest zgodny z właściwymi przepisami prawa wspólnotowego i krajowego, w tym dotyczącymi ochrony środowiska oraz zamówień publicznych (m.in. jeśli realizacja projektu zgłoszonego do objęcia dofinansowaniem rozpoczęła się przed dniem złożenia wniosku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z następującymi zastrzeżeniami:</w:t>
            </w:r>
          </w:p>
          <w:p w:rsidR="00127C97" w:rsidRPr="008272C0" w:rsidRDefault="00127C97" w:rsidP="008272C0">
            <w:pPr>
              <w:jc w:val="both"/>
              <w:rPr>
                <w:rFonts w:asciiTheme="minorHAnsi" w:hAnsiTheme="minorHAnsi" w:cs="Arial"/>
              </w:rPr>
            </w:pPr>
            <w:r w:rsidRPr="008272C0">
              <w:rPr>
                <w:rFonts w:asciiTheme="minorHAnsi" w:hAnsiTheme="minorHAnsi" w:cs="Arial"/>
              </w:rPr>
              <w:t xml:space="preserve">Jednocześnie oświadczam, że podmiot który reprezentuję zobowiązuje się poddać ewentualnym konsekwencjom finansowym z tytułu ww. uchybień oraz wyłączyć z kwalifikowalności właściwą część </w:t>
            </w:r>
            <w:r w:rsidRPr="008272C0">
              <w:rPr>
                <w:rFonts w:asciiTheme="minorHAnsi" w:hAnsiTheme="minorHAnsi" w:cs="Arial"/>
              </w:rPr>
              <w:lastRenderedPageBreak/>
              <w:t>wydatków (na etapie podpisywania umowy o dofinansowanie), podpowiadającą uchybieniom. *</w:t>
            </w:r>
          </w:p>
          <w:p w:rsidR="0039596D" w:rsidRPr="008272C0" w:rsidRDefault="00127C97" w:rsidP="008272C0">
            <w:pPr>
              <w:jc w:val="both"/>
              <w:rPr>
                <w:rFonts w:asciiTheme="minorHAnsi" w:hAnsiTheme="minorHAnsi" w:cs="Arial"/>
              </w:rPr>
            </w:pPr>
            <w:r w:rsidRPr="008272C0">
              <w:rPr>
                <w:rFonts w:asciiTheme="minorHAnsi" w:hAnsiTheme="minorHAnsi" w:cs="Arial"/>
              </w:rPr>
              <w:t>* Oświadczenie nie dotyczy jeśli w 6a zaznaczono „Tak”.</w:t>
            </w:r>
          </w:p>
          <w:p w:rsidR="009F74B3" w:rsidRPr="008272C0" w:rsidRDefault="00824C04" w:rsidP="008272C0">
            <w:pPr>
              <w:autoSpaceDE w:val="0"/>
              <w:autoSpaceDN w:val="0"/>
              <w:adjustRightInd w:val="0"/>
              <w:jc w:val="both"/>
              <w:rPr>
                <w:rFonts w:asciiTheme="minorHAnsi" w:hAnsiTheme="minorHAnsi" w:cs="Calibri"/>
              </w:rPr>
            </w:pPr>
            <w:r w:rsidRPr="008272C0" w:rsidDel="00824C04">
              <w:rPr>
                <w:rFonts w:asciiTheme="minorHAnsi" w:eastAsia="Times New Roman" w:hAnsiTheme="minorHAnsi" w:cs="Arial"/>
              </w:rPr>
              <w:t xml:space="preserve"> </w:t>
            </w:r>
          </w:p>
        </w:tc>
      </w:tr>
      <w:tr w:rsidR="009F74B3" w:rsidRPr="008272C0" w:rsidTr="00502C8D">
        <w:trPr>
          <w:trHeight w:val="412"/>
        </w:trPr>
        <w:tc>
          <w:tcPr>
            <w:tcW w:w="9322" w:type="dxa"/>
            <w:gridSpan w:val="2"/>
            <w:shd w:val="clear" w:color="auto" w:fill="auto"/>
          </w:tcPr>
          <w:p w:rsidR="009F74B3" w:rsidRPr="008272C0" w:rsidRDefault="00FD0A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7</w:t>
            </w:r>
            <w:r w:rsidR="009F74B3" w:rsidRPr="008272C0">
              <w:rPr>
                <w:rFonts w:asciiTheme="minorHAnsi" w:hAnsiTheme="minorHAnsi" w:cs="Calibri"/>
                <w:color w:val="000000"/>
              </w:rPr>
              <w:t xml:space="preserve">. </w:t>
            </w:r>
            <w:r w:rsidR="00824C04" w:rsidRPr="008272C0">
              <w:rPr>
                <w:rFonts w:asciiTheme="minorHAnsi" w:hAnsiTheme="minorHAnsi" w:cs="Arial"/>
              </w:rPr>
              <w:t>Oświadczam, że w wyniku otrzymania przez projekt dofinansowania we wnioskowanej wysokości, na określone we wniosku o dofinansowanie wydatki kwalifikowalne, nie dojdzie w projekcie do podwójnego dofinansowania wydatków kwalifikowalnych</w:t>
            </w:r>
            <w:r w:rsidR="00502C8D" w:rsidRPr="008272C0">
              <w:rPr>
                <w:rFonts w:asciiTheme="minorHAnsi" w:hAnsiTheme="minorHAnsi" w:cs="Arial"/>
              </w:rPr>
              <w:t>.</w:t>
            </w:r>
          </w:p>
        </w:tc>
      </w:tr>
      <w:tr w:rsidR="009F74B3" w:rsidRPr="008272C0" w:rsidTr="00502C8D">
        <w:trPr>
          <w:trHeight w:val="559"/>
        </w:trPr>
        <w:tc>
          <w:tcPr>
            <w:tcW w:w="9322" w:type="dxa"/>
            <w:gridSpan w:val="2"/>
            <w:shd w:val="clear" w:color="auto" w:fill="auto"/>
          </w:tcPr>
          <w:p w:rsidR="00502C8D" w:rsidRPr="008272C0" w:rsidRDefault="00FD0AC8" w:rsidP="008272C0">
            <w:pPr>
              <w:jc w:val="both"/>
              <w:rPr>
                <w:rFonts w:asciiTheme="minorHAnsi" w:hAnsiTheme="minorHAnsi" w:cs="Arial"/>
                <w:shd w:val="clear" w:color="auto" w:fill="FFFFFF" w:themeFill="background1"/>
              </w:rPr>
            </w:pPr>
            <w:r w:rsidRPr="008272C0">
              <w:rPr>
                <w:rFonts w:asciiTheme="minorHAnsi" w:hAnsiTheme="minorHAnsi" w:cs="Calibri"/>
              </w:rPr>
              <w:t>8a</w:t>
            </w:r>
            <w:r w:rsidR="009F74B3" w:rsidRPr="008272C0">
              <w:rPr>
                <w:rFonts w:asciiTheme="minorHAnsi" w:hAnsiTheme="minorHAnsi" w:cs="Calibri"/>
              </w:rPr>
              <w:t xml:space="preserve">. </w:t>
            </w:r>
            <w:r w:rsidR="00D2010B">
              <w:rPr>
                <w:rFonts w:asciiTheme="minorHAnsi" w:hAnsiTheme="minorHAnsi" w:cs="Arial"/>
                <w:shd w:val="clear" w:color="auto" w:fill="FFFFFF" w:themeFill="background1"/>
              </w:rPr>
              <w:t xml:space="preserve">Oświadczam, że podmiot, </w:t>
            </w:r>
            <w:r w:rsidR="00824C04" w:rsidRPr="008272C0">
              <w:rPr>
                <w:rFonts w:asciiTheme="minorHAnsi" w:hAnsiTheme="minorHAnsi" w:cs="Arial"/>
                <w:shd w:val="clear" w:color="auto" w:fill="FFFFFF" w:themeFill="background1"/>
              </w:rPr>
              <w:t xml:space="preserve">który reprezentuję posiada prawo do dysponowania nieruchomością na cele budowlane w rozumieniu art. 3 pkt 11 ustawy z dnia 7 lipca 1994 r. Prawo budowlane (t.j. Dz. U. </w:t>
            </w:r>
            <w:r w:rsidR="00502C8D"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z 2017 r. poz. 1332 z późn. zm.), w odniesieniu do nieruchomości na której/których zlokalizowany jest/będzie projekt, na okres jego realizacji i trwałości. </w:t>
            </w:r>
          </w:p>
          <w:p w:rsidR="00577CEF" w:rsidRPr="008272C0" w:rsidRDefault="00D2010B" w:rsidP="008272C0">
            <w:pPr>
              <w:jc w:val="both"/>
              <w:rPr>
                <w:rFonts w:asciiTheme="minorHAnsi" w:hAnsiTheme="minorHAnsi" w:cs="Calibri"/>
              </w:rPr>
            </w:pPr>
            <w:r>
              <w:rPr>
                <w:rFonts w:asciiTheme="minorHAnsi" w:hAnsiTheme="minorHAnsi" w:cs="Arial"/>
                <w:shd w:val="clear" w:color="auto" w:fill="FFFFFF" w:themeFill="background1"/>
              </w:rPr>
              <w:br/>
              <w:t>*</w:t>
            </w:r>
            <w:r w:rsidR="00824C04" w:rsidRPr="008272C0">
              <w:rPr>
                <w:rFonts w:asciiTheme="minorHAnsi" w:hAnsiTheme="minorHAnsi" w:cs="Arial"/>
                <w:shd w:val="clear" w:color="auto" w:fill="FFFFFF" w:themeFill="background1"/>
              </w:rPr>
              <w:t xml:space="preserve">Co do zasady Oświadczenie dotyczy projektów infrastrukturalnych z wyjątkiem m.in. projektów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r w:rsidR="00824C04" w:rsidRPr="008272C0" w:rsidDel="00824C04">
              <w:rPr>
                <w:rFonts w:asciiTheme="minorHAnsi" w:hAnsiTheme="minorHAnsi" w:cs="Calibri"/>
              </w:rPr>
              <w:t xml:space="preserve"> </w:t>
            </w:r>
          </w:p>
        </w:tc>
      </w:tr>
      <w:tr w:rsidR="009F74B3" w:rsidRPr="008272C0" w:rsidTr="00502C8D">
        <w:trPr>
          <w:trHeight w:val="412"/>
        </w:trPr>
        <w:tc>
          <w:tcPr>
            <w:tcW w:w="9322" w:type="dxa"/>
            <w:gridSpan w:val="2"/>
            <w:shd w:val="clear" w:color="auto" w:fill="auto"/>
          </w:tcPr>
          <w:p w:rsidR="00502C8D" w:rsidRPr="008272C0" w:rsidRDefault="00577CEF" w:rsidP="008272C0">
            <w:pPr>
              <w:autoSpaceDE w:val="0"/>
              <w:autoSpaceDN w:val="0"/>
              <w:adjustRightInd w:val="0"/>
              <w:jc w:val="both"/>
              <w:rPr>
                <w:rFonts w:asciiTheme="minorHAnsi" w:hAnsiTheme="minorHAnsi" w:cs="Arial"/>
                <w:shd w:val="clear" w:color="auto" w:fill="FFFFFF" w:themeFill="background1"/>
              </w:rPr>
            </w:pPr>
            <w:r w:rsidRPr="008272C0">
              <w:rPr>
                <w:rFonts w:asciiTheme="minorHAnsi" w:hAnsiTheme="minorHAnsi" w:cs="Calibri"/>
              </w:rPr>
              <w:t>8</w:t>
            </w:r>
            <w:r w:rsidR="009F74B3" w:rsidRPr="008272C0">
              <w:rPr>
                <w:rFonts w:asciiTheme="minorHAnsi" w:hAnsiTheme="minorHAnsi" w:cs="Calibri"/>
              </w:rPr>
              <w:t xml:space="preserve">b. </w:t>
            </w:r>
            <w:r w:rsidR="00824C04" w:rsidRPr="008272C0">
              <w:rPr>
                <w:rFonts w:asciiTheme="minorHAnsi" w:hAnsiTheme="minorHAnsi" w:cs="Arial"/>
                <w:shd w:val="clear" w:color="auto" w:fill="FFFFFF" w:themeFill="background1"/>
              </w:rPr>
              <w:t>Oświadczam, że podmiot który reprezentuję posiada prawo do dysponowania nieruchomością na cele realizacji projektu, w odniesieniu do nieruchomości na/w której/których zlokalizowany jest/będzie projekt, na ok</w:t>
            </w:r>
            <w:r w:rsidR="00D2010B">
              <w:rPr>
                <w:rFonts w:asciiTheme="minorHAnsi" w:hAnsiTheme="minorHAnsi" w:cs="Arial"/>
                <w:shd w:val="clear" w:color="auto" w:fill="FFFFFF" w:themeFill="background1"/>
              </w:rPr>
              <w:t>res jego realizacji i trwałości</w:t>
            </w:r>
            <w:r w:rsidR="00502C8D" w:rsidRPr="008272C0">
              <w:rPr>
                <w:rFonts w:asciiTheme="minorHAnsi" w:hAnsiTheme="minorHAnsi" w:cs="Arial"/>
                <w:shd w:val="clear" w:color="auto" w:fill="FFFFFF" w:themeFill="background1"/>
              </w:rPr>
              <w:t>.</w:t>
            </w:r>
          </w:p>
          <w:p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r>
            <w:r w:rsidRPr="008272C0">
              <w:rPr>
                <w:rFonts w:asciiTheme="minorHAnsi" w:hAnsiTheme="minorHAnsi" w:cs="Arial"/>
                <w:shd w:val="clear" w:color="auto" w:fill="FFFFFF" w:themeFill="background1"/>
              </w:rPr>
              <w:t>* Co do zasady Oświadczenie dotyczy projektów nieinfrastrukturalnych, załącznik nie dotyczy projektów z zakresu współpracy międzynarodowej, międzyregionalnej, promocji</w:t>
            </w:r>
            <w:r w:rsidR="00D2010B">
              <w:rPr>
                <w:rFonts w:asciiTheme="minorHAnsi" w:hAnsiTheme="minorHAnsi" w:cs="Arial"/>
                <w:shd w:val="clear" w:color="auto" w:fill="FFFFFF" w:themeFill="background1"/>
              </w:rPr>
              <w:t>,</w:t>
            </w:r>
            <w:r w:rsidRPr="008272C0">
              <w:rPr>
                <w:rFonts w:asciiTheme="minorHAnsi" w:hAnsiTheme="minorHAnsi" w:cs="Arial"/>
                <w:shd w:val="clear" w:color="auto" w:fill="FFFFFF" w:themeFill="background1"/>
              </w:rPr>
              <w:t xml:space="preserve"> a także projektów infrastrukturalnych</w:t>
            </w:r>
            <w:r w:rsidR="00D2010B">
              <w:rPr>
                <w:rFonts w:asciiTheme="minorHAnsi" w:hAnsiTheme="minorHAnsi" w:cs="Calibri"/>
              </w:rPr>
              <w:t>.</w:t>
            </w:r>
          </w:p>
        </w:tc>
      </w:tr>
      <w:tr w:rsidR="00622441" w:rsidRPr="008272C0" w:rsidTr="00502C8D">
        <w:trPr>
          <w:trHeight w:val="412"/>
        </w:trPr>
        <w:tc>
          <w:tcPr>
            <w:tcW w:w="9322" w:type="dxa"/>
            <w:gridSpan w:val="2"/>
            <w:shd w:val="clear" w:color="auto" w:fill="auto"/>
          </w:tcPr>
          <w:p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9</w:t>
            </w:r>
            <w:r w:rsidR="00622441" w:rsidRPr="008272C0">
              <w:rPr>
                <w:rFonts w:asciiTheme="minorHAnsi" w:hAnsiTheme="minorHAnsi" w:cs="Calibri"/>
              </w:rPr>
              <w:t xml:space="preserve">. </w:t>
            </w:r>
            <w:r w:rsidR="00D2010B">
              <w:rPr>
                <w:rFonts w:asciiTheme="minorHAnsi" w:hAnsiTheme="minorHAnsi" w:cs="Arial"/>
                <w:shd w:val="clear" w:color="auto" w:fill="FFFFFF" w:themeFill="background1"/>
              </w:rPr>
              <w:t xml:space="preserve">Oświadczam, że podmiot, </w:t>
            </w:r>
            <w:r w:rsidR="00824C04" w:rsidRPr="008272C0">
              <w:rPr>
                <w:rFonts w:asciiTheme="minorHAnsi" w:hAnsiTheme="minorHAnsi" w:cs="Arial"/>
                <w:shd w:val="clear" w:color="auto" w:fill="FFFFFF" w:themeFill="background1"/>
              </w:rPr>
              <w:t>który reprezentuję nie podlega wykluczeniu na podstawie obowiązujących przepisów prawa, w szczególności zapisów art. 207 ust.4 ustawy z dnia 27 sierpnia 2009 r. o finansach publicznych (t.j. Dz. U. z 2016 r. poz. 1870 z późn. zm.)  i/lub art.12 ust. 1 pkt 1 ustawy z dnia 15 czerwca 2012 r. o skutkach powierzania wykonywania pracy cudzoziemcom przebywającym wbrew przepisom na terytorium Rzeczypospolitej Polskiej (Dz. U. z 2012 r. poz.769) i/lub art. 9 ust 1 pkt 2a ustawy z dnia 28 października 2002 r. o odpowiedzialności podmiotów zbiorowych za czyny zabronione pod groźbą kary (t.j. Dz. U. z 2016 r. poz. 1541 t.j. z późn. zm.)</w:t>
            </w:r>
            <w:r w:rsidR="00D2010B">
              <w:rPr>
                <w:rFonts w:asciiTheme="minorHAnsi" w:hAnsiTheme="minorHAnsi" w:cs="Arial"/>
                <w:shd w:val="clear" w:color="auto" w:fill="FFFFFF" w:themeFill="background1"/>
              </w:rPr>
              <w:t>.</w:t>
            </w:r>
          </w:p>
        </w:tc>
      </w:tr>
      <w:tr w:rsidR="00622441" w:rsidRPr="008272C0" w:rsidTr="00502C8D">
        <w:trPr>
          <w:trHeight w:val="412"/>
        </w:trPr>
        <w:tc>
          <w:tcPr>
            <w:tcW w:w="9322" w:type="dxa"/>
            <w:gridSpan w:val="2"/>
            <w:shd w:val="clear" w:color="auto" w:fill="auto"/>
          </w:tcPr>
          <w:p w:rsidR="00622441" w:rsidRPr="008272C0" w:rsidRDefault="00622441"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0</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r>
      <w:tr w:rsidR="00622441" w:rsidRPr="008272C0" w:rsidTr="00502C8D">
        <w:trPr>
          <w:trHeight w:val="412"/>
        </w:trPr>
        <w:tc>
          <w:tcPr>
            <w:tcW w:w="9322" w:type="dxa"/>
            <w:gridSpan w:val="2"/>
            <w:shd w:val="clear" w:color="auto" w:fill="auto"/>
          </w:tcPr>
          <w:p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11</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r>
      <w:tr w:rsidR="00622441" w:rsidRPr="008272C0" w:rsidTr="00502C8D">
        <w:trPr>
          <w:trHeight w:val="412"/>
        </w:trPr>
        <w:tc>
          <w:tcPr>
            <w:tcW w:w="9322" w:type="dxa"/>
            <w:gridSpan w:val="2"/>
            <w:shd w:val="clear" w:color="auto" w:fill="auto"/>
          </w:tcPr>
          <w:p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12</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w:t>
            </w:r>
            <w:r w:rsidR="00D2010B">
              <w:rPr>
                <w:rFonts w:asciiTheme="minorHAnsi" w:hAnsiTheme="minorHAnsi" w:cs="Arial"/>
                <w:shd w:val="clear" w:color="auto" w:fill="FFFFFF" w:themeFill="background1"/>
              </w:rPr>
              <w:t xml:space="preserve"> w perspektywie finansowej 2014-</w:t>
            </w:r>
            <w:r w:rsidR="00824C04" w:rsidRPr="008272C0">
              <w:rPr>
                <w:rFonts w:asciiTheme="minorHAnsi" w:hAnsiTheme="minorHAnsi" w:cs="Arial"/>
                <w:shd w:val="clear" w:color="auto" w:fill="FFFFFF" w:themeFill="background1"/>
              </w:rPr>
              <w:t xml:space="preserve">2020. Jednocześnie wyrażam zgodę na kontrole, o których mowa w art. 22 ust. 4 i art. 23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D2010B">
              <w:rPr>
                <w:rFonts w:asciiTheme="minorHAnsi" w:hAnsiTheme="minorHAnsi" w:cs="Arial"/>
                <w:shd w:val="clear" w:color="auto" w:fill="FFFFFF" w:themeFill="background1"/>
              </w:rPr>
              <w:t>w perspektywie finansowej 2014-</w:t>
            </w:r>
            <w:r w:rsidR="00824C04" w:rsidRPr="008272C0">
              <w:rPr>
                <w:rFonts w:asciiTheme="minorHAnsi" w:hAnsiTheme="minorHAnsi" w:cs="Arial"/>
                <w:shd w:val="clear" w:color="auto" w:fill="FFFFFF" w:themeFill="background1"/>
              </w:rPr>
              <w:t>2020 (t.j. Dz. U. z 2017 r. poz. 1460 z późn. zm.).</w:t>
            </w:r>
          </w:p>
        </w:tc>
      </w:tr>
      <w:tr w:rsidR="00622441" w:rsidRPr="008272C0" w:rsidTr="00502C8D">
        <w:trPr>
          <w:trHeight w:val="412"/>
        </w:trPr>
        <w:tc>
          <w:tcPr>
            <w:tcW w:w="9322" w:type="dxa"/>
            <w:gridSpan w:val="2"/>
            <w:shd w:val="clear" w:color="auto" w:fill="auto"/>
          </w:tcPr>
          <w:p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w:t>
            </w:r>
            <w:r w:rsidR="00622441" w:rsidRPr="008272C0">
              <w:rPr>
                <w:rFonts w:asciiTheme="minorHAnsi" w:hAnsiTheme="minorHAnsi" w:cs="Calibri"/>
              </w:rPr>
              <w:t xml:space="preserve">a. </w:t>
            </w:r>
            <w:r w:rsidR="00824C04" w:rsidRPr="008272C0">
              <w:rPr>
                <w:rFonts w:asciiTheme="minorHAnsi" w:hAnsiTheme="minorHAnsi" w:cs="Arial"/>
                <w:shd w:val="clear" w:color="auto" w:fill="FFFFFF" w:themeFill="background1"/>
              </w:rPr>
              <w:t xml:space="preserve">Oświadczam, że zapewniam przestrzeganie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ustawy z dnia 10 maja 2018 r. o ochronie danych osobowych (Dz. U. z 2018 r., poz. 1000) i innych przepisów prawa powszechnie obowiązującego, dotyczącego ochrony danych </w:t>
            </w:r>
            <w:r w:rsidR="00824C04" w:rsidRPr="008272C0">
              <w:rPr>
                <w:rFonts w:asciiTheme="minorHAnsi" w:hAnsiTheme="minorHAnsi" w:cs="Arial"/>
                <w:shd w:val="clear" w:color="auto" w:fill="FFFFFF" w:themeFill="background1"/>
              </w:rPr>
              <w:lastRenderedPageBreak/>
              <w:t>osobowych wobec osób, których dane osobowe zostały zawarte we wniosku o dofinansowanie.</w:t>
            </w:r>
          </w:p>
        </w:tc>
      </w:tr>
      <w:tr w:rsidR="000418F6" w:rsidRPr="008272C0" w:rsidTr="00502C8D">
        <w:trPr>
          <w:trHeight w:val="412"/>
        </w:trPr>
        <w:tc>
          <w:tcPr>
            <w:tcW w:w="9322" w:type="dxa"/>
            <w:gridSpan w:val="2"/>
            <w:shd w:val="clear" w:color="auto" w:fill="auto"/>
          </w:tcPr>
          <w:p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1</w:t>
            </w:r>
            <w:r w:rsidR="00577CEF" w:rsidRPr="008272C0">
              <w:rPr>
                <w:rFonts w:asciiTheme="minorHAnsi" w:hAnsiTheme="minorHAnsi" w:cs="Calibri"/>
              </w:rPr>
              <w:t>3</w:t>
            </w:r>
            <w:r w:rsidRPr="008272C0">
              <w:rPr>
                <w:rFonts w:asciiTheme="minorHAnsi" w:hAnsiTheme="minorHAnsi" w:cs="Calibri"/>
              </w:rPr>
              <w:t xml:space="preserve"> b. </w:t>
            </w:r>
            <w:r w:rsidR="00824C04" w:rsidRPr="008272C0">
              <w:rPr>
                <w:rFonts w:asciiTheme="minorHAnsi" w:hAnsiTheme="minorHAnsi" w:cs="Arial"/>
                <w:shd w:val="clear" w:color="auto" w:fill="FFFFFF" w:themeFill="background1"/>
              </w:rPr>
              <w:t>Oświadczam, iż stosuję wszelkie środki bezpieczeństwa spełniające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tym samych chroniąc prawa osób, których dane osobowe zostały zawarte we wniosku o dofinansowanie.</w:t>
            </w:r>
          </w:p>
        </w:tc>
      </w:tr>
      <w:tr w:rsidR="00824C04" w:rsidRPr="008272C0" w:rsidTr="00502C8D">
        <w:trPr>
          <w:trHeight w:val="412"/>
        </w:trPr>
        <w:tc>
          <w:tcPr>
            <w:tcW w:w="9322" w:type="dxa"/>
            <w:gridSpan w:val="2"/>
            <w:shd w:val="clear" w:color="auto" w:fill="auto"/>
          </w:tcPr>
          <w:p w:rsidR="00824C04"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c. </w:t>
            </w:r>
            <w:r w:rsidRPr="008272C0">
              <w:rPr>
                <w:rFonts w:asciiTheme="minorHAnsi" w:hAnsiTheme="minorHAnsi" w:cs="Arial"/>
                <w:shd w:val="clear" w:color="auto" w:fill="FFFFFF" w:themeFill="background1"/>
              </w:rPr>
              <w:t xml:space="preserve">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04.05.2016, str.1).</w:t>
            </w:r>
          </w:p>
        </w:tc>
      </w:tr>
      <w:tr w:rsidR="000418F6" w:rsidRPr="008272C0" w:rsidTr="00502C8D">
        <w:trPr>
          <w:trHeight w:val="412"/>
        </w:trPr>
        <w:tc>
          <w:tcPr>
            <w:tcW w:w="9322" w:type="dxa"/>
            <w:gridSpan w:val="2"/>
            <w:shd w:val="clear" w:color="auto" w:fill="auto"/>
          </w:tcPr>
          <w:p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14</w:t>
            </w:r>
            <w:r w:rsidR="0004751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r w:rsidR="00D2010B">
              <w:rPr>
                <w:rFonts w:asciiTheme="minorHAnsi" w:hAnsiTheme="minorHAnsi" w:cs="Arial"/>
                <w:shd w:val="clear" w:color="auto" w:fill="FFFFFF" w:themeFill="background1"/>
              </w:rPr>
              <w:t>.</w:t>
            </w:r>
          </w:p>
        </w:tc>
      </w:tr>
      <w:tr w:rsidR="000418F6" w:rsidRPr="008272C0" w:rsidTr="00502C8D">
        <w:trPr>
          <w:trHeight w:val="412"/>
        </w:trPr>
        <w:tc>
          <w:tcPr>
            <w:tcW w:w="9322" w:type="dxa"/>
            <w:gridSpan w:val="2"/>
            <w:shd w:val="clear" w:color="auto" w:fill="auto"/>
          </w:tcPr>
          <w:p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5</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wyrażam zgodę na Kontrole, o których mowa w Art. 22 ust. 3, Ustawy z dnia </w:t>
            </w:r>
            <w:r w:rsidR="00A470D9">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w perspektywie finansowej 2014–2020 (t.j. Dz. U. z 2017 r. poz. 1460 z późn. zm.), a które mogą obejmować kontrole zdolności wnioskodawców ubiegających się o dofinansowanie projektu w ramach trybu pozakonkursowego oraz beneficjentów realizujących projekty wybrane do dofinansowania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takim trybie do prawidłowej i efektywnej realizacji projektów. Kontrole polegają w szczególności na weryfikacji procedur obowiązujących w zakresie realizacji projektów, mogą mieć charakter kontroli uprzednich, prowadzonych przed dni</w:t>
            </w:r>
            <w:r w:rsidR="00D2010B">
              <w:rPr>
                <w:rFonts w:asciiTheme="minorHAnsi" w:hAnsiTheme="minorHAnsi" w:cs="Arial"/>
                <w:shd w:val="clear" w:color="auto" w:fill="FFFFFF" w:themeFill="background1"/>
              </w:rPr>
              <w:t>em otrzymania przez W</w:t>
            </w:r>
            <w:r w:rsidR="00824C04" w:rsidRPr="008272C0">
              <w:rPr>
                <w:rFonts w:asciiTheme="minorHAnsi" w:hAnsiTheme="minorHAnsi" w:cs="Arial"/>
                <w:shd w:val="clear" w:color="auto" w:fill="FFFFFF" w:themeFill="background1"/>
              </w:rPr>
              <w:t>nioskodawcę informacji o wyborze projektu do dofinansowania, które służą sprawdzeniu potencjału administracyjnego wnioskodawcy do realizacji projektu.</w:t>
            </w:r>
          </w:p>
        </w:tc>
      </w:tr>
      <w:tr w:rsidR="000418F6" w:rsidRPr="008272C0" w:rsidTr="00502C8D">
        <w:trPr>
          <w:trHeight w:val="412"/>
        </w:trPr>
        <w:tc>
          <w:tcPr>
            <w:tcW w:w="9322" w:type="dxa"/>
            <w:gridSpan w:val="2"/>
            <w:tcBorders>
              <w:bottom w:val="nil"/>
            </w:tcBorders>
            <w:shd w:val="clear" w:color="auto" w:fill="auto"/>
          </w:tcPr>
          <w:p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16</w:t>
            </w:r>
            <w:r w:rsidR="000418F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został zakończony w rozumieniu art. 65 ust. 6 Rozporządzenia Parlamentu Europejskiego i Rady (UE) nr 1303/2013 z dnia 17 grudnia 2013 r.</w:t>
            </w:r>
          </w:p>
        </w:tc>
      </w:tr>
      <w:tr w:rsidR="00577CEF" w:rsidRPr="008272C0" w:rsidTr="00502C8D">
        <w:trPr>
          <w:trHeight w:val="1189"/>
        </w:trPr>
        <w:tc>
          <w:tcPr>
            <w:tcW w:w="9322" w:type="dxa"/>
            <w:gridSpan w:val="2"/>
            <w:tcBorders>
              <w:top w:val="nil"/>
            </w:tcBorders>
            <w:shd w:val="clear" w:color="auto" w:fill="auto"/>
          </w:tcPr>
          <w:p w:rsidR="00577CEF" w:rsidRPr="008272C0" w:rsidRDefault="00577CEF" w:rsidP="008272C0">
            <w:pPr>
              <w:jc w:val="both"/>
              <w:rPr>
                <w:rFonts w:asciiTheme="minorHAnsi" w:hAnsiTheme="minorHAnsi" w:cs="Calibri"/>
                <w:b/>
              </w:rPr>
            </w:pPr>
            <w:r w:rsidRPr="008272C0">
              <w:rPr>
                <w:rFonts w:asciiTheme="minorHAnsi" w:eastAsia="Times New Roman" w:hAnsiTheme="minorHAnsi" w:cs="Arial"/>
              </w:rPr>
              <w:t>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8272C0">
              <w:rPr>
                <w:rFonts w:asciiTheme="minorHAnsi" w:eastAsia="Times New Roman" w:hAnsiTheme="minorHAnsi" w:cs="Arial"/>
              </w:rPr>
              <w:t>.</w:t>
            </w:r>
          </w:p>
        </w:tc>
      </w:tr>
      <w:tr w:rsidR="00A04529" w:rsidRPr="008272C0" w:rsidTr="000275B5">
        <w:trPr>
          <w:trHeight w:val="412"/>
        </w:trPr>
        <w:tc>
          <w:tcPr>
            <w:tcW w:w="9322" w:type="dxa"/>
            <w:gridSpan w:val="2"/>
            <w:shd w:val="clear" w:color="auto" w:fill="D9D9D9" w:themeFill="background1" w:themeFillShade="D9"/>
          </w:tcPr>
          <w:p w:rsidR="00A04529" w:rsidRPr="008272C0" w:rsidRDefault="00A04529" w:rsidP="008272C0">
            <w:pPr>
              <w:autoSpaceDE w:val="0"/>
              <w:autoSpaceDN w:val="0"/>
              <w:adjustRightInd w:val="0"/>
              <w:jc w:val="both"/>
              <w:rPr>
                <w:rFonts w:asciiTheme="minorHAnsi" w:hAnsiTheme="minorHAnsi" w:cs="Calibri"/>
                <w:color w:val="000000"/>
              </w:rPr>
            </w:pPr>
            <w:r w:rsidRPr="00260DF7">
              <w:rPr>
                <w:rFonts w:asciiTheme="minorHAnsi" w:hAnsiTheme="minorHAnsi" w:cs="Calibri"/>
                <w:color w:val="FF0000"/>
                <w:highlight w:val="lightGray"/>
              </w:rPr>
              <w:t>Oświadczam, że zapoznałem się z formą i sposobem komunikacji z IOK w trakcie trwania konkursu wskazanym w Regulaminie konkursu i jestem świadomy skutków ich niezachowania (w tym niedochowania wyznaczonych przez IOK terminów), zgodnie z postanowieniami Regulaminu.</w:t>
            </w:r>
          </w:p>
        </w:tc>
      </w:tr>
      <w:tr w:rsidR="000418F6" w:rsidRPr="008272C0" w:rsidTr="000275B5">
        <w:trPr>
          <w:trHeight w:val="412"/>
        </w:trPr>
        <w:tc>
          <w:tcPr>
            <w:tcW w:w="9322" w:type="dxa"/>
            <w:gridSpan w:val="2"/>
            <w:shd w:val="clear" w:color="auto" w:fill="D9D9D9" w:themeFill="background1" w:themeFillShade="D9"/>
          </w:tcPr>
          <w:p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Jestem świadomy odpowiedzialności karnej za podanie fałszywych danych lub złożenie fałszywych oświadczeń. </w:t>
            </w:r>
          </w:p>
        </w:tc>
      </w:tr>
      <w:tr w:rsidR="000418F6" w:rsidRPr="008272C0" w:rsidTr="000275B5">
        <w:trPr>
          <w:trHeight w:val="412"/>
        </w:trPr>
        <w:tc>
          <w:tcPr>
            <w:tcW w:w="9322" w:type="dxa"/>
            <w:gridSpan w:val="2"/>
            <w:shd w:val="clear" w:color="auto" w:fill="D9D9D9" w:themeFill="background1" w:themeFillShade="D9"/>
          </w:tcPr>
          <w:p w:rsidR="00EB06D5" w:rsidRPr="008272C0" w:rsidRDefault="000418F6" w:rsidP="008272C0">
            <w:pPr>
              <w:jc w:val="both"/>
              <w:rPr>
                <w:rFonts w:asciiTheme="minorHAnsi" w:eastAsia="Times New Roman" w:hAnsiTheme="minorHAnsi" w:cs="Arial"/>
              </w:rPr>
            </w:pPr>
            <w:r w:rsidRPr="008272C0">
              <w:rPr>
                <w:rFonts w:asciiTheme="minorHAnsi" w:hAnsiTheme="minorHAnsi" w:cs="Calibri"/>
                <w:color w:val="000000"/>
              </w:rPr>
              <w:t xml:space="preserve">Wnioskuję o zagwarantowanie przez właściwą instytucję ochrony informacji i tajemnic zawartych </w:t>
            </w:r>
            <w:r w:rsidR="00D2010B">
              <w:rPr>
                <w:rFonts w:asciiTheme="minorHAnsi" w:hAnsiTheme="minorHAnsi" w:cs="Calibri"/>
                <w:color w:val="000000"/>
              </w:rPr>
              <w:br/>
            </w:r>
            <w:r w:rsidRPr="008272C0">
              <w:rPr>
                <w:rFonts w:asciiTheme="minorHAnsi" w:hAnsiTheme="minorHAnsi" w:cs="Calibri"/>
                <w:color w:val="000000"/>
              </w:rPr>
              <w:t>w niniejszym wniosku</w:t>
            </w:r>
            <w:r w:rsidR="00EB06D5" w:rsidRPr="008272C0">
              <w:rPr>
                <w:rFonts w:asciiTheme="minorHAnsi" w:hAnsiTheme="minorHAnsi" w:cs="Calibri"/>
                <w:color w:val="000000"/>
              </w:rPr>
              <w:t xml:space="preserve"> </w:t>
            </w:r>
            <w:r w:rsidR="00EB06D5" w:rsidRPr="008272C0">
              <w:rPr>
                <w:rFonts w:asciiTheme="minorHAnsi" w:eastAsia="Times New Roman" w:hAnsiTheme="minorHAnsi" w:cs="Arial"/>
              </w:rPr>
              <w:t xml:space="preserve">(art. 37 ust. 6 Ustawy z dnia 11 lipca 2014 r. o zasadach realizacji programów </w:t>
            </w:r>
            <w:r w:rsidR="00D2010B">
              <w:rPr>
                <w:rFonts w:asciiTheme="minorHAnsi" w:eastAsia="Times New Roman" w:hAnsiTheme="minorHAnsi" w:cs="Arial"/>
              </w:rPr>
              <w:br/>
            </w:r>
            <w:r w:rsidR="00EB06D5" w:rsidRPr="008272C0">
              <w:rPr>
                <w:rFonts w:asciiTheme="minorHAnsi" w:eastAsia="Times New Roman" w:hAnsiTheme="minorHAnsi" w:cs="Arial"/>
              </w:rPr>
              <w:t xml:space="preserve">w zakresie polityki spójności finansowanych w perspektywie finansowej 2014–2020. (t.j. Dz.U. </w:t>
            </w:r>
            <w:r w:rsidR="0039596D" w:rsidRPr="008272C0">
              <w:rPr>
                <w:rFonts w:asciiTheme="minorHAnsi" w:eastAsia="Times New Roman" w:hAnsiTheme="minorHAnsi" w:cs="Arial"/>
              </w:rPr>
              <w:br/>
            </w:r>
            <w:r w:rsidR="00EB06D5" w:rsidRPr="008272C0">
              <w:rPr>
                <w:rFonts w:asciiTheme="minorHAnsi" w:eastAsia="Times New Roman" w:hAnsiTheme="minorHAnsi" w:cs="Arial"/>
              </w:rPr>
              <w:t>z 2017 r. poz. 1460 z późn. zm.)):</w:t>
            </w:r>
          </w:p>
          <w:p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rsidTr="000275B5">
        <w:trPr>
          <w:trHeight w:val="412"/>
        </w:trPr>
        <w:tc>
          <w:tcPr>
            <w:tcW w:w="9322" w:type="dxa"/>
            <w:gridSpan w:val="2"/>
            <w:shd w:val="clear" w:color="auto" w:fill="FFFFFF" w:themeFill="background1"/>
          </w:tcPr>
          <w:p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rsidTr="000275B5">
        <w:trPr>
          <w:trHeight w:val="412"/>
        </w:trPr>
        <w:tc>
          <w:tcPr>
            <w:tcW w:w="9322" w:type="dxa"/>
            <w:gridSpan w:val="2"/>
            <w:shd w:val="clear" w:color="auto" w:fill="D9D9D9" w:themeFill="background1" w:themeFillShade="D9"/>
          </w:tcPr>
          <w:p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Podstawa prawna ochrony ww. informacji i</w:t>
            </w:r>
            <w:r w:rsidR="00D2010B">
              <w:rPr>
                <w:rFonts w:asciiTheme="minorHAnsi" w:hAnsiTheme="minorHAnsi" w:cs="Calibri"/>
                <w:color w:val="000000"/>
              </w:rPr>
              <w:t xml:space="preserve"> tajemnic ze względu na status W</w:t>
            </w:r>
            <w:r w:rsidRPr="008272C0">
              <w:rPr>
                <w:rFonts w:asciiTheme="minorHAnsi" w:hAnsiTheme="minorHAnsi" w:cs="Calibri"/>
                <w:color w:val="000000"/>
              </w:rPr>
              <w:t xml:space="preserve">nioskodawcy: </w:t>
            </w:r>
          </w:p>
        </w:tc>
      </w:tr>
      <w:tr w:rsidR="000418F6" w:rsidRPr="008272C0" w:rsidTr="000275B5">
        <w:trPr>
          <w:trHeight w:val="412"/>
        </w:trPr>
        <w:tc>
          <w:tcPr>
            <w:tcW w:w="9322" w:type="dxa"/>
            <w:gridSpan w:val="2"/>
          </w:tcPr>
          <w:p w:rsidR="000418F6" w:rsidRPr="008272C0" w:rsidRDefault="000418F6" w:rsidP="008272C0">
            <w:pPr>
              <w:autoSpaceDE w:val="0"/>
              <w:autoSpaceDN w:val="0"/>
              <w:adjustRightInd w:val="0"/>
              <w:rPr>
                <w:rFonts w:asciiTheme="minorHAnsi" w:hAnsiTheme="minorHAnsi" w:cs="Calibri"/>
                <w:color w:val="000000"/>
              </w:rPr>
            </w:pPr>
          </w:p>
        </w:tc>
      </w:tr>
    </w:tbl>
    <w:p w:rsidR="00127C97" w:rsidRPr="008272C0" w:rsidRDefault="00127C97" w:rsidP="008272C0">
      <w:pPr>
        <w:jc w:val="both"/>
        <w:rPr>
          <w:rFonts w:asciiTheme="minorHAnsi" w:eastAsia="Times New Roman" w:hAnsiTheme="minorHAnsi"/>
          <w:sz w:val="18"/>
          <w:szCs w:val="18"/>
        </w:rPr>
      </w:pPr>
      <w:r w:rsidRPr="008272C0">
        <w:rPr>
          <w:rFonts w:asciiTheme="minorHAnsi" w:eastAsia="Times New Roman" w:hAnsiTheme="minorHAnsi"/>
          <w:sz w:val="18"/>
          <w:szCs w:val="18"/>
        </w:rPr>
        <w:lastRenderedPageBreak/>
        <w:t>Zgodnie z art.13 ogólnego rozporządzenia o ochronie danych osobowych z dnia 27 kwietnia 2016 r.</w:t>
      </w:r>
      <w:r w:rsidR="005B3D03" w:rsidRPr="008272C0">
        <w:rPr>
          <w:rFonts w:asciiTheme="minorHAnsi" w:eastAsia="Times New Roman" w:hAnsiTheme="minorHAnsi"/>
          <w:sz w:val="18"/>
          <w:szCs w:val="18"/>
        </w:rPr>
        <w:t xml:space="preserve"> przyjmuję do wiadomości, że:</w:t>
      </w:r>
    </w:p>
    <w:p w:rsidR="00824C04" w:rsidRPr="008272C0" w:rsidRDefault="00824C04" w:rsidP="00D4724F">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rsidR="00824C04" w:rsidRPr="008272C0" w:rsidRDefault="00824C04" w:rsidP="00D4724F">
      <w:pPr>
        <w:numPr>
          <w:ilvl w:val="1"/>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rsidR="00824C04" w:rsidRPr="008272C0" w:rsidRDefault="00824C04" w:rsidP="00D4724F">
      <w:pPr>
        <w:numPr>
          <w:ilvl w:val="1"/>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rsidR="00824C04" w:rsidRPr="008272C0" w:rsidRDefault="00824C04" w:rsidP="00D4724F">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rsidR="00824C04" w:rsidRPr="008272C0" w:rsidRDefault="00824C04" w:rsidP="00D4724F">
      <w:pPr>
        <w:numPr>
          <w:ilvl w:val="1"/>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rsidR="00824C04" w:rsidRPr="008272C0" w:rsidRDefault="00824C04" w:rsidP="00D4724F">
      <w:pPr>
        <w:numPr>
          <w:ilvl w:val="1"/>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rsidR="00824C04" w:rsidRPr="008272C0" w:rsidRDefault="00824C04" w:rsidP="00D4724F">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rsidR="00824C04" w:rsidRPr="008272C0" w:rsidRDefault="00824C04" w:rsidP="00D4724F">
      <w:pPr>
        <w:numPr>
          <w:ilvl w:val="1"/>
          <w:numId w:val="3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rsidR="00824C04" w:rsidRPr="008272C0" w:rsidRDefault="00824C04" w:rsidP="00D4724F">
      <w:pPr>
        <w:numPr>
          <w:ilvl w:val="1"/>
          <w:numId w:val="3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rsidR="00824C04" w:rsidRPr="008272C0" w:rsidRDefault="00824C04" w:rsidP="00D4724F">
      <w:pPr>
        <w:numPr>
          <w:ilvl w:val="1"/>
          <w:numId w:val="3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rsidR="00824C04" w:rsidRPr="008272C0" w:rsidRDefault="00824C04" w:rsidP="00D4724F">
      <w:pPr>
        <w:numPr>
          <w:ilvl w:val="1"/>
          <w:numId w:val="3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umowie/porozumieniu/ decyzji o dofinansowaniu,</w:t>
      </w:r>
    </w:p>
    <w:p w:rsidR="00824C04" w:rsidRPr="008272C0" w:rsidRDefault="00824C04" w:rsidP="00D4724F">
      <w:pPr>
        <w:numPr>
          <w:ilvl w:val="1"/>
          <w:numId w:val="3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rsidR="00824C04" w:rsidRPr="008272C0" w:rsidRDefault="00824C04" w:rsidP="00D4724F">
      <w:pPr>
        <w:numPr>
          <w:ilvl w:val="1"/>
          <w:numId w:val="3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rsidR="00824C04" w:rsidRPr="008272C0" w:rsidRDefault="00824C04" w:rsidP="00D4724F">
      <w:pPr>
        <w:numPr>
          <w:ilvl w:val="1"/>
          <w:numId w:val="3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rsidR="00824C04" w:rsidRPr="008272C0" w:rsidRDefault="00824C04" w:rsidP="00D4724F">
      <w:pPr>
        <w:numPr>
          <w:ilvl w:val="1"/>
          <w:numId w:val="3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rsidR="00824C04" w:rsidRPr="008272C0" w:rsidRDefault="00824C04" w:rsidP="00D4724F">
      <w:pPr>
        <w:numPr>
          <w:ilvl w:val="0"/>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rsidR="00824C04" w:rsidRPr="008272C0" w:rsidRDefault="00824C04" w:rsidP="00D4724F">
      <w:pPr>
        <w:numPr>
          <w:ilvl w:val="0"/>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rsidR="00824C04" w:rsidRPr="008272C0" w:rsidRDefault="00824C04" w:rsidP="00D4724F">
      <w:pPr>
        <w:numPr>
          <w:ilvl w:val="1"/>
          <w:numId w:val="3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rsidR="00824C04" w:rsidRPr="008272C0" w:rsidRDefault="00824C04" w:rsidP="00D4724F">
      <w:pPr>
        <w:numPr>
          <w:ilvl w:val="2"/>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z 20.12.2013, str. 320, z późn. zm.),</w:t>
      </w:r>
    </w:p>
    <w:p w:rsidR="00824C04" w:rsidRPr="008272C0" w:rsidRDefault="00824C04" w:rsidP="00D4724F">
      <w:pPr>
        <w:numPr>
          <w:ilvl w:val="2"/>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 (Dz. Urz. UE L 347 z 20.12.2013, str. 470, z późn. zm.),</w:t>
      </w:r>
    </w:p>
    <w:p w:rsidR="00824C04" w:rsidRPr="008272C0" w:rsidRDefault="00824C04" w:rsidP="00D4724F">
      <w:pPr>
        <w:numPr>
          <w:ilvl w:val="2"/>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11 lipca 2014 r. o zasadach realizacji programów w zakresie polityki spójności finansowanych w perspektywie finansowej 2014–2020 (Dz. U. z 2017 r. poz. 1460, z późn. zm.),</w:t>
      </w:r>
    </w:p>
    <w:p w:rsidR="00824C04" w:rsidRPr="008272C0" w:rsidRDefault="00824C04" w:rsidP="00D4724F">
      <w:pPr>
        <w:numPr>
          <w:ilvl w:val="2"/>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27 sierpnia 2009 r. o finansach publicznych (Dz. U. z 2016 r. poz. 1870, z późn. zm.);</w:t>
      </w:r>
    </w:p>
    <w:p w:rsidR="00824C04" w:rsidRPr="008272C0" w:rsidRDefault="00824C04" w:rsidP="00D4724F">
      <w:pPr>
        <w:numPr>
          <w:ilvl w:val="1"/>
          <w:numId w:val="3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rsidR="00824C04" w:rsidRPr="008272C0" w:rsidRDefault="00824C04" w:rsidP="00D4724F">
      <w:pPr>
        <w:numPr>
          <w:ilvl w:val="2"/>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824C04" w:rsidRPr="008272C0" w:rsidRDefault="00824C04" w:rsidP="00D4724F">
      <w:pPr>
        <w:numPr>
          <w:ilvl w:val="2"/>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w:t>
      </w:r>
    </w:p>
    <w:p w:rsidR="00824C04" w:rsidRPr="008272C0" w:rsidRDefault="00824C04" w:rsidP="00D4724F">
      <w:pPr>
        <w:numPr>
          <w:ilvl w:val="2"/>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lastRenderedPageBreak/>
        <w:t>ustawy z dnia 11 lipca 2014 r. o zasadach realizacji programów w zakresie polityki spójności finansowanych w perspektywie finansowej 2014–2020 (Dz. U. z 2017 r. poz. 1460, z późn. zm.),</w:t>
      </w:r>
    </w:p>
    <w:p w:rsidR="00824C04" w:rsidRPr="008272C0" w:rsidRDefault="00824C04" w:rsidP="00D4724F">
      <w:pPr>
        <w:numPr>
          <w:ilvl w:val="2"/>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824C04" w:rsidRPr="008272C0" w:rsidRDefault="00824C04" w:rsidP="00D4724F">
      <w:pPr>
        <w:numPr>
          <w:ilvl w:val="0"/>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w:t>
      </w:r>
      <w:r w:rsidR="00857137" w:rsidRPr="008272C0">
        <w:rPr>
          <w:rFonts w:asciiTheme="minorHAnsi" w:eastAsia="Times New Roman" w:hAnsiTheme="minorHAnsi" w:cs="Tahoma"/>
          <w:color w:val="000000"/>
          <w:sz w:val="18"/>
          <w:szCs w:val="18"/>
        </w:rPr>
        <w:t>-</w:t>
      </w:r>
      <w:r w:rsidRPr="008272C0">
        <w:rPr>
          <w:rFonts w:asciiTheme="minorHAnsi" w:eastAsia="Times New Roman" w:hAnsiTheme="minorHAnsi" w:cs="Tahoma"/>
          <w:color w:val="000000"/>
          <w:sz w:val="18"/>
          <w:szCs w:val="18"/>
        </w:rPr>
        <w:t>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rsidR="00824C04" w:rsidRPr="008272C0" w:rsidRDefault="00824C04" w:rsidP="00D4724F">
      <w:pPr>
        <w:numPr>
          <w:ilvl w:val="0"/>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rsidR="00824C04" w:rsidRPr="008272C0" w:rsidRDefault="00824C04" w:rsidP="00D4724F">
      <w:pPr>
        <w:numPr>
          <w:ilvl w:val="0"/>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o dofinansowanie oraz w przypadku wyboru projektu do dofinansowania – zawarcia umowy/porozumienia/decyzji o dofinansowaniu. Konsekwencją niepodania danych będzie brak możliwości złożenia wniosku o dofinansowanie oraz brak możliwości udzielenia wsparcia.</w:t>
      </w:r>
    </w:p>
    <w:p w:rsidR="00824C04" w:rsidRPr="008272C0" w:rsidRDefault="00824C04" w:rsidP="00D4724F">
      <w:pPr>
        <w:numPr>
          <w:ilvl w:val="0"/>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rsidR="00824C04" w:rsidRPr="008272C0" w:rsidRDefault="00824C04" w:rsidP="00D4724F">
      <w:pPr>
        <w:numPr>
          <w:ilvl w:val="0"/>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rsidR="00824C04" w:rsidRPr="008272C0" w:rsidRDefault="00824C04" w:rsidP="00D4724F">
      <w:pPr>
        <w:numPr>
          <w:ilvl w:val="0"/>
          <w:numId w:val="3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rsidR="002D1609" w:rsidRPr="008272C0" w:rsidRDefault="002D1609" w:rsidP="008272C0">
      <w:pPr>
        <w:spacing w:line="200" w:lineRule="exact"/>
        <w:rPr>
          <w:rFonts w:asciiTheme="minorHAnsi" w:hAnsiTheme="minorHAnsi"/>
        </w:rPr>
      </w:pPr>
    </w:p>
    <w:p w:rsidR="00E94425" w:rsidRPr="008272C0" w:rsidRDefault="00E94425" w:rsidP="008272C0">
      <w:pPr>
        <w:spacing w:line="200" w:lineRule="exact"/>
        <w:rPr>
          <w:rFonts w:asciiTheme="minorHAnsi" w:hAnsiTheme="minorHAnsi"/>
        </w:rPr>
      </w:pPr>
    </w:p>
    <w:p w:rsidR="00022969" w:rsidRPr="008272C0" w:rsidRDefault="00E32807" w:rsidP="008272C0">
      <w:pPr>
        <w:spacing w:line="200" w:lineRule="exact"/>
        <w:rPr>
          <w:rFonts w:asciiTheme="minorHAnsi" w:hAnsiTheme="minorHAnsi"/>
        </w:rPr>
      </w:pPr>
      <w:r w:rsidRPr="008272C0">
        <w:rPr>
          <w:rFonts w:asciiTheme="minorHAnsi" w:hAnsiTheme="minorHAnsi"/>
        </w:rPr>
        <w:t>Załączniki:</w:t>
      </w:r>
    </w:p>
    <w:p w:rsidR="00E32807" w:rsidRPr="008272C0" w:rsidRDefault="00E32807" w:rsidP="008272C0">
      <w:pPr>
        <w:spacing w:line="200" w:lineRule="exact"/>
        <w:rPr>
          <w:rFonts w:asciiTheme="minorHAnsi" w:hAnsiTheme="minorHAnsi"/>
        </w:rPr>
      </w:pPr>
    </w:p>
    <w:p w:rsidR="00EE3AEA" w:rsidRPr="0012571F" w:rsidRDefault="002F57E9"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Załącznik nr 1 </w:t>
      </w:r>
      <w:r w:rsidR="00CD760D" w:rsidRPr="008272C0">
        <w:rPr>
          <w:rFonts w:asciiTheme="minorHAnsi" w:hAnsiTheme="minorHAnsi" w:cs="Calibri"/>
          <w:b/>
          <w:color w:val="000000"/>
        </w:rPr>
        <w:t>Lista wskaźników na poziomie projektu dla D</w:t>
      </w:r>
      <w:r w:rsidR="0038367A" w:rsidRPr="008272C0">
        <w:rPr>
          <w:rFonts w:asciiTheme="minorHAnsi" w:hAnsiTheme="minorHAnsi" w:cs="Calibri"/>
          <w:b/>
          <w:color w:val="000000"/>
        </w:rPr>
        <w:t>ziałania 1.</w:t>
      </w:r>
      <w:r w:rsidR="002F6D4A">
        <w:rPr>
          <w:rFonts w:asciiTheme="minorHAnsi" w:hAnsiTheme="minorHAnsi" w:cs="Calibri"/>
          <w:b/>
          <w:color w:val="000000"/>
        </w:rPr>
        <w:t>4</w:t>
      </w:r>
      <w:r w:rsidR="00364CF0" w:rsidRPr="008272C0">
        <w:rPr>
          <w:rFonts w:asciiTheme="minorHAnsi" w:hAnsiTheme="minorHAnsi" w:cs="Calibri"/>
          <w:b/>
          <w:color w:val="000000"/>
        </w:rPr>
        <w:t>, Schematu 1.</w:t>
      </w:r>
      <w:r w:rsidR="002F6D4A">
        <w:rPr>
          <w:rFonts w:asciiTheme="minorHAnsi" w:hAnsiTheme="minorHAnsi" w:cs="Calibri"/>
          <w:b/>
          <w:color w:val="000000"/>
        </w:rPr>
        <w:t>4</w:t>
      </w:r>
      <w:r w:rsidR="00364CF0" w:rsidRPr="008272C0">
        <w:rPr>
          <w:rFonts w:asciiTheme="minorHAnsi" w:hAnsiTheme="minorHAnsi" w:cs="Calibri"/>
          <w:b/>
          <w:color w:val="000000"/>
        </w:rPr>
        <w:t xml:space="preserve"> </w:t>
      </w:r>
      <w:r w:rsidR="002F6D4A">
        <w:rPr>
          <w:rFonts w:asciiTheme="minorHAnsi" w:hAnsiTheme="minorHAnsi" w:cs="Calibri"/>
          <w:b/>
          <w:color w:val="000000"/>
        </w:rPr>
        <w:t>C</w:t>
      </w:r>
      <w:r w:rsidR="0039596D" w:rsidRPr="008272C0">
        <w:rPr>
          <w:rFonts w:asciiTheme="minorHAnsi" w:hAnsiTheme="minorHAnsi" w:cs="Calibri"/>
          <w:b/>
          <w:color w:val="000000"/>
        </w:rPr>
        <w:t>.</w:t>
      </w:r>
    </w:p>
    <w:sectPr w:rsidR="00EE3AEA" w:rsidRPr="0012571F" w:rsidSect="00127C97">
      <w:footerReference w:type="default" r:id="rId16"/>
      <w:headerReference w:type="first" r:id="rId17"/>
      <w:footerReference w:type="first" r:id="rId18"/>
      <w:pgSz w:w="11900" w:h="16838"/>
      <w:pgMar w:top="1440" w:right="1400" w:bottom="716" w:left="1420" w:header="0" w:footer="0" w:gutter="0"/>
      <w:cols w:space="708" w:equalWidth="0">
        <w:col w:w="908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EBD" w:rsidRDefault="003D1EBD" w:rsidP="00342CF5">
      <w:r>
        <w:separator/>
      </w:r>
    </w:p>
  </w:endnote>
  <w:endnote w:type="continuationSeparator" w:id="0">
    <w:p w:rsidR="003D1EBD" w:rsidRDefault="003D1EBD" w:rsidP="00342C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EUAlbertina-Regu">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Calibri,Bold">
    <w:altName w:val="Arial"/>
    <w:panose1 w:val="00000000000000000000"/>
    <w:charset w:val="00"/>
    <w:family w:val="swiss"/>
    <w:notTrueType/>
    <w:pitch w:val="default"/>
    <w:sig w:usb0="00000007" w:usb1="08070000" w:usb2="00000010" w:usb3="00000000" w:csb0="0002000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705053"/>
      <w:docPartObj>
        <w:docPartGallery w:val="Page Numbers (Bottom of Page)"/>
        <w:docPartUnique/>
      </w:docPartObj>
    </w:sdtPr>
    <w:sdtContent>
      <w:p w:rsidR="006A2722" w:rsidRDefault="007F6F82">
        <w:pPr>
          <w:pStyle w:val="Footer"/>
          <w:jc w:val="right"/>
        </w:pPr>
        <w:r>
          <w:fldChar w:fldCharType="begin"/>
        </w:r>
        <w:r w:rsidR="006A2722">
          <w:instrText>PAGE   \* MERGEFORMAT</w:instrText>
        </w:r>
        <w:r>
          <w:fldChar w:fldCharType="separate"/>
        </w:r>
        <w:r w:rsidR="006A15D1">
          <w:rPr>
            <w:noProof/>
          </w:rPr>
          <w:t>61</w:t>
        </w:r>
        <w:r>
          <w:fldChar w:fldCharType="end"/>
        </w:r>
      </w:p>
    </w:sdtContent>
  </w:sdt>
  <w:p w:rsidR="006A2722" w:rsidRDefault="006A27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722" w:rsidRDefault="006A2722" w:rsidP="00A56C1D"/>
  <w:p w:rsidR="006A2722" w:rsidRPr="00C41932" w:rsidRDefault="007F6F82" w:rsidP="00A56C1D">
    <w:pPr>
      <w:jc w:val="center"/>
      <w:rPr>
        <w:noProof/>
        <w:sz w:val="12"/>
        <w:szCs w:val="12"/>
      </w:rPr>
    </w:pPr>
    <w:r w:rsidRPr="007F6F82">
      <w:rPr>
        <w:noProof/>
        <w:sz w:val="12"/>
        <w:szCs w:val="12"/>
      </w:rPr>
      <w:pict>
        <v:rect id="_x0000_i1025" style="width:453.5pt;height:1pt" o:hralign="center" o:hrstd="t" o:hr="t" fillcolor="#a0a0a0" stroked="f"/>
      </w:pict>
    </w:r>
    <w:r w:rsidR="006A2722" w:rsidRPr="00C41932">
      <w:rPr>
        <w:noProof/>
        <w:sz w:val="12"/>
        <w:szCs w:val="12"/>
      </w:rPr>
      <w:drawing>
        <wp:inline distT="0" distB="0" distL="0" distR="0">
          <wp:extent cx="4968552" cy="620051"/>
          <wp:effectExtent l="0" t="0" r="3810" b="8890"/>
          <wp:docPr id="10"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6A2722" w:rsidRPr="00F076EA" w:rsidRDefault="006A2722" w:rsidP="00A56C1D">
    <w:pPr>
      <w:jc w:val="center"/>
      <w:rPr>
        <w:b/>
        <w:i/>
        <w:sz w:val="16"/>
        <w:szCs w:val="16"/>
      </w:rPr>
    </w:pPr>
    <w:r>
      <w:rPr>
        <w:b/>
        <w:i/>
        <w:sz w:val="16"/>
        <w:szCs w:val="16"/>
      </w:rPr>
      <w:t xml:space="preserve">Projekt współfinansowany ze środków  Europejskiego Funduszu Społecznego    </w:t>
    </w:r>
  </w:p>
  <w:p w:rsidR="006A2722" w:rsidRDefault="006A2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EBD" w:rsidRDefault="003D1EBD" w:rsidP="00342CF5">
      <w:r>
        <w:separator/>
      </w:r>
    </w:p>
  </w:footnote>
  <w:footnote w:type="continuationSeparator" w:id="0">
    <w:p w:rsidR="003D1EBD" w:rsidRDefault="003D1EBD" w:rsidP="00342CF5">
      <w:r>
        <w:continuationSeparator/>
      </w:r>
    </w:p>
  </w:footnote>
  <w:footnote w:id="1">
    <w:p w:rsidR="006A2722" w:rsidRDefault="006A2722" w:rsidP="00854CC8">
      <w:pPr>
        <w:spacing w:line="232" w:lineRule="auto"/>
        <w:ind w:left="4" w:right="100"/>
        <w:jc w:val="both"/>
        <w:rPr>
          <w:sz w:val="20"/>
          <w:szCs w:val="20"/>
        </w:rPr>
      </w:pPr>
      <w:r w:rsidRPr="00517CA7">
        <w:rPr>
          <w:rStyle w:val="FootnoteReference"/>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 xml:space="preserve">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w:t>
      </w:r>
      <w:r>
        <w:rPr>
          <w:rFonts w:ascii="Calibri" w:eastAsia="Calibri" w:hAnsi="Calibri" w:cs="Calibri"/>
          <w:sz w:val="16"/>
          <w:szCs w:val="16"/>
        </w:rPr>
        <w:br/>
        <w:t>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rsidR="006A2722" w:rsidRDefault="006A2722" w:rsidP="00854CC8">
      <w:pPr>
        <w:pStyle w:val="FootnoteText"/>
      </w:pPr>
    </w:p>
  </w:footnote>
  <w:footnote w:id="2">
    <w:p w:rsidR="006A2722" w:rsidRPr="00B07FDB" w:rsidRDefault="006A2722">
      <w:pPr>
        <w:pStyle w:val="FootnoteText"/>
        <w:rPr>
          <w:rFonts w:asciiTheme="minorHAnsi" w:hAnsiTheme="minorHAnsi"/>
          <w:sz w:val="16"/>
          <w:szCs w:val="16"/>
        </w:rPr>
      </w:pPr>
      <w:r w:rsidRPr="00B07FDB">
        <w:rPr>
          <w:rStyle w:val="FootnoteReference"/>
          <w:rFonts w:asciiTheme="minorHAnsi" w:hAnsiTheme="minorHAnsi"/>
          <w:sz w:val="16"/>
          <w:szCs w:val="16"/>
        </w:rPr>
        <w:footnoteRef/>
      </w:r>
      <w:r w:rsidRPr="00B07FDB">
        <w:rPr>
          <w:rFonts w:asciiTheme="minorHAnsi" w:hAnsiTheme="minorHAnsi"/>
          <w:sz w:val="16"/>
          <w:szCs w:val="16"/>
        </w:rPr>
        <w:t xml:space="preserve"> Powyższe nie ma zastosowania dla wydatków rozliczanych za pomocą stawki ryczałtowej. W przypadku tego typu wydatków zasady opisu wydatków przedstawione zostały poniżej w kategorii wydatków P. 17.</w:t>
      </w:r>
    </w:p>
  </w:footnote>
  <w:footnote w:id="3">
    <w:p w:rsidR="006A2722" w:rsidRPr="00B07FDB" w:rsidRDefault="006A2722" w:rsidP="00B07FDB">
      <w:pPr>
        <w:pStyle w:val="FootnoteText"/>
        <w:jc w:val="both"/>
        <w:rPr>
          <w:rFonts w:asciiTheme="minorHAnsi" w:hAnsiTheme="minorHAnsi"/>
          <w:sz w:val="16"/>
          <w:szCs w:val="16"/>
        </w:rPr>
      </w:pPr>
      <w:r w:rsidRPr="00B07FDB">
        <w:rPr>
          <w:rStyle w:val="FootnoteReference"/>
          <w:rFonts w:asciiTheme="minorHAnsi" w:hAnsiTheme="minorHAnsi"/>
          <w:sz w:val="16"/>
          <w:szCs w:val="16"/>
        </w:rPr>
        <w:footnoteRef/>
      </w:r>
      <w:r w:rsidRPr="00B07FDB">
        <w:rPr>
          <w:rFonts w:asciiTheme="minorHAnsi" w:hAnsiTheme="minorHAnsi"/>
          <w:sz w:val="16"/>
          <w:szCs w:val="16"/>
        </w:rPr>
        <w:t xml:space="preserve"> Wg Metodyki obliczania stawek ryczałtowych dla działań (schematów/typów projektów) RPO WD 2014-2020 – zakres EFRR stanowiącej załącznik nr 2 do Uchwały Nr 748/VI/19 Zarządu Województwa Dolnośląskiego z 20 maja 2019 r. </w:t>
      </w:r>
      <w:r w:rsidRPr="00B07FDB">
        <w:rPr>
          <w:rFonts w:asciiTheme="minorHAnsi" w:hAnsiTheme="minorHAnsi"/>
          <w:sz w:val="16"/>
          <w:szCs w:val="16"/>
        </w:rPr>
        <w:t xml:space="preserve">z późn. zmianami. </w:t>
      </w:r>
    </w:p>
  </w:footnote>
  <w:footnote w:id="4">
    <w:p w:rsidR="006A2722" w:rsidRPr="000E297B" w:rsidRDefault="006A2722" w:rsidP="001D67D6">
      <w:pPr>
        <w:pStyle w:val="FootnoteText"/>
        <w:rPr>
          <w:sz w:val="16"/>
          <w:szCs w:val="16"/>
        </w:rPr>
      </w:pPr>
      <w:r w:rsidRPr="000E297B">
        <w:rPr>
          <w:rStyle w:val="FootnoteReference"/>
          <w:sz w:val="16"/>
          <w:szCs w:val="16"/>
        </w:rPr>
        <w:footnoteRef/>
      </w:r>
      <w:r w:rsidRPr="000E297B">
        <w:rPr>
          <w:sz w:val="16"/>
          <w:szCs w:val="16"/>
        </w:rPr>
        <w:t xml:space="preserve"> Zgodnie z NUTS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722" w:rsidRDefault="006A2722" w:rsidP="00A56C1D">
    <w:pPr>
      <w:pStyle w:val="Header"/>
    </w:pPr>
  </w:p>
  <w:p w:rsidR="006A2722" w:rsidRDefault="006A2722" w:rsidP="00A56C1D">
    <w:pPr>
      <w:jc w:val="right"/>
      <w:rPr>
        <w:rFonts w:ascii="Verdana" w:hAnsi="Verdana"/>
        <w:noProof/>
        <w:color w:val="000000"/>
        <w:sz w:val="14"/>
        <w:szCs w:val="14"/>
      </w:rPr>
    </w:pPr>
    <w:r>
      <w:rPr>
        <w:noProof/>
      </w:rPr>
      <w:drawing>
        <wp:inline distT="0" distB="0" distL="0" distR="0">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6A2722" w:rsidRPr="005F5249" w:rsidRDefault="006A2722"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rsidR="006A2722" w:rsidRPr="007D621A" w:rsidRDefault="007F6F82" w:rsidP="00A56C1D">
    <w:pPr>
      <w:pStyle w:val="Footer"/>
      <w:jc w:val="right"/>
      <w:rPr>
        <w:sz w:val="16"/>
        <w:szCs w:val="16"/>
      </w:rPr>
    </w:pPr>
    <w:hyperlink r:id="rId2" w:history="1">
      <w:r w:rsidR="006A2722" w:rsidRPr="00120363">
        <w:rPr>
          <w:rStyle w:val="Hyperlink"/>
        </w:rPr>
        <w:t>sekretariat@dip.dolnyslask.pl</w:t>
      </w:r>
    </w:hyperlink>
    <w:r w:rsidR="006A2722" w:rsidRPr="00120363">
      <w:rPr>
        <w:sz w:val="16"/>
        <w:szCs w:val="16"/>
      </w:rPr>
      <w:t xml:space="preserve">, </w:t>
    </w:r>
    <w:hyperlink r:id="rId3" w:history="1">
      <w:r w:rsidR="006A2722" w:rsidRPr="009D450E">
        <w:rPr>
          <w:rStyle w:val="Hyperlink"/>
        </w:rPr>
        <w:t>www.dip.dolnyslask.pl</w:t>
      </w:r>
    </w:hyperlink>
  </w:p>
  <w:p w:rsidR="006A2722" w:rsidRPr="00A56C1D" w:rsidRDefault="006A2722" w:rsidP="00A56C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D0CD1"/>
    <w:multiLevelType w:val="hybridMultilevel"/>
    <w:tmpl w:val="24F89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98435B8"/>
    <w:multiLevelType w:val="hybridMultilevel"/>
    <w:tmpl w:val="B3124190"/>
    <w:lvl w:ilvl="0" w:tplc="323C6DF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D34B6A8"/>
    <w:multiLevelType w:val="hybridMultilevel"/>
    <w:tmpl w:val="94CE0AC4"/>
    <w:lvl w:ilvl="0" w:tplc="4FCA7E2E">
      <w:start w:val="4"/>
      <w:numFmt w:val="decimal"/>
      <w:lvlText w:val="%1."/>
      <w:lvlJc w:val="left"/>
      <w:pPr>
        <w:ind w:left="0" w:firstLine="0"/>
      </w:pPr>
    </w:lvl>
    <w:lvl w:ilvl="1" w:tplc="316A35E2">
      <w:start w:val="1"/>
      <w:numFmt w:val="bullet"/>
      <w:lvlText w:val=" "/>
      <w:lvlJc w:val="left"/>
      <w:pPr>
        <w:ind w:left="0" w:firstLine="0"/>
      </w:pPr>
    </w:lvl>
    <w:lvl w:ilvl="2" w:tplc="9F1A3C6A">
      <w:numFmt w:val="decimal"/>
      <w:lvlText w:val=""/>
      <w:lvlJc w:val="left"/>
      <w:pPr>
        <w:ind w:left="0" w:firstLine="0"/>
      </w:pPr>
    </w:lvl>
    <w:lvl w:ilvl="3" w:tplc="FC807FCC">
      <w:numFmt w:val="decimal"/>
      <w:lvlText w:val=""/>
      <w:lvlJc w:val="left"/>
      <w:pPr>
        <w:ind w:left="0" w:firstLine="0"/>
      </w:pPr>
    </w:lvl>
    <w:lvl w:ilvl="4" w:tplc="3B9AD898">
      <w:numFmt w:val="decimal"/>
      <w:lvlText w:val=""/>
      <w:lvlJc w:val="left"/>
      <w:pPr>
        <w:ind w:left="0" w:firstLine="0"/>
      </w:pPr>
    </w:lvl>
    <w:lvl w:ilvl="5" w:tplc="BB3A509E">
      <w:numFmt w:val="decimal"/>
      <w:lvlText w:val=""/>
      <w:lvlJc w:val="left"/>
      <w:pPr>
        <w:ind w:left="0" w:firstLine="0"/>
      </w:pPr>
    </w:lvl>
    <w:lvl w:ilvl="6" w:tplc="38BE1CA6">
      <w:numFmt w:val="decimal"/>
      <w:lvlText w:val=""/>
      <w:lvlJc w:val="left"/>
      <w:pPr>
        <w:ind w:left="0" w:firstLine="0"/>
      </w:pPr>
    </w:lvl>
    <w:lvl w:ilvl="7" w:tplc="8FAA035A">
      <w:numFmt w:val="decimal"/>
      <w:lvlText w:val=""/>
      <w:lvlJc w:val="left"/>
      <w:pPr>
        <w:ind w:left="0" w:firstLine="0"/>
      </w:pPr>
    </w:lvl>
    <w:lvl w:ilvl="8" w:tplc="D9182A1C">
      <w:numFmt w:val="decimal"/>
      <w:lvlText w:val=""/>
      <w:lvlJc w:val="left"/>
      <w:pPr>
        <w:ind w:left="0" w:firstLine="0"/>
      </w:pPr>
    </w:lvl>
  </w:abstractNum>
  <w:abstractNum w:abstractNumId="8">
    <w:nsid w:val="0F2477BD"/>
    <w:multiLevelType w:val="hybridMultilevel"/>
    <w:tmpl w:val="F716A974"/>
    <w:lvl w:ilvl="0" w:tplc="0E0659B6">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233C99"/>
    <w:multiLevelType w:val="hybridMultilevel"/>
    <w:tmpl w:val="F488CD2A"/>
    <w:lvl w:ilvl="0" w:tplc="472230C8">
      <w:start w:val="1"/>
      <w:numFmt w:val="bullet"/>
      <w:lvlText w:val=" "/>
      <w:lvlJc w:val="left"/>
      <w:pPr>
        <w:ind w:left="0" w:firstLine="0"/>
      </w:pPr>
    </w:lvl>
    <w:lvl w:ilvl="1" w:tplc="D6EA5D86">
      <w:start w:val="1"/>
      <w:numFmt w:val="bullet"/>
      <w:lvlText w:val="-"/>
      <w:lvlJc w:val="left"/>
      <w:pPr>
        <w:ind w:left="0" w:firstLine="0"/>
      </w:pPr>
    </w:lvl>
    <w:lvl w:ilvl="2" w:tplc="5A52968A">
      <w:numFmt w:val="decimal"/>
      <w:lvlText w:val=""/>
      <w:lvlJc w:val="left"/>
      <w:pPr>
        <w:ind w:left="0" w:firstLine="0"/>
      </w:pPr>
    </w:lvl>
    <w:lvl w:ilvl="3" w:tplc="A2703C34">
      <w:numFmt w:val="decimal"/>
      <w:lvlText w:val=""/>
      <w:lvlJc w:val="left"/>
      <w:pPr>
        <w:ind w:left="0" w:firstLine="0"/>
      </w:pPr>
    </w:lvl>
    <w:lvl w:ilvl="4" w:tplc="EB70D1D0">
      <w:numFmt w:val="decimal"/>
      <w:lvlText w:val=""/>
      <w:lvlJc w:val="left"/>
      <w:pPr>
        <w:ind w:left="0" w:firstLine="0"/>
      </w:pPr>
    </w:lvl>
    <w:lvl w:ilvl="5" w:tplc="D8ACDE40">
      <w:numFmt w:val="decimal"/>
      <w:lvlText w:val=""/>
      <w:lvlJc w:val="left"/>
      <w:pPr>
        <w:ind w:left="0" w:firstLine="0"/>
      </w:pPr>
    </w:lvl>
    <w:lvl w:ilvl="6" w:tplc="C242D754">
      <w:numFmt w:val="decimal"/>
      <w:lvlText w:val=""/>
      <w:lvlJc w:val="left"/>
      <w:pPr>
        <w:ind w:left="0" w:firstLine="0"/>
      </w:pPr>
    </w:lvl>
    <w:lvl w:ilvl="7" w:tplc="5E5691C6">
      <w:numFmt w:val="decimal"/>
      <w:lvlText w:val=""/>
      <w:lvlJc w:val="left"/>
      <w:pPr>
        <w:ind w:left="0" w:firstLine="0"/>
      </w:pPr>
    </w:lvl>
    <w:lvl w:ilvl="8" w:tplc="C19ADA02">
      <w:numFmt w:val="decimal"/>
      <w:lvlText w:val=""/>
      <w:lvlJc w:val="left"/>
      <w:pPr>
        <w:ind w:left="0" w:firstLine="0"/>
      </w:pPr>
    </w:lvl>
  </w:abstractNum>
  <w:abstractNum w:abstractNumId="1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39A39C8"/>
    <w:multiLevelType w:val="hybridMultilevel"/>
    <w:tmpl w:val="2F6EDD40"/>
    <w:lvl w:ilvl="0" w:tplc="631A5B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1F1D56F5"/>
    <w:multiLevelType w:val="hybridMultilevel"/>
    <w:tmpl w:val="B4BAB76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1FD6B8B"/>
    <w:multiLevelType w:val="hybridMultilevel"/>
    <w:tmpl w:val="F5A6A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328A0A62"/>
    <w:multiLevelType w:val="hybridMultilevel"/>
    <w:tmpl w:val="54629BE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5">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F6AB60F"/>
    <w:multiLevelType w:val="hybridMultilevel"/>
    <w:tmpl w:val="17567DFE"/>
    <w:lvl w:ilvl="0" w:tplc="E4C03430">
      <w:start w:val="1"/>
      <w:numFmt w:val="decimal"/>
      <w:lvlText w:val="%1."/>
      <w:lvlJc w:val="left"/>
      <w:pPr>
        <w:ind w:left="0" w:firstLine="0"/>
      </w:pPr>
    </w:lvl>
    <w:lvl w:ilvl="1" w:tplc="706A1B22">
      <w:numFmt w:val="decimal"/>
      <w:lvlText w:val=""/>
      <w:lvlJc w:val="left"/>
      <w:pPr>
        <w:ind w:left="0" w:firstLine="0"/>
      </w:pPr>
    </w:lvl>
    <w:lvl w:ilvl="2" w:tplc="5B7AD2C6">
      <w:numFmt w:val="decimal"/>
      <w:lvlText w:val=""/>
      <w:lvlJc w:val="left"/>
      <w:pPr>
        <w:ind w:left="0" w:firstLine="0"/>
      </w:pPr>
    </w:lvl>
    <w:lvl w:ilvl="3" w:tplc="6F3A6594">
      <w:numFmt w:val="decimal"/>
      <w:lvlText w:val=""/>
      <w:lvlJc w:val="left"/>
      <w:pPr>
        <w:ind w:left="0" w:firstLine="0"/>
      </w:pPr>
    </w:lvl>
    <w:lvl w:ilvl="4" w:tplc="42F2B304">
      <w:numFmt w:val="decimal"/>
      <w:lvlText w:val=""/>
      <w:lvlJc w:val="left"/>
      <w:pPr>
        <w:ind w:left="0" w:firstLine="0"/>
      </w:pPr>
    </w:lvl>
    <w:lvl w:ilvl="5" w:tplc="38626C90">
      <w:numFmt w:val="decimal"/>
      <w:lvlText w:val=""/>
      <w:lvlJc w:val="left"/>
      <w:pPr>
        <w:ind w:left="0" w:firstLine="0"/>
      </w:pPr>
    </w:lvl>
    <w:lvl w:ilvl="6" w:tplc="7174F68E">
      <w:numFmt w:val="decimal"/>
      <w:lvlText w:val=""/>
      <w:lvlJc w:val="left"/>
      <w:pPr>
        <w:ind w:left="0" w:firstLine="0"/>
      </w:pPr>
    </w:lvl>
    <w:lvl w:ilvl="7" w:tplc="48C2C6E0">
      <w:numFmt w:val="decimal"/>
      <w:lvlText w:val=""/>
      <w:lvlJc w:val="left"/>
      <w:pPr>
        <w:ind w:left="0" w:firstLine="0"/>
      </w:pPr>
    </w:lvl>
    <w:lvl w:ilvl="8" w:tplc="194CEA02">
      <w:numFmt w:val="decimal"/>
      <w:lvlText w:val=""/>
      <w:lvlJc w:val="left"/>
      <w:pPr>
        <w:ind w:left="0" w:firstLine="0"/>
      </w:pPr>
    </w:lvl>
  </w:abstractNum>
  <w:abstractNum w:abstractNumId="27">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465E4D23"/>
    <w:multiLevelType w:val="hybridMultilevel"/>
    <w:tmpl w:val="7214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89C48BE"/>
    <w:multiLevelType w:val="hybridMultilevel"/>
    <w:tmpl w:val="6A6068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4087FD8"/>
    <w:multiLevelType w:val="hybridMultilevel"/>
    <w:tmpl w:val="691236AE"/>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79BE4F1"/>
    <w:multiLevelType w:val="hybridMultilevel"/>
    <w:tmpl w:val="DE560DD0"/>
    <w:lvl w:ilvl="0" w:tplc="0415000D">
      <w:start w:val="1"/>
      <w:numFmt w:val="bullet"/>
      <w:lvlText w:val=""/>
      <w:lvlJc w:val="left"/>
      <w:pPr>
        <w:ind w:left="0" w:firstLine="0"/>
      </w:pPr>
      <w:rPr>
        <w:rFonts w:ascii="Wingdings" w:hAnsi="Wingdings" w:hint="default"/>
      </w:rPr>
    </w:lvl>
    <w:lvl w:ilvl="1" w:tplc="8CD2B4BC">
      <w:numFmt w:val="decimal"/>
      <w:lvlText w:val=""/>
      <w:lvlJc w:val="left"/>
      <w:pPr>
        <w:ind w:left="0" w:firstLine="0"/>
      </w:pPr>
    </w:lvl>
    <w:lvl w:ilvl="2" w:tplc="19646BF6">
      <w:numFmt w:val="decimal"/>
      <w:lvlText w:val=""/>
      <w:lvlJc w:val="left"/>
      <w:pPr>
        <w:ind w:left="0" w:firstLine="0"/>
      </w:pPr>
    </w:lvl>
    <w:lvl w:ilvl="3" w:tplc="55A4F79A">
      <w:numFmt w:val="decimal"/>
      <w:lvlText w:val=""/>
      <w:lvlJc w:val="left"/>
      <w:pPr>
        <w:ind w:left="0" w:firstLine="0"/>
      </w:pPr>
    </w:lvl>
    <w:lvl w:ilvl="4" w:tplc="7FA092EE">
      <w:numFmt w:val="decimal"/>
      <w:lvlText w:val=""/>
      <w:lvlJc w:val="left"/>
      <w:pPr>
        <w:ind w:left="0" w:firstLine="0"/>
      </w:pPr>
    </w:lvl>
    <w:lvl w:ilvl="5" w:tplc="62829046">
      <w:numFmt w:val="decimal"/>
      <w:lvlText w:val=""/>
      <w:lvlJc w:val="left"/>
      <w:pPr>
        <w:ind w:left="0" w:firstLine="0"/>
      </w:pPr>
    </w:lvl>
    <w:lvl w:ilvl="6" w:tplc="61F209E4">
      <w:numFmt w:val="decimal"/>
      <w:lvlText w:val=""/>
      <w:lvlJc w:val="left"/>
      <w:pPr>
        <w:ind w:left="0" w:firstLine="0"/>
      </w:pPr>
    </w:lvl>
    <w:lvl w:ilvl="7" w:tplc="B6D0D5F0">
      <w:numFmt w:val="decimal"/>
      <w:lvlText w:val=""/>
      <w:lvlJc w:val="left"/>
      <w:pPr>
        <w:ind w:left="0" w:firstLine="0"/>
      </w:pPr>
    </w:lvl>
    <w:lvl w:ilvl="8" w:tplc="0E7E5908">
      <w:numFmt w:val="decimal"/>
      <w:lvlText w:val=""/>
      <w:lvlJc w:val="left"/>
      <w:pPr>
        <w:ind w:left="0" w:firstLine="0"/>
      </w:pPr>
    </w:lvl>
  </w:abstractNum>
  <w:abstractNum w:abstractNumId="37">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CD81C14"/>
    <w:multiLevelType w:val="hybridMultilevel"/>
    <w:tmpl w:val="622A552C"/>
    <w:lvl w:ilvl="0" w:tplc="E7AEBE2E">
      <w:start w:val="1"/>
      <w:numFmt w:val="upperLetter"/>
      <w:lvlText w:val="%1."/>
      <w:lvlJc w:val="left"/>
      <w:pPr>
        <w:ind w:left="720" w:hanging="360"/>
      </w:pPr>
      <w:rPr>
        <w:rFonts w:ascii="Calibri" w:eastAsia="Calibri" w:hAnsi="Calibri" w:cs="Calibri" w:hint="default"/>
        <w:b/>
        <w:strike w:val="0"/>
        <w:dstrike w:val="0"/>
        <w:sz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60637535"/>
    <w:multiLevelType w:val="hybridMultilevel"/>
    <w:tmpl w:val="42C034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1574095"/>
    <w:multiLevelType w:val="hybridMultilevel"/>
    <w:tmpl w:val="007A807A"/>
    <w:lvl w:ilvl="0" w:tplc="671405C4">
      <w:start w:val="7"/>
      <w:numFmt w:val="decimal"/>
      <w:lvlText w:val="%1."/>
      <w:lvlJc w:val="left"/>
      <w:pPr>
        <w:ind w:left="0" w:firstLine="0"/>
      </w:pPr>
    </w:lvl>
    <w:lvl w:ilvl="1" w:tplc="92C86C16">
      <w:numFmt w:val="decimal"/>
      <w:lvlText w:val=""/>
      <w:lvlJc w:val="left"/>
      <w:pPr>
        <w:ind w:left="0" w:firstLine="0"/>
      </w:pPr>
    </w:lvl>
    <w:lvl w:ilvl="2" w:tplc="F700480A">
      <w:numFmt w:val="decimal"/>
      <w:lvlText w:val=""/>
      <w:lvlJc w:val="left"/>
      <w:pPr>
        <w:ind w:left="0" w:firstLine="0"/>
      </w:pPr>
    </w:lvl>
    <w:lvl w:ilvl="3" w:tplc="3E2EE91A">
      <w:numFmt w:val="decimal"/>
      <w:lvlText w:val=""/>
      <w:lvlJc w:val="left"/>
      <w:pPr>
        <w:ind w:left="0" w:firstLine="0"/>
      </w:pPr>
    </w:lvl>
    <w:lvl w:ilvl="4" w:tplc="12FA4A04">
      <w:numFmt w:val="decimal"/>
      <w:lvlText w:val=""/>
      <w:lvlJc w:val="left"/>
      <w:pPr>
        <w:ind w:left="0" w:firstLine="0"/>
      </w:pPr>
    </w:lvl>
    <w:lvl w:ilvl="5" w:tplc="D49CFA06">
      <w:numFmt w:val="decimal"/>
      <w:lvlText w:val=""/>
      <w:lvlJc w:val="left"/>
      <w:pPr>
        <w:ind w:left="0" w:firstLine="0"/>
      </w:pPr>
    </w:lvl>
    <w:lvl w:ilvl="6" w:tplc="5254BF10">
      <w:numFmt w:val="decimal"/>
      <w:lvlText w:val=""/>
      <w:lvlJc w:val="left"/>
      <w:pPr>
        <w:ind w:left="0" w:firstLine="0"/>
      </w:pPr>
    </w:lvl>
    <w:lvl w:ilvl="7" w:tplc="83D29D40">
      <w:numFmt w:val="decimal"/>
      <w:lvlText w:val=""/>
      <w:lvlJc w:val="left"/>
      <w:pPr>
        <w:ind w:left="0" w:firstLine="0"/>
      </w:pPr>
    </w:lvl>
    <w:lvl w:ilvl="8" w:tplc="069CFD12">
      <w:numFmt w:val="decimal"/>
      <w:lvlText w:val=""/>
      <w:lvlJc w:val="left"/>
      <w:pPr>
        <w:ind w:left="0" w:firstLine="0"/>
      </w:pPr>
    </w:lvl>
  </w:abstractNum>
  <w:abstractNum w:abstractNumId="44">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nsid w:val="69036496"/>
    <w:multiLevelType w:val="hybridMultilevel"/>
    <w:tmpl w:val="B2E22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CB53A80"/>
    <w:multiLevelType w:val="hybridMultilevel"/>
    <w:tmpl w:val="1DD4950A"/>
    <w:lvl w:ilvl="0" w:tplc="1758FCCA">
      <w:start w:val="1"/>
      <w:numFmt w:val="decimal"/>
      <w:lvlText w:val="%1."/>
      <w:lvlJc w:val="left"/>
      <w:pPr>
        <w:ind w:left="720" w:hanging="360"/>
      </w:pPr>
      <w:rPr>
        <w:rFonts w:asciiTheme="minorHAnsi" w:hAnsiTheme="min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FD45924"/>
    <w:multiLevelType w:val="hybridMultilevel"/>
    <w:tmpl w:val="F36AC4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3">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7232474A"/>
    <w:multiLevelType w:val="hybridMultilevel"/>
    <w:tmpl w:val="25C0B62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6">
    <w:nsid w:val="727128B0"/>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41226BB"/>
    <w:multiLevelType w:val="hybridMultilevel"/>
    <w:tmpl w:val="CC8A80F2"/>
    <w:lvl w:ilvl="0" w:tplc="40B4A902">
      <w:start w:val="1"/>
      <w:numFmt w:val="decimal"/>
      <w:lvlText w:val="%1."/>
      <w:lvlJc w:val="left"/>
      <w:pPr>
        <w:ind w:left="0" w:firstLine="0"/>
      </w:pPr>
    </w:lvl>
    <w:lvl w:ilvl="1" w:tplc="6582C2D6">
      <w:numFmt w:val="decimal"/>
      <w:lvlText w:val=""/>
      <w:lvlJc w:val="left"/>
      <w:pPr>
        <w:ind w:left="0" w:firstLine="0"/>
      </w:pPr>
    </w:lvl>
    <w:lvl w:ilvl="2" w:tplc="20384F22">
      <w:numFmt w:val="decimal"/>
      <w:lvlText w:val=""/>
      <w:lvlJc w:val="left"/>
      <w:pPr>
        <w:ind w:left="0" w:firstLine="0"/>
      </w:pPr>
    </w:lvl>
    <w:lvl w:ilvl="3" w:tplc="3AEA89CA">
      <w:numFmt w:val="decimal"/>
      <w:lvlText w:val=""/>
      <w:lvlJc w:val="left"/>
      <w:pPr>
        <w:ind w:left="0" w:firstLine="0"/>
      </w:pPr>
    </w:lvl>
    <w:lvl w:ilvl="4" w:tplc="9C5294FE">
      <w:numFmt w:val="decimal"/>
      <w:lvlText w:val=""/>
      <w:lvlJc w:val="left"/>
      <w:pPr>
        <w:ind w:left="0" w:firstLine="0"/>
      </w:pPr>
    </w:lvl>
    <w:lvl w:ilvl="5" w:tplc="6DFE1D46">
      <w:numFmt w:val="decimal"/>
      <w:lvlText w:val=""/>
      <w:lvlJc w:val="left"/>
      <w:pPr>
        <w:ind w:left="0" w:firstLine="0"/>
      </w:pPr>
    </w:lvl>
    <w:lvl w:ilvl="6" w:tplc="83CEF4B4">
      <w:numFmt w:val="decimal"/>
      <w:lvlText w:val=""/>
      <w:lvlJc w:val="left"/>
      <w:pPr>
        <w:ind w:left="0" w:firstLine="0"/>
      </w:pPr>
    </w:lvl>
    <w:lvl w:ilvl="7" w:tplc="3AB830E4">
      <w:numFmt w:val="decimal"/>
      <w:lvlText w:val=""/>
      <w:lvlJc w:val="left"/>
      <w:pPr>
        <w:ind w:left="0" w:firstLine="0"/>
      </w:pPr>
    </w:lvl>
    <w:lvl w:ilvl="8" w:tplc="F59E603E">
      <w:numFmt w:val="decimal"/>
      <w:lvlText w:val=""/>
      <w:lvlJc w:val="left"/>
      <w:pPr>
        <w:ind w:left="0" w:firstLine="0"/>
      </w:pPr>
    </w:lvl>
  </w:abstractNum>
  <w:abstractNum w:abstractNumId="58">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59">
    <w:nsid w:val="77AE35EB"/>
    <w:multiLevelType w:val="hybridMultilevel"/>
    <w:tmpl w:val="85187776"/>
    <w:lvl w:ilvl="0" w:tplc="6862056A">
      <w:start w:val="1"/>
      <w:numFmt w:val="bullet"/>
      <w:lvlText w:val="•"/>
      <w:lvlJc w:val="left"/>
      <w:pPr>
        <w:ind w:left="0" w:firstLine="0"/>
      </w:pPr>
    </w:lvl>
    <w:lvl w:ilvl="1" w:tplc="2DD22A38">
      <w:numFmt w:val="decimal"/>
      <w:lvlText w:val=""/>
      <w:lvlJc w:val="left"/>
      <w:pPr>
        <w:ind w:left="0" w:firstLine="0"/>
      </w:pPr>
    </w:lvl>
    <w:lvl w:ilvl="2" w:tplc="FC388FFC">
      <w:numFmt w:val="decimal"/>
      <w:lvlText w:val=""/>
      <w:lvlJc w:val="left"/>
      <w:pPr>
        <w:ind w:left="0" w:firstLine="0"/>
      </w:pPr>
    </w:lvl>
    <w:lvl w:ilvl="3" w:tplc="4BD473C0">
      <w:numFmt w:val="decimal"/>
      <w:lvlText w:val=""/>
      <w:lvlJc w:val="left"/>
      <w:pPr>
        <w:ind w:left="0" w:firstLine="0"/>
      </w:pPr>
    </w:lvl>
    <w:lvl w:ilvl="4" w:tplc="FD902676">
      <w:numFmt w:val="decimal"/>
      <w:lvlText w:val=""/>
      <w:lvlJc w:val="left"/>
      <w:pPr>
        <w:ind w:left="0" w:firstLine="0"/>
      </w:pPr>
    </w:lvl>
    <w:lvl w:ilvl="5" w:tplc="C0028ACA">
      <w:numFmt w:val="decimal"/>
      <w:lvlText w:val=""/>
      <w:lvlJc w:val="left"/>
      <w:pPr>
        <w:ind w:left="0" w:firstLine="0"/>
      </w:pPr>
    </w:lvl>
    <w:lvl w:ilvl="6" w:tplc="DB74835E">
      <w:numFmt w:val="decimal"/>
      <w:lvlText w:val=""/>
      <w:lvlJc w:val="left"/>
      <w:pPr>
        <w:ind w:left="0" w:firstLine="0"/>
      </w:pPr>
    </w:lvl>
    <w:lvl w:ilvl="7" w:tplc="3EF80B9E">
      <w:numFmt w:val="decimal"/>
      <w:lvlText w:val=""/>
      <w:lvlJc w:val="left"/>
      <w:pPr>
        <w:ind w:left="0" w:firstLine="0"/>
      </w:pPr>
    </w:lvl>
    <w:lvl w:ilvl="8" w:tplc="0F7441A2">
      <w:numFmt w:val="decimal"/>
      <w:lvlText w:val=""/>
      <w:lvlJc w:val="left"/>
      <w:pPr>
        <w:ind w:left="0" w:firstLine="0"/>
      </w:pPr>
    </w:lvl>
  </w:abstractNum>
  <w:abstractNum w:abstractNumId="6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7E0C57B1"/>
    <w:multiLevelType w:val="hybridMultilevel"/>
    <w:tmpl w:val="3168BA5A"/>
    <w:lvl w:ilvl="0" w:tplc="840C31FE">
      <w:start w:val="1"/>
      <w:numFmt w:val="bullet"/>
      <w:lvlText w:val="•"/>
      <w:lvlJc w:val="left"/>
      <w:pPr>
        <w:ind w:left="0" w:firstLine="0"/>
      </w:pPr>
    </w:lvl>
    <w:lvl w:ilvl="1" w:tplc="5F5CE7B8">
      <w:numFmt w:val="decimal"/>
      <w:lvlText w:val=""/>
      <w:lvlJc w:val="left"/>
      <w:pPr>
        <w:ind w:left="0" w:firstLine="0"/>
      </w:pPr>
    </w:lvl>
    <w:lvl w:ilvl="2" w:tplc="21B8F222">
      <w:numFmt w:val="decimal"/>
      <w:lvlText w:val=""/>
      <w:lvlJc w:val="left"/>
      <w:pPr>
        <w:ind w:left="0" w:firstLine="0"/>
      </w:pPr>
    </w:lvl>
    <w:lvl w:ilvl="3" w:tplc="AE1A8A10">
      <w:numFmt w:val="decimal"/>
      <w:lvlText w:val=""/>
      <w:lvlJc w:val="left"/>
      <w:pPr>
        <w:ind w:left="0" w:firstLine="0"/>
      </w:pPr>
    </w:lvl>
    <w:lvl w:ilvl="4" w:tplc="1A404D96">
      <w:numFmt w:val="decimal"/>
      <w:lvlText w:val=""/>
      <w:lvlJc w:val="left"/>
      <w:pPr>
        <w:ind w:left="0" w:firstLine="0"/>
      </w:pPr>
    </w:lvl>
    <w:lvl w:ilvl="5" w:tplc="ED0461F8">
      <w:numFmt w:val="decimal"/>
      <w:lvlText w:val=""/>
      <w:lvlJc w:val="left"/>
      <w:pPr>
        <w:ind w:left="0" w:firstLine="0"/>
      </w:pPr>
    </w:lvl>
    <w:lvl w:ilvl="6" w:tplc="BD2E1FE6">
      <w:numFmt w:val="decimal"/>
      <w:lvlText w:val=""/>
      <w:lvlJc w:val="left"/>
      <w:pPr>
        <w:ind w:left="0" w:firstLine="0"/>
      </w:pPr>
    </w:lvl>
    <w:lvl w:ilvl="7" w:tplc="2F4AAE64">
      <w:numFmt w:val="decimal"/>
      <w:lvlText w:val=""/>
      <w:lvlJc w:val="left"/>
      <w:pPr>
        <w:ind w:left="0" w:firstLine="0"/>
      </w:pPr>
    </w:lvl>
    <w:lvl w:ilvl="8" w:tplc="A562258A">
      <w:numFmt w:val="decimal"/>
      <w:lvlText w:val=""/>
      <w:lvlJc w:val="left"/>
      <w:pPr>
        <w:ind w:left="0" w:firstLine="0"/>
      </w:pPr>
    </w:lvl>
  </w:abstractNum>
  <w:num w:numId="1">
    <w:abstractNumId w:val="16"/>
  </w:num>
  <w:num w:numId="2">
    <w:abstractNumId w:val="54"/>
  </w:num>
  <w:num w:numId="3">
    <w:abstractNumId w:val="37"/>
  </w:num>
  <w:num w:numId="4">
    <w:abstractNumId w:val="5"/>
  </w:num>
  <w:num w:numId="5">
    <w:abstractNumId w:val="21"/>
  </w:num>
  <w:num w:numId="6">
    <w:abstractNumId w:val="53"/>
  </w:num>
  <w:num w:numId="7">
    <w:abstractNumId w:val="23"/>
  </w:num>
  <w:num w:numId="8">
    <w:abstractNumId w:val="60"/>
  </w:num>
  <w:num w:numId="9">
    <w:abstractNumId w:val="2"/>
  </w:num>
  <w:num w:numId="10">
    <w:abstractNumId w:val="33"/>
  </w:num>
  <w:num w:numId="11">
    <w:abstractNumId w:val="61"/>
  </w:num>
  <w:num w:numId="12">
    <w:abstractNumId w:val="44"/>
  </w:num>
  <w:num w:numId="13">
    <w:abstractNumId w:val="34"/>
  </w:num>
  <w:num w:numId="14">
    <w:abstractNumId w:val="30"/>
  </w:num>
  <w:num w:numId="15">
    <w:abstractNumId w:val="1"/>
  </w:num>
  <w:num w:numId="16">
    <w:abstractNumId w:val="38"/>
  </w:num>
  <w:num w:numId="17">
    <w:abstractNumId w:val="15"/>
  </w:num>
  <w:num w:numId="18">
    <w:abstractNumId w:val="14"/>
  </w:num>
  <w:num w:numId="19">
    <w:abstractNumId w:val="28"/>
  </w:num>
  <w:num w:numId="20">
    <w:abstractNumId w:val="19"/>
  </w:num>
  <w:num w:numId="21">
    <w:abstractNumId w:val="25"/>
  </w:num>
  <w:num w:numId="22">
    <w:abstractNumId w:val="6"/>
  </w:num>
  <w:num w:numId="23">
    <w:abstractNumId w:val="49"/>
  </w:num>
  <w:num w:numId="24">
    <w:abstractNumId w:val="40"/>
  </w:num>
  <w:num w:numId="25">
    <w:abstractNumId w:val="29"/>
  </w:num>
  <w:num w:numId="26">
    <w:abstractNumId w:val="31"/>
  </w:num>
  <w:num w:numId="27">
    <w:abstractNumId w:val="18"/>
  </w:num>
  <w:num w:numId="28">
    <w:abstractNumId w:val="32"/>
  </w:num>
  <w:num w:numId="29">
    <w:abstractNumId w:val="35"/>
  </w:num>
  <w:num w:numId="30">
    <w:abstractNumId w:val="58"/>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12"/>
  </w:num>
  <w:num w:numId="32">
    <w:abstractNumId w:val="52"/>
  </w:num>
  <w:num w:numId="33">
    <w:abstractNumId w:val="41"/>
  </w:num>
  <w:num w:numId="34">
    <w:abstractNumId w:val="10"/>
  </w:num>
  <w:num w:numId="35">
    <w:abstractNumId w:val="0"/>
  </w:num>
  <w:num w:numId="36">
    <w:abstractNumId w:val="0"/>
    <w:lvlOverride w:ilvl="0">
      <w:lvl w:ilvl="0">
        <w:numFmt w:val="decimal"/>
        <w:lvlText w:val=""/>
        <w:lvlJc w:val="left"/>
      </w:lvl>
    </w:lvlOverride>
    <w:lvlOverride w:ilvl="1">
      <w:lvl w:ilvl="1">
        <w:numFmt w:val="lowerLetter"/>
        <w:lvlText w:val="%2."/>
        <w:lvlJc w:val="left"/>
      </w:lvl>
    </w:lvlOverride>
  </w:num>
  <w:num w:numId="37">
    <w:abstractNumId w:val="48"/>
  </w:num>
  <w:num w:numId="38">
    <w:abstractNumId w:val="22"/>
  </w:num>
  <w:num w:numId="39">
    <w:abstractNumId w:val="50"/>
  </w:num>
  <w:num w:numId="40">
    <w:abstractNumId w:val="17"/>
  </w:num>
  <w:num w:numId="41">
    <w:abstractNumId w:val="47"/>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lvlOverride w:ilvl="2"/>
    <w:lvlOverride w:ilvl="3"/>
    <w:lvlOverride w:ilvl="4"/>
    <w:lvlOverride w:ilvl="5"/>
    <w:lvlOverride w:ilvl="6"/>
    <w:lvlOverride w:ilvl="7"/>
    <w:lvlOverride w:ilvl="8"/>
  </w:num>
  <w:num w:numId="44">
    <w:abstractNumId w:val="20"/>
  </w:num>
  <w:num w:numId="45">
    <w:abstractNumId w:val="13"/>
  </w:num>
  <w:num w:numId="46">
    <w:abstractNumId w:val="55"/>
  </w:num>
  <w:num w:numId="47">
    <w:abstractNumId w:val="8"/>
  </w:num>
  <w:num w:numId="48">
    <w:abstractNumId w:val="45"/>
  </w:num>
  <w:num w:numId="49">
    <w:abstractNumId w:val="42"/>
  </w:num>
  <w:num w:numId="50">
    <w:abstractNumId w:val="51"/>
  </w:num>
  <w:num w:numId="51">
    <w:abstractNumId w:val="35"/>
  </w:num>
  <w:num w:numId="52">
    <w:abstractNumId w:val="56"/>
  </w:num>
  <w:num w:numId="53">
    <w:abstractNumId w:val="29"/>
  </w:num>
  <w:num w:numId="54">
    <w:abstractNumId w:val="57"/>
    <w:lvlOverride w:ilvl="0">
      <w:startOverride w:val="1"/>
    </w:lvlOverride>
    <w:lvlOverride w:ilvl="1"/>
    <w:lvlOverride w:ilvl="2"/>
    <w:lvlOverride w:ilvl="3"/>
    <w:lvlOverride w:ilvl="4"/>
    <w:lvlOverride w:ilvl="5"/>
    <w:lvlOverride w:ilvl="6"/>
    <w:lvlOverride w:ilvl="7"/>
    <w:lvlOverride w:ilvl="8"/>
  </w:num>
  <w:num w:numId="55">
    <w:abstractNumId w:val="7"/>
    <w:lvlOverride w:ilvl="0">
      <w:startOverride w:val="4"/>
    </w:lvlOverride>
    <w:lvlOverride w:ilvl="1"/>
    <w:lvlOverride w:ilvl="2"/>
    <w:lvlOverride w:ilvl="3"/>
    <w:lvlOverride w:ilvl="4"/>
    <w:lvlOverride w:ilvl="5"/>
    <w:lvlOverride w:ilvl="6"/>
    <w:lvlOverride w:ilvl="7"/>
    <w:lvlOverride w:ilvl="8"/>
  </w:num>
  <w:num w:numId="56">
    <w:abstractNumId w:val="27"/>
  </w:num>
  <w:num w:numId="57">
    <w:abstractNumId w:val="3"/>
  </w:num>
  <w:num w:numId="58">
    <w:abstractNumId w:val="46"/>
  </w:num>
  <w:num w:numId="59">
    <w:abstractNumId w:val="9"/>
  </w:num>
  <w:num w:numId="60">
    <w:abstractNumId w:val="26"/>
    <w:lvlOverride w:ilvl="0">
      <w:startOverride w:val="1"/>
    </w:lvlOverride>
    <w:lvlOverride w:ilvl="1"/>
    <w:lvlOverride w:ilvl="2"/>
    <w:lvlOverride w:ilvl="3"/>
    <w:lvlOverride w:ilvl="4"/>
    <w:lvlOverride w:ilvl="5"/>
    <w:lvlOverride w:ilvl="6"/>
    <w:lvlOverride w:ilvl="7"/>
    <w:lvlOverride w:ilvl="8"/>
  </w:num>
  <w:num w:numId="61">
    <w:abstractNumId w:val="43"/>
    <w:lvlOverride w:ilvl="0">
      <w:startOverride w:val="7"/>
    </w:lvlOverride>
    <w:lvlOverride w:ilvl="1"/>
    <w:lvlOverride w:ilvl="2"/>
    <w:lvlOverride w:ilvl="3"/>
    <w:lvlOverride w:ilvl="4"/>
    <w:lvlOverride w:ilvl="5"/>
    <w:lvlOverride w:ilvl="6"/>
    <w:lvlOverride w:ilvl="7"/>
    <w:lvlOverride w:ilvl="8"/>
  </w:num>
  <w:num w:numId="62">
    <w:abstractNumId w:val="62"/>
  </w:num>
  <w:num w:numId="63">
    <w:abstractNumId w:val="59"/>
  </w:num>
  <w:num w:numId="64">
    <w:abstractNumId w:val="36"/>
  </w:num>
  <w:num w:numId="65">
    <w:abstractNumId w:val="4"/>
  </w:num>
  <w:num w:numId="66">
    <w:abstractNumId w:val="1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60418"/>
  </w:hdrShapeDefaults>
  <w:footnotePr>
    <w:footnote w:id="-1"/>
    <w:footnote w:id="0"/>
  </w:footnotePr>
  <w:endnotePr>
    <w:endnote w:id="-1"/>
    <w:endnote w:id="0"/>
  </w:endnotePr>
  <w:compat>
    <w:useFELayout/>
  </w:compat>
  <w:rsids>
    <w:rsidRoot w:val="001B4F58"/>
    <w:rsid w:val="00000C69"/>
    <w:rsid w:val="00002BAA"/>
    <w:rsid w:val="0000399E"/>
    <w:rsid w:val="00005A0A"/>
    <w:rsid w:val="00005D38"/>
    <w:rsid w:val="000074A5"/>
    <w:rsid w:val="00010675"/>
    <w:rsid w:val="00012BCF"/>
    <w:rsid w:val="000133FE"/>
    <w:rsid w:val="000133FF"/>
    <w:rsid w:val="00017749"/>
    <w:rsid w:val="00022969"/>
    <w:rsid w:val="00023CDD"/>
    <w:rsid w:val="000275B5"/>
    <w:rsid w:val="0003051D"/>
    <w:rsid w:val="0003092E"/>
    <w:rsid w:val="000333E3"/>
    <w:rsid w:val="00033F78"/>
    <w:rsid w:val="00034427"/>
    <w:rsid w:val="000348C0"/>
    <w:rsid w:val="000350FD"/>
    <w:rsid w:val="00035294"/>
    <w:rsid w:val="00035B7B"/>
    <w:rsid w:val="00035E4F"/>
    <w:rsid w:val="0004010D"/>
    <w:rsid w:val="000405F2"/>
    <w:rsid w:val="00040D6F"/>
    <w:rsid w:val="000416E9"/>
    <w:rsid w:val="000418F6"/>
    <w:rsid w:val="00043D5B"/>
    <w:rsid w:val="000440A7"/>
    <w:rsid w:val="00044CE8"/>
    <w:rsid w:val="00046C8B"/>
    <w:rsid w:val="00047516"/>
    <w:rsid w:val="00050C15"/>
    <w:rsid w:val="000514D9"/>
    <w:rsid w:val="0005187C"/>
    <w:rsid w:val="00057BCD"/>
    <w:rsid w:val="00060281"/>
    <w:rsid w:val="000604EA"/>
    <w:rsid w:val="00064F9B"/>
    <w:rsid w:val="000657C1"/>
    <w:rsid w:val="00066666"/>
    <w:rsid w:val="00066914"/>
    <w:rsid w:val="000701BD"/>
    <w:rsid w:val="00070B33"/>
    <w:rsid w:val="00072284"/>
    <w:rsid w:val="0007521B"/>
    <w:rsid w:val="00076A93"/>
    <w:rsid w:val="00076B97"/>
    <w:rsid w:val="0008104A"/>
    <w:rsid w:val="000863EC"/>
    <w:rsid w:val="0008643C"/>
    <w:rsid w:val="0008677F"/>
    <w:rsid w:val="000871D1"/>
    <w:rsid w:val="000875C0"/>
    <w:rsid w:val="00090FFF"/>
    <w:rsid w:val="0009208C"/>
    <w:rsid w:val="00093339"/>
    <w:rsid w:val="00093E0D"/>
    <w:rsid w:val="00094B63"/>
    <w:rsid w:val="00095C22"/>
    <w:rsid w:val="000968AC"/>
    <w:rsid w:val="00096C7A"/>
    <w:rsid w:val="000A2DFE"/>
    <w:rsid w:val="000A3F9E"/>
    <w:rsid w:val="000A4905"/>
    <w:rsid w:val="000A5133"/>
    <w:rsid w:val="000A5306"/>
    <w:rsid w:val="000A5376"/>
    <w:rsid w:val="000A54F9"/>
    <w:rsid w:val="000A67C4"/>
    <w:rsid w:val="000A6830"/>
    <w:rsid w:val="000A6F97"/>
    <w:rsid w:val="000A7229"/>
    <w:rsid w:val="000A75CD"/>
    <w:rsid w:val="000B08A9"/>
    <w:rsid w:val="000B54A2"/>
    <w:rsid w:val="000C132D"/>
    <w:rsid w:val="000C148C"/>
    <w:rsid w:val="000C1C01"/>
    <w:rsid w:val="000C2D6F"/>
    <w:rsid w:val="000C3B80"/>
    <w:rsid w:val="000C5ECB"/>
    <w:rsid w:val="000C7F0A"/>
    <w:rsid w:val="000D0145"/>
    <w:rsid w:val="000D03FB"/>
    <w:rsid w:val="000D1313"/>
    <w:rsid w:val="000D1AD2"/>
    <w:rsid w:val="000D417A"/>
    <w:rsid w:val="000D4FF4"/>
    <w:rsid w:val="000D51E6"/>
    <w:rsid w:val="000D629C"/>
    <w:rsid w:val="000D6A28"/>
    <w:rsid w:val="000E17ED"/>
    <w:rsid w:val="000E2233"/>
    <w:rsid w:val="000E3005"/>
    <w:rsid w:val="000E40AE"/>
    <w:rsid w:val="000E4457"/>
    <w:rsid w:val="000E69F4"/>
    <w:rsid w:val="000E7E13"/>
    <w:rsid w:val="000E7E42"/>
    <w:rsid w:val="000F06F8"/>
    <w:rsid w:val="000F2DA4"/>
    <w:rsid w:val="000F5022"/>
    <w:rsid w:val="000F544D"/>
    <w:rsid w:val="000F6C86"/>
    <w:rsid w:val="000F7743"/>
    <w:rsid w:val="001002BB"/>
    <w:rsid w:val="00100CE8"/>
    <w:rsid w:val="001055C8"/>
    <w:rsid w:val="00110223"/>
    <w:rsid w:val="00110819"/>
    <w:rsid w:val="001108D8"/>
    <w:rsid w:val="00113018"/>
    <w:rsid w:val="001164A4"/>
    <w:rsid w:val="00123298"/>
    <w:rsid w:val="00123409"/>
    <w:rsid w:val="0012392A"/>
    <w:rsid w:val="0012571F"/>
    <w:rsid w:val="00127C97"/>
    <w:rsid w:val="001321AC"/>
    <w:rsid w:val="00134F4B"/>
    <w:rsid w:val="00135BD9"/>
    <w:rsid w:val="00135ECB"/>
    <w:rsid w:val="001369DA"/>
    <w:rsid w:val="00136E31"/>
    <w:rsid w:val="00140153"/>
    <w:rsid w:val="0014242D"/>
    <w:rsid w:val="00143543"/>
    <w:rsid w:val="001440D8"/>
    <w:rsid w:val="001459D6"/>
    <w:rsid w:val="00150C14"/>
    <w:rsid w:val="00151C57"/>
    <w:rsid w:val="001524CE"/>
    <w:rsid w:val="0015422A"/>
    <w:rsid w:val="00154B4A"/>
    <w:rsid w:val="00154ECD"/>
    <w:rsid w:val="00155B02"/>
    <w:rsid w:val="00155B40"/>
    <w:rsid w:val="00155C8C"/>
    <w:rsid w:val="00156F9D"/>
    <w:rsid w:val="0015767E"/>
    <w:rsid w:val="00157E5C"/>
    <w:rsid w:val="0016135F"/>
    <w:rsid w:val="00162BB5"/>
    <w:rsid w:val="0016497C"/>
    <w:rsid w:val="00167081"/>
    <w:rsid w:val="00167427"/>
    <w:rsid w:val="00171B1F"/>
    <w:rsid w:val="00172281"/>
    <w:rsid w:val="00180B94"/>
    <w:rsid w:val="001812DE"/>
    <w:rsid w:val="00181F08"/>
    <w:rsid w:val="001837B1"/>
    <w:rsid w:val="0018447A"/>
    <w:rsid w:val="001844CC"/>
    <w:rsid w:val="00184C7D"/>
    <w:rsid w:val="00184CDD"/>
    <w:rsid w:val="00186ADC"/>
    <w:rsid w:val="00187B02"/>
    <w:rsid w:val="00192448"/>
    <w:rsid w:val="00197B7A"/>
    <w:rsid w:val="001A51E2"/>
    <w:rsid w:val="001A5A03"/>
    <w:rsid w:val="001A670E"/>
    <w:rsid w:val="001B02D9"/>
    <w:rsid w:val="001B2B4B"/>
    <w:rsid w:val="001B4F58"/>
    <w:rsid w:val="001B6C2F"/>
    <w:rsid w:val="001B7202"/>
    <w:rsid w:val="001C3BF1"/>
    <w:rsid w:val="001C5373"/>
    <w:rsid w:val="001C587F"/>
    <w:rsid w:val="001C7A2F"/>
    <w:rsid w:val="001D265B"/>
    <w:rsid w:val="001D37EA"/>
    <w:rsid w:val="001D5EDF"/>
    <w:rsid w:val="001D5FE6"/>
    <w:rsid w:val="001D6192"/>
    <w:rsid w:val="001D67D6"/>
    <w:rsid w:val="001D738D"/>
    <w:rsid w:val="001D75F5"/>
    <w:rsid w:val="001E06B6"/>
    <w:rsid w:val="001E2520"/>
    <w:rsid w:val="001E3B00"/>
    <w:rsid w:val="001E3FBA"/>
    <w:rsid w:val="001E64CD"/>
    <w:rsid w:val="001E7CF8"/>
    <w:rsid w:val="001F6B02"/>
    <w:rsid w:val="001F776E"/>
    <w:rsid w:val="002003AF"/>
    <w:rsid w:val="00201E93"/>
    <w:rsid w:val="00205F9B"/>
    <w:rsid w:val="00211455"/>
    <w:rsid w:val="002123DE"/>
    <w:rsid w:val="00213495"/>
    <w:rsid w:val="00215A5B"/>
    <w:rsid w:val="00216236"/>
    <w:rsid w:val="002178D3"/>
    <w:rsid w:val="00217DE8"/>
    <w:rsid w:val="002201CB"/>
    <w:rsid w:val="00220BE3"/>
    <w:rsid w:val="00220DA3"/>
    <w:rsid w:val="00222E7A"/>
    <w:rsid w:val="00223ABA"/>
    <w:rsid w:val="002248B6"/>
    <w:rsid w:val="00225B49"/>
    <w:rsid w:val="00226E19"/>
    <w:rsid w:val="00227487"/>
    <w:rsid w:val="00227489"/>
    <w:rsid w:val="0023195A"/>
    <w:rsid w:val="0023292E"/>
    <w:rsid w:val="00232B92"/>
    <w:rsid w:val="00232DBF"/>
    <w:rsid w:val="002332BD"/>
    <w:rsid w:val="00233D19"/>
    <w:rsid w:val="00235B90"/>
    <w:rsid w:val="002375F6"/>
    <w:rsid w:val="0024059A"/>
    <w:rsid w:val="00251A29"/>
    <w:rsid w:val="00252321"/>
    <w:rsid w:val="00254407"/>
    <w:rsid w:val="002554B7"/>
    <w:rsid w:val="00255C37"/>
    <w:rsid w:val="00255EBD"/>
    <w:rsid w:val="0025652E"/>
    <w:rsid w:val="002567D4"/>
    <w:rsid w:val="00257015"/>
    <w:rsid w:val="002579BB"/>
    <w:rsid w:val="00260A91"/>
    <w:rsid w:val="00260DF7"/>
    <w:rsid w:val="002610B0"/>
    <w:rsid w:val="00262650"/>
    <w:rsid w:val="00263982"/>
    <w:rsid w:val="00267BD3"/>
    <w:rsid w:val="00270392"/>
    <w:rsid w:val="00271894"/>
    <w:rsid w:val="00272395"/>
    <w:rsid w:val="00272E36"/>
    <w:rsid w:val="00274948"/>
    <w:rsid w:val="0027505E"/>
    <w:rsid w:val="0028031E"/>
    <w:rsid w:val="00280BC0"/>
    <w:rsid w:val="00283116"/>
    <w:rsid w:val="002851EE"/>
    <w:rsid w:val="00286C4D"/>
    <w:rsid w:val="00287793"/>
    <w:rsid w:val="002912F2"/>
    <w:rsid w:val="002948BA"/>
    <w:rsid w:val="00294B69"/>
    <w:rsid w:val="002A2EA2"/>
    <w:rsid w:val="002A33FC"/>
    <w:rsid w:val="002A7D09"/>
    <w:rsid w:val="002B099B"/>
    <w:rsid w:val="002B09D7"/>
    <w:rsid w:val="002B0A50"/>
    <w:rsid w:val="002B1D89"/>
    <w:rsid w:val="002B40A0"/>
    <w:rsid w:val="002B4E95"/>
    <w:rsid w:val="002B5722"/>
    <w:rsid w:val="002B5D6B"/>
    <w:rsid w:val="002C0316"/>
    <w:rsid w:val="002C187F"/>
    <w:rsid w:val="002C7E89"/>
    <w:rsid w:val="002D1609"/>
    <w:rsid w:val="002D1DC4"/>
    <w:rsid w:val="002D25EC"/>
    <w:rsid w:val="002D27CA"/>
    <w:rsid w:val="002D2A7C"/>
    <w:rsid w:val="002D2B72"/>
    <w:rsid w:val="002D57A2"/>
    <w:rsid w:val="002E1E83"/>
    <w:rsid w:val="002E6F52"/>
    <w:rsid w:val="002E7C79"/>
    <w:rsid w:val="002F0051"/>
    <w:rsid w:val="002F2DBD"/>
    <w:rsid w:val="002F57E9"/>
    <w:rsid w:val="002F6D4A"/>
    <w:rsid w:val="002F74F7"/>
    <w:rsid w:val="002F7CFA"/>
    <w:rsid w:val="00300081"/>
    <w:rsid w:val="0030167C"/>
    <w:rsid w:val="00302DD3"/>
    <w:rsid w:val="003034AC"/>
    <w:rsid w:val="00303A9C"/>
    <w:rsid w:val="0030587A"/>
    <w:rsid w:val="00305EFC"/>
    <w:rsid w:val="003065E0"/>
    <w:rsid w:val="0030758B"/>
    <w:rsid w:val="00307B85"/>
    <w:rsid w:val="003133AF"/>
    <w:rsid w:val="003136B7"/>
    <w:rsid w:val="003157B8"/>
    <w:rsid w:val="003159B4"/>
    <w:rsid w:val="00320022"/>
    <w:rsid w:val="00320163"/>
    <w:rsid w:val="0032190D"/>
    <w:rsid w:val="003259BA"/>
    <w:rsid w:val="00326025"/>
    <w:rsid w:val="003269CE"/>
    <w:rsid w:val="00327884"/>
    <w:rsid w:val="00333550"/>
    <w:rsid w:val="00336551"/>
    <w:rsid w:val="003372D4"/>
    <w:rsid w:val="00340963"/>
    <w:rsid w:val="00341ACF"/>
    <w:rsid w:val="00341E28"/>
    <w:rsid w:val="003425EB"/>
    <w:rsid w:val="00342CF5"/>
    <w:rsid w:val="00343F25"/>
    <w:rsid w:val="00345781"/>
    <w:rsid w:val="0034671E"/>
    <w:rsid w:val="003522E2"/>
    <w:rsid w:val="00353212"/>
    <w:rsid w:val="00354554"/>
    <w:rsid w:val="0035619E"/>
    <w:rsid w:val="003608DB"/>
    <w:rsid w:val="00360C86"/>
    <w:rsid w:val="00362A14"/>
    <w:rsid w:val="00363092"/>
    <w:rsid w:val="00363A62"/>
    <w:rsid w:val="00364CF0"/>
    <w:rsid w:val="003650DE"/>
    <w:rsid w:val="00370EFC"/>
    <w:rsid w:val="003711C9"/>
    <w:rsid w:val="003713A2"/>
    <w:rsid w:val="00371814"/>
    <w:rsid w:val="003724AF"/>
    <w:rsid w:val="0037371E"/>
    <w:rsid w:val="00374FA7"/>
    <w:rsid w:val="00375765"/>
    <w:rsid w:val="00376537"/>
    <w:rsid w:val="00376AC4"/>
    <w:rsid w:val="003801F2"/>
    <w:rsid w:val="0038066F"/>
    <w:rsid w:val="003809D0"/>
    <w:rsid w:val="00381453"/>
    <w:rsid w:val="003818D1"/>
    <w:rsid w:val="00382A27"/>
    <w:rsid w:val="0038367A"/>
    <w:rsid w:val="003836AE"/>
    <w:rsid w:val="00390492"/>
    <w:rsid w:val="00391390"/>
    <w:rsid w:val="0039184F"/>
    <w:rsid w:val="0039299A"/>
    <w:rsid w:val="00394D8A"/>
    <w:rsid w:val="0039596D"/>
    <w:rsid w:val="00395E5B"/>
    <w:rsid w:val="003A0CD9"/>
    <w:rsid w:val="003B0E63"/>
    <w:rsid w:val="003B106D"/>
    <w:rsid w:val="003B1074"/>
    <w:rsid w:val="003B1722"/>
    <w:rsid w:val="003B2BC8"/>
    <w:rsid w:val="003B70B9"/>
    <w:rsid w:val="003B7996"/>
    <w:rsid w:val="003C359B"/>
    <w:rsid w:val="003C71A7"/>
    <w:rsid w:val="003D0205"/>
    <w:rsid w:val="003D1B1E"/>
    <w:rsid w:val="003D1CAD"/>
    <w:rsid w:val="003D1EBD"/>
    <w:rsid w:val="003D22AD"/>
    <w:rsid w:val="003D293F"/>
    <w:rsid w:val="003D5516"/>
    <w:rsid w:val="003D7417"/>
    <w:rsid w:val="003D7BE1"/>
    <w:rsid w:val="003E0E9C"/>
    <w:rsid w:val="003E299C"/>
    <w:rsid w:val="003E43B9"/>
    <w:rsid w:val="003E55D1"/>
    <w:rsid w:val="003F3803"/>
    <w:rsid w:val="003F41EC"/>
    <w:rsid w:val="003F52F5"/>
    <w:rsid w:val="003F55DF"/>
    <w:rsid w:val="003F7E0D"/>
    <w:rsid w:val="00400746"/>
    <w:rsid w:val="00401693"/>
    <w:rsid w:val="00403A2B"/>
    <w:rsid w:val="0040430D"/>
    <w:rsid w:val="00405163"/>
    <w:rsid w:val="004062F6"/>
    <w:rsid w:val="00407829"/>
    <w:rsid w:val="0041036C"/>
    <w:rsid w:val="004116BD"/>
    <w:rsid w:val="00413AE8"/>
    <w:rsid w:val="00420DA0"/>
    <w:rsid w:val="00422B56"/>
    <w:rsid w:val="004230CA"/>
    <w:rsid w:val="00423841"/>
    <w:rsid w:val="0043027F"/>
    <w:rsid w:val="00431379"/>
    <w:rsid w:val="004321A3"/>
    <w:rsid w:val="00432A77"/>
    <w:rsid w:val="00432A78"/>
    <w:rsid w:val="00433709"/>
    <w:rsid w:val="004350BC"/>
    <w:rsid w:val="00440AE9"/>
    <w:rsid w:val="004421BE"/>
    <w:rsid w:val="00443494"/>
    <w:rsid w:val="00443CB7"/>
    <w:rsid w:val="00443D56"/>
    <w:rsid w:val="00445B45"/>
    <w:rsid w:val="00445FB7"/>
    <w:rsid w:val="00450C40"/>
    <w:rsid w:val="00451B00"/>
    <w:rsid w:val="00452435"/>
    <w:rsid w:val="00452D6E"/>
    <w:rsid w:val="00456117"/>
    <w:rsid w:val="00460FCF"/>
    <w:rsid w:val="004623A2"/>
    <w:rsid w:val="00463118"/>
    <w:rsid w:val="0046771E"/>
    <w:rsid w:val="00471FAA"/>
    <w:rsid w:val="00472672"/>
    <w:rsid w:val="0047272B"/>
    <w:rsid w:val="0047436F"/>
    <w:rsid w:val="004757F6"/>
    <w:rsid w:val="004804DB"/>
    <w:rsid w:val="00480502"/>
    <w:rsid w:val="00480C13"/>
    <w:rsid w:val="0048231B"/>
    <w:rsid w:val="004906E7"/>
    <w:rsid w:val="004963A9"/>
    <w:rsid w:val="00497466"/>
    <w:rsid w:val="004A13A4"/>
    <w:rsid w:val="004A18C0"/>
    <w:rsid w:val="004A1DEF"/>
    <w:rsid w:val="004A2F15"/>
    <w:rsid w:val="004B016F"/>
    <w:rsid w:val="004B07FB"/>
    <w:rsid w:val="004B17A9"/>
    <w:rsid w:val="004B3971"/>
    <w:rsid w:val="004B51DB"/>
    <w:rsid w:val="004B5537"/>
    <w:rsid w:val="004B62D7"/>
    <w:rsid w:val="004C032B"/>
    <w:rsid w:val="004C0710"/>
    <w:rsid w:val="004C15A7"/>
    <w:rsid w:val="004C1759"/>
    <w:rsid w:val="004C282D"/>
    <w:rsid w:val="004C3239"/>
    <w:rsid w:val="004C4183"/>
    <w:rsid w:val="004C528D"/>
    <w:rsid w:val="004D00FB"/>
    <w:rsid w:val="004D2DAD"/>
    <w:rsid w:val="004D3E21"/>
    <w:rsid w:val="004D4478"/>
    <w:rsid w:val="004D4C58"/>
    <w:rsid w:val="004D58B1"/>
    <w:rsid w:val="004D7576"/>
    <w:rsid w:val="004E30B0"/>
    <w:rsid w:val="004E3254"/>
    <w:rsid w:val="004E46AE"/>
    <w:rsid w:val="004E5765"/>
    <w:rsid w:val="004E7AAD"/>
    <w:rsid w:val="004E7BD8"/>
    <w:rsid w:val="004F0671"/>
    <w:rsid w:val="004F1BD0"/>
    <w:rsid w:val="004F39BE"/>
    <w:rsid w:val="004F4D91"/>
    <w:rsid w:val="004F59F8"/>
    <w:rsid w:val="004F69F6"/>
    <w:rsid w:val="00501240"/>
    <w:rsid w:val="00501262"/>
    <w:rsid w:val="005012D3"/>
    <w:rsid w:val="00501859"/>
    <w:rsid w:val="00502C8D"/>
    <w:rsid w:val="00502D01"/>
    <w:rsid w:val="005032D4"/>
    <w:rsid w:val="00503B4C"/>
    <w:rsid w:val="005075AA"/>
    <w:rsid w:val="00507F63"/>
    <w:rsid w:val="00512108"/>
    <w:rsid w:val="0051322D"/>
    <w:rsid w:val="00513D9C"/>
    <w:rsid w:val="00515B7C"/>
    <w:rsid w:val="00517335"/>
    <w:rsid w:val="00517CA7"/>
    <w:rsid w:val="00521DF6"/>
    <w:rsid w:val="00522591"/>
    <w:rsid w:val="005237CA"/>
    <w:rsid w:val="00524962"/>
    <w:rsid w:val="00526924"/>
    <w:rsid w:val="00526DC5"/>
    <w:rsid w:val="00530DCA"/>
    <w:rsid w:val="00533F43"/>
    <w:rsid w:val="00534765"/>
    <w:rsid w:val="00534842"/>
    <w:rsid w:val="00534959"/>
    <w:rsid w:val="00534C03"/>
    <w:rsid w:val="005359D4"/>
    <w:rsid w:val="005402B3"/>
    <w:rsid w:val="00540B42"/>
    <w:rsid w:val="00541855"/>
    <w:rsid w:val="00542593"/>
    <w:rsid w:val="005435E2"/>
    <w:rsid w:val="005470A6"/>
    <w:rsid w:val="0054795B"/>
    <w:rsid w:val="00547C64"/>
    <w:rsid w:val="0055027F"/>
    <w:rsid w:val="0055271B"/>
    <w:rsid w:val="00556458"/>
    <w:rsid w:val="00556511"/>
    <w:rsid w:val="00561CD5"/>
    <w:rsid w:val="00561E18"/>
    <w:rsid w:val="005620C0"/>
    <w:rsid w:val="00564846"/>
    <w:rsid w:val="00564A57"/>
    <w:rsid w:val="0056612C"/>
    <w:rsid w:val="005670DD"/>
    <w:rsid w:val="0056751A"/>
    <w:rsid w:val="00571EA6"/>
    <w:rsid w:val="005735D3"/>
    <w:rsid w:val="00575088"/>
    <w:rsid w:val="005756E0"/>
    <w:rsid w:val="00576C53"/>
    <w:rsid w:val="00577025"/>
    <w:rsid w:val="00577CEF"/>
    <w:rsid w:val="005812B8"/>
    <w:rsid w:val="005814D4"/>
    <w:rsid w:val="00581B63"/>
    <w:rsid w:val="005839BF"/>
    <w:rsid w:val="00586264"/>
    <w:rsid w:val="00590B7A"/>
    <w:rsid w:val="00590E7C"/>
    <w:rsid w:val="00591235"/>
    <w:rsid w:val="00593380"/>
    <w:rsid w:val="00594211"/>
    <w:rsid w:val="0059683E"/>
    <w:rsid w:val="00596A61"/>
    <w:rsid w:val="005A269B"/>
    <w:rsid w:val="005A2DDA"/>
    <w:rsid w:val="005A3751"/>
    <w:rsid w:val="005A6685"/>
    <w:rsid w:val="005B3D03"/>
    <w:rsid w:val="005B49B9"/>
    <w:rsid w:val="005B75DF"/>
    <w:rsid w:val="005B7EBC"/>
    <w:rsid w:val="005B7EF3"/>
    <w:rsid w:val="005C0670"/>
    <w:rsid w:val="005C13F7"/>
    <w:rsid w:val="005C1A89"/>
    <w:rsid w:val="005C234C"/>
    <w:rsid w:val="005C46E8"/>
    <w:rsid w:val="005C504E"/>
    <w:rsid w:val="005C5B4F"/>
    <w:rsid w:val="005C7506"/>
    <w:rsid w:val="005D13B9"/>
    <w:rsid w:val="005D2450"/>
    <w:rsid w:val="005D48BF"/>
    <w:rsid w:val="005D5AE4"/>
    <w:rsid w:val="005D6ACE"/>
    <w:rsid w:val="005D761A"/>
    <w:rsid w:val="005E0686"/>
    <w:rsid w:val="005E0841"/>
    <w:rsid w:val="005E1F17"/>
    <w:rsid w:val="005E26E8"/>
    <w:rsid w:val="005E3892"/>
    <w:rsid w:val="005F20D3"/>
    <w:rsid w:val="005F5A14"/>
    <w:rsid w:val="005F676C"/>
    <w:rsid w:val="00600F93"/>
    <w:rsid w:val="00602C8E"/>
    <w:rsid w:val="00603B71"/>
    <w:rsid w:val="006046AA"/>
    <w:rsid w:val="0060536E"/>
    <w:rsid w:val="0060600F"/>
    <w:rsid w:val="00606128"/>
    <w:rsid w:val="00610417"/>
    <w:rsid w:val="006123FC"/>
    <w:rsid w:val="00612784"/>
    <w:rsid w:val="0061299C"/>
    <w:rsid w:val="0061330F"/>
    <w:rsid w:val="00613E36"/>
    <w:rsid w:val="006141CC"/>
    <w:rsid w:val="00615792"/>
    <w:rsid w:val="00620722"/>
    <w:rsid w:val="00621518"/>
    <w:rsid w:val="00621EA2"/>
    <w:rsid w:val="006222FC"/>
    <w:rsid w:val="00622441"/>
    <w:rsid w:val="00622481"/>
    <w:rsid w:val="006232E8"/>
    <w:rsid w:val="00624068"/>
    <w:rsid w:val="00626DC2"/>
    <w:rsid w:val="00631CF7"/>
    <w:rsid w:val="0063215B"/>
    <w:rsid w:val="00634783"/>
    <w:rsid w:val="006356D4"/>
    <w:rsid w:val="0063573D"/>
    <w:rsid w:val="00636C26"/>
    <w:rsid w:val="00640B39"/>
    <w:rsid w:val="00642605"/>
    <w:rsid w:val="00643765"/>
    <w:rsid w:val="0064399F"/>
    <w:rsid w:val="00650BA1"/>
    <w:rsid w:val="00651669"/>
    <w:rsid w:val="00652945"/>
    <w:rsid w:val="0066038A"/>
    <w:rsid w:val="00660BE0"/>
    <w:rsid w:val="0066531C"/>
    <w:rsid w:val="0067041D"/>
    <w:rsid w:val="006724DB"/>
    <w:rsid w:val="0067348D"/>
    <w:rsid w:val="00675C08"/>
    <w:rsid w:val="006769D4"/>
    <w:rsid w:val="006770AF"/>
    <w:rsid w:val="00680233"/>
    <w:rsid w:val="0068111F"/>
    <w:rsid w:val="006811B3"/>
    <w:rsid w:val="00681A75"/>
    <w:rsid w:val="00690063"/>
    <w:rsid w:val="00690E53"/>
    <w:rsid w:val="00693F4A"/>
    <w:rsid w:val="00694E44"/>
    <w:rsid w:val="006952E9"/>
    <w:rsid w:val="006A016D"/>
    <w:rsid w:val="006A0975"/>
    <w:rsid w:val="006A15D1"/>
    <w:rsid w:val="006A196C"/>
    <w:rsid w:val="006A2722"/>
    <w:rsid w:val="006A48E1"/>
    <w:rsid w:val="006B1552"/>
    <w:rsid w:val="006B4193"/>
    <w:rsid w:val="006C0F14"/>
    <w:rsid w:val="006C103E"/>
    <w:rsid w:val="006C1200"/>
    <w:rsid w:val="006C2E7B"/>
    <w:rsid w:val="006C3991"/>
    <w:rsid w:val="006D1903"/>
    <w:rsid w:val="006D2721"/>
    <w:rsid w:val="006D5190"/>
    <w:rsid w:val="006D523C"/>
    <w:rsid w:val="006D53A9"/>
    <w:rsid w:val="006D7D10"/>
    <w:rsid w:val="006E0CEF"/>
    <w:rsid w:val="006E3E8D"/>
    <w:rsid w:val="006E3F76"/>
    <w:rsid w:val="006E6BE7"/>
    <w:rsid w:val="006E6BFD"/>
    <w:rsid w:val="006E7ED3"/>
    <w:rsid w:val="006F27D5"/>
    <w:rsid w:val="006F59C7"/>
    <w:rsid w:val="006F6F02"/>
    <w:rsid w:val="00700E45"/>
    <w:rsid w:val="00704DCA"/>
    <w:rsid w:val="00710327"/>
    <w:rsid w:val="007103DA"/>
    <w:rsid w:val="00710A94"/>
    <w:rsid w:val="00711D3D"/>
    <w:rsid w:val="00713C26"/>
    <w:rsid w:val="00715494"/>
    <w:rsid w:val="007202C5"/>
    <w:rsid w:val="00720E12"/>
    <w:rsid w:val="00722B39"/>
    <w:rsid w:val="0072428B"/>
    <w:rsid w:val="007262C1"/>
    <w:rsid w:val="007272A2"/>
    <w:rsid w:val="00730046"/>
    <w:rsid w:val="00730FA9"/>
    <w:rsid w:val="00735703"/>
    <w:rsid w:val="00737466"/>
    <w:rsid w:val="007374B3"/>
    <w:rsid w:val="00740209"/>
    <w:rsid w:val="00741584"/>
    <w:rsid w:val="007420BD"/>
    <w:rsid w:val="0074438A"/>
    <w:rsid w:val="007459AA"/>
    <w:rsid w:val="007509F9"/>
    <w:rsid w:val="00750F21"/>
    <w:rsid w:val="00753B1C"/>
    <w:rsid w:val="00755281"/>
    <w:rsid w:val="00755C4A"/>
    <w:rsid w:val="00761890"/>
    <w:rsid w:val="007635B5"/>
    <w:rsid w:val="007641F5"/>
    <w:rsid w:val="0076546C"/>
    <w:rsid w:val="00766BB3"/>
    <w:rsid w:val="00767E6C"/>
    <w:rsid w:val="00771430"/>
    <w:rsid w:val="0077515C"/>
    <w:rsid w:val="00775BF9"/>
    <w:rsid w:val="00776018"/>
    <w:rsid w:val="00781906"/>
    <w:rsid w:val="00782FC0"/>
    <w:rsid w:val="00785F26"/>
    <w:rsid w:val="00785F2B"/>
    <w:rsid w:val="00787043"/>
    <w:rsid w:val="007901DD"/>
    <w:rsid w:val="00795275"/>
    <w:rsid w:val="00795F4F"/>
    <w:rsid w:val="00795F9A"/>
    <w:rsid w:val="007961B5"/>
    <w:rsid w:val="007A38AF"/>
    <w:rsid w:val="007A44F0"/>
    <w:rsid w:val="007A7A37"/>
    <w:rsid w:val="007B0A0F"/>
    <w:rsid w:val="007B15A2"/>
    <w:rsid w:val="007B20D3"/>
    <w:rsid w:val="007B234D"/>
    <w:rsid w:val="007B5133"/>
    <w:rsid w:val="007B6529"/>
    <w:rsid w:val="007B6DEA"/>
    <w:rsid w:val="007B7806"/>
    <w:rsid w:val="007B7FED"/>
    <w:rsid w:val="007C2633"/>
    <w:rsid w:val="007D2759"/>
    <w:rsid w:val="007D2E98"/>
    <w:rsid w:val="007D5032"/>
    <w:rsid w:val="007D5100"/>
    <w:rsid w:val="007D59E8"/>
    <w:rsid w:val="007D621A"/>
    <w:rsid w:val="007D6262"/>
    <w:rsid w:val="007D6A1E"/>
    <w:rsid w:val="007E07AC"/>
    <w:rsid w:val="007E0FD0"/>
    <w:rsid w:val="007E1BED"/>
    <w:rsid w:val="007E1D33"/>
    <w:rsid w:val="007E23BA"/>
    <w:rsid w:val="007E2E28"/>
    <w:rsid w:val="007E4AC5"/>
    <w:rsid w:val="007E576A"/>
    <w:rsid w:val="007E5A72"/>
    <w:rsid w:val="007E6B25"/>
    <w:rsid w:val="007F1933"/>
    <w:rsid w:val="007F3A53"/>
    <w:rsid w:val="007F46CB"/>
    <w:rsid w:val="007F54EC"/>
    <w:rsid w:val="007F6F82"/>
    <w:rsid w:val="007F71F7"/>
    <w:rsid w:val="00803CBE"/>
    <w:rsid w:val="00805AE7"/>
    <w:rsid w:val="00810B9A"/>
    <w:rsid w:val="00812E3F"/>
    <w:rsid w:val="008147A6"/>
    <w:rsid w:val="00814EB4"/>
    <w:rsid w:val="00816D67"/>
    <w:rsid w:val="008200A7"/>
    <w:rsid w:val="008210C0"/>
    <w:rsid w:val="008218EC"/>
    <w:rsid w:val="00824C04"/>
    <w:rsid w:val="008251D2"/>
    <w:rsid w:val="008255C5"/>
    <w:rsid w:val="00827004"/>
    <w:rsid w:val="008272C0"/>
    <w:rsid w:val="0083027B"/>
    <w:rsid w:val="0083115C"/>
    <w:rsid w:val="008338DE"/>
    <w:rsid w:val="0083439B"/>
    <w:rsid w:val="00835292"/>
    <w:rsid w:val="00835BF2"/>
    <w:rsid w:val="008410BE"/>
    <w:rsid w:val="00844C49"/>
    <w:rsid w:val="00844E1F"/>
    <w:rsid w:val="00845AA1"/>
    <w:rsid w:val="00847143"/>
    <w:rsid w:val="008505EB"/>
    <w:rsid w:val="00854CC8"/>
    <w:rsid w:val="00856E87"/>
    <w:rsid w:val="00857137"/>
    <w:rsid w:val="00862B6D"/>
    <w:rsid w:val="008663F8"/>
    <w:rsid w:val="00872454"/>
    <w:rsid w:val="0087250A"/>
    <w:rsid w:val="008758F0"/>
    <w:rsid w:val="00876653"/>
    <w:rsid w:val="00881B28"/>
    <w:rsid w:val="00881F7D"/>
    <w:rsid w:val="00882193"/>
    <w:rsid w:val="0088245E"/>
    <w:rsid w:val="00882CD4"/>
    <w:rsid w:val="00884CB8"/>
    <w:rsid w:val="00885956"/>
    <w:rsid w:val="008868A9"/>
    <w:rsid w:val="00886F06"/>
    <w:rsid w:val="00887EB6"/>
    <w:rsid w:val="008909AC"/>
    <w:rsid w:val="00894886"/>
    <w:rsid w:val="00895089"/>
    <w:rsid w:val="00895E71"/>
    <w:rsid w:val="00895F4A"/>
    <w:rsid w:val="008A34C4"/>
    <w:rsid w:val="008A37D5"/>
    <w:rsid w:val="008A48FB"/>
    <w:rsid w:val="008A5694"/>
    <w:rsid w:val="008A5AAA"/>
    <w:rsid w:val="008A60DF"/>
    <w:rsid w:val="008A7BE5"/>
    <w:rsid w:val="008A7E50"/>
    <w:rsid w:val="008B2867"/>
    <w:rsid w:val="008B2967"/>
    <w:rsid w:val="008B40FC"/>
    <w:rsid w:val="008B5483"/>
    <w:rsid w:val="008B7646"/>
    <w:rsid w:val="008C0CAC"/>
    <w:rsid w:val="008C21DC"/>
    <w:rsid w:val="008C2FA1"/>
    <w:rsid w:val="008C315A"/>
    <w:rsid w:val="008C4CD5"/>
    <w:rsid w:val="008C4E3F"/>
    <w:rsid w:val="008D012B"/>
    <w:rsid w:val="008D0A9F"/>
    <w:rsid w:val="008D307E"/>
    <w:rsid w:val="008D7082"/>
    <w:rsid w:val="008D7B4C"/>
    <w:rsid w:val="008D7D22"/>
    <w:rsid w:val="008E2323"/>
    <w:rsid w:val="008E370A"/>
    <w:rsid w:val="008E38CD"/>
    <w:rsid w:val="008E42A2"/>
    <w:rsid w:val="008E56A4"/>
    <w:rsid w:val="008E5726"/>
    <w:rsid w:val="008E58FE"/>
    <w:rsid w:val="008F2A3A"/>
    <w:rsid w:val="008F3464"/>
    <w:rsid w:val="008F5327"/>
    <w:rsid w:val="008F7AF9"/>
    <w:rsid w:val="00901820"/>
    <w:rsid w:val="00902189"/>
    <w:rsid w:val="009023EA"/>
    <w:rsid w:val="009031C6"/>
    <w:rsid w:val="00905DE3"/>
    <w:rsid w:val="00907AC3"/>
    <w:rsid w:val="00910539"/>
    <w:rsid w:val="009108C2"/>
    <w:rsid w:val="00910AE4"/>
    <w:rsid w:val="009122FF"/>
    <w:rsid w:val="00916641"/>
    <w:rsid w:val="00920223"/>
    <w:rsid w:val="0092217A"/>
    <w:rsid w:val="0092372E"/>
    <w:rsid w:val="00923806"/>
    <w:rsid w:val="00924BBA"/>
    <w:rsid w:val="009325D0"/>
    <w:rsid w:val="00934E6E"/>
    <w:rsid w:val="00934FAE"/>
    <w:rsid w:val="009360B0"/>
    <w:rsid w:val="00937C2F"/>
    <w:rsid w:val="00940D7E"/>
    <w:rsid w:val="009411A9"/>
    <w:rsid w:val="00942AD5"/>
    <w:rsid w:val="00943C61"/>
    <w:rsid w:val="00952E8A"/>
    <w:rsid w:val="00954774"/>
    <w:rsid w:val="00954A10"/>
    <w:rsid w:val="0095607D"/>
    <w:rsid w:val="00957B53"/>
    <w:rsid w:val="0096049E"/>
    <w:rsid w:val="0096257A"/>
    <w:rsid w:val="00963CA4"/>
    <w:rsid w:val="009649CC"/>
    <w:rsid w:val="00965D72"/>
    <w:rsid w:val="0096603E"/>
    <w:rsid w:val="00966399"/>
    <w:rsid w:val="00966941"/>
    <w:rsid w:val="0096723A"/>
    <w:rsid w:val="00973BD2"/>
    <w:rsid w:val="0097553A"/>
    <w:rsid w:val="009760CB"/>
    <w:rsid w:val="00983300"/>
    <w:rsid w:val="009839F7"/>
    <w:rsid w:val="00984493"/>
    <w:rsid w:val="00992276"/>
    <w:rsid w:val="0099466A"/>
    <w:rsid w:val="009969AA"/>
    <w:rsid w:val="009A039F"/>
    <w:rsid w:val="009A1F53"/>
    <w:rsid w:val="009A2478"/>
    <w:rsid w:val="009A323A"/>
    <w:rsid w:val="009A46E1"/>
    <w:rsid w:val="009A56BF"/>
    <w:rsid w:val="009A6163"/>
    <w:rsid w:val="009B2A64"/>
    <w:rsid w:val="009B4F21"/>
    <w:rsid w:val="009B5E04"/>
    <w:rsid w:val="009C113D"/>
    <w:rsid w:val="009C2E8C"/>
    <w:rsid w:val="009C3300"/>
    <w:rsid w:val="009C42D5"/>
    <w:rsid w:val="009C4CBD"/>
    <w:rsid w:val="009C54C3"/>
    <w:rsid w:val="009D2357"/>
    <w:rsid w:val="009D2671"/>
    <w:rsid w:val="009D32F1"/>
    <w:rsid w:val="009D3301"/>
    <w:rsid w:val="009D42D1"/>
    <w:rsid w:val="009D5E5A"/>
    <w:rsid w:val="009D691A"/>
    <w:rsid w:val="009D7586"/>
    <w:rsid w:val="009D79EE"/>
    <w:rsid w:val="009E06AF"/>
    <w:rsid w:val="009E2D08"/>
    <w:rsid w:val="009E47A5"/>
    <w:rsid w:val="009E4CCC"/>
    <w:rsid w:val="009E6030"/>
    <w:rsid w:val="009E6D36"/>
    <w:rsid w:val="009F0521"/>
    <w:rsid w:val="009F1C9D"/>
    <w:rsid w:val="009F204C"/>
    <w:rsid w:val="009F74B3"/>
    <w:rsid w:val="009F7992"/>
    <w:rsid w:val="00A03F38"/>
    <w:rsid w:val="00A04529"/>
    <w:rsid w:val="00A05570"/>
    <w:rsid w:val="00A05BA9"/>
    <w:rsid w:val="00A068BA"/>
    <w:rsid w:val="00A06D27"/>
    <w:rsid w:val="00A06FFD"/>
    <w:rsid w:val="00A07725"/>
    <w:rsid w:val="00A07BE6"/>
    <w:rsid w:val="00A115E3"/>
    <w:rsid w:val="00A12689"/>
    <w:rsid w:val="00A141C4"/>
    <w:rsid w:val="00A14222"/>
    <w:rsid w:val="00A149CC"/>
    <w:rsid w:val="00A15005"/>
    <w:rsid w:val="00A217AC"/>
    <w:rsid w:val="00A23107"/>
    <w:rsid w:val="00A24604"/>
    <w:rsid w:val="00A25D7D"/>
    <w:rsid w:val="00A31837"/>
    <w:rsid w:val="00A326B1"/>
    <w:rsid w:val="00A3416F"/>
    <w:rsid w:val="00A35299"/>
    <w:rsid w:val="00A369C1"/>
    <w:rsid w:val="00A36C2E"/>
    <w:rsid w:val="00A40A74"/>
    <w:rsid w:val="00A41A2B"/>
    <w:rsid w:val="00A4377F"/>
    <w:rsid w:val="00A445D7"/>
    <w:rsid w:val="00A455A7"/>
    <w:rsid w:val="00A46FBC"/>
    <w:rsid w:val="00A47068"/>
    <w:rsid w:val="00A470D9"/>
    <w:rsid w:val="00A508B7"/>
    <w:rsid w:val="00A50D12"/>
    <w:rsid w:val="00A50E7C"/>
    <w:rsid w:val="00A51357"/>
    <w:rsid w:val="00A51FD1"/>
    <w:rsid w:val="00A5353D"/>
    <w:rsid w:val="00A54B76"/>
    <w:rsid w:val="00A554BF"/>
    <w:rsid w:val="00A5677D"/>
    <w:rsid w:val="00A56C1D"/>
    <w:rsid w:val="00A624F4"/>
    <w:rsid w:val="00A64A76"/>
    <w:rsid w:val="00A65DD4"/>
    <w:rsid w:val="00A6636D"/>
    <w:rsid w:val="00A66D28"/>
    <w:rsid w:val="00A678B6"/>
    <w:rsid w:val="00A701FB"/>
    <w:rsid w:val="00A71229"/>
    <w:rsid w:val="00A71E9B"/>
    <w:rsid w:val="00A74654"/>
    <w:rsid w:val="00A77426"/>
    <w:rsid w:val="00A81416"/>
    <w:rsid w:val="00A82E32"/>
    <w:rsid w:val="00A84767"/>
    <w:rsid w:val="00A84E8A"/>
    <w:rsid w:val="00A91E9D"/>
    <w:rsid w:val="00A959EA"/>
    <w:rsid w:val="00A9664B"/>
    <w:rsid w:val="00A97BF1"/>
    <w:rsid w:val="00AA2C68"/>
    <w:rsid w:val="00AA33E9"/>
    <w:rsid w:val="00AA35A1"/>
    <w:rsid w:val="00AA555F"/>
    <w:rsid w:val="00AB21BF"/>
    <w:rsid w:val="00AB2DA5"/>
    <w:rsid w:val="00AB3201"/>
    <w:rsid w:val="00AB51C8"/>
    <w:rsid w:val="00AB6588"/>
    <w:rsid w:val="00AB6986"/>
    <w:rsid w:val="00AB6CA3"/>
    <w:rsid w:val="00AC3EF8"/>
    <w:rsid w:val="00AC4224"/>
    <w:rsid w:val="00AC601F"/>
    <w:rsid w:val="00AC6879"/>
    <w:rsid w:val="00AC75DA"/>
    <w:rsid w:val="00AC7FB7"/>
    <w:rsid w:val="00AD106A"/>
    <w:rsid w:val="00AD1657"/>
    <w:rsid w:val="00AD423E"/>
    <w:rsid w:val="00AD7869"/>
    <w:rsid w:val="00AD7A99"/>
    <w:rsid w:val="00AE3E85"/>
    <w:rsid w:val="00AE433B"/>
    <w:rsid w:val="00AE63F3"/>
    <w:rsid w:val="00AE701D"/>
    <w:rsid w:val="00AF3A49"/>
    <w:rsid w:val="00AF3AE1"/>
    <w:rsid w:val="00AF540E"/>
    <w:rsid w:val="00AF6603"/>
    <w:rsid w:val="00AF7222"/>
    <w:rsid w:val="00AF736D"/>
    <w:rsid w:val="00AF7C58"/>
    <w:rsid w:val="00B00801"/>
    <w:rsid w:val="00B00806"/>
    <w:rsid w:val="00B00E19"/>
    <w:rsid w:val="00B00EAC"/>
    <w:rsid w:val="00B05C6F"/>
    <w:rsid w:val="00B07316"/>
    <w:rsid w:val="00B07FDB"/>
    <w:rsid w:val="00B1026E"/>
    <w:rsid w:val="00B14367"/>
    <w:rsid w:val="00B15117"/>
    <w:rsid w:val="00B15E14"/>
    <w:rsid w:val="00B178FD"/>
    <w:rsid w:val="00B20366"/>
    <w:rsid w:val="00B20D85"/>
    <w:rsid w:val="00B21A91"/>
    <w:rsid w:val="00B21B30"/>
    <w:rsid w:val="00B22E57"/>
    <w:rsid w:val="00B23FD6"/>
    <w:rsid w:val="00B25D84"/>
    <w:rsid w:val="00B2795D"/>
    <w:rsid w:val="00B27C84"/>
    <w:rsid w:val="00B32A88"/>
    <w:rsid w:val="00B32AF3"/>
    <w:rsid w:val="00B32E8B"/>
    <w:rsid w:val="00B34CBF"/>
    <w:rsid w:val="00B37F25"/>
    <w:rsid w:val="00B42833"/>
    <w:rsid w:val="00B45882"/>
    <w:rsid w:val="00B45E2B"/>
    <w:rsid w:val="00B46B74"/>
    <w:rsid w:val="00B507BF"/>
    <w:rsid w:val="00B52B29"/>
    <w:rsid w:val="00B5425C"/>
    <w:rsid w:val="00B54FC3"/>
    <w:rsid w:val="00B561B9"/>
    <w:rsid w:val="00B5639B"/>
    <w:rsid w:val="00B60F00"/>
    <w:rsid w:val="00B61991"/>
    <w:rsid w:val="00B61DE3"/>
    <w:rsid w:val="00B61FB5"/>
    <w:rsid w:val="00B62BEC"/>
    <w:rsid w:val="00B63459"/>
    <w:rsid w:val="00B6357A"/>
    <w:rsid w:val="00B635B7"/>
    <w:rsid w:val="00B6464D"/>
    <w:rsid w:val="00B65FE9"/>
    <w:rsid w:val="00B67E94"/>
    <w:rsid w:val="00B717F1"/>
    <w:rsid w:val="00B779D9"/>
    <w:rsid w:val="00B80D62"/>
    <w:rsid w:val="00B823D9"/>
    <w:rsid w:val="00B82D59"/>
    <w:rsid w:val="00B85963"/>
    <w:rsid w:val="00B85ACF"/>
    <w:rsid w:val="00B91FFF"/>
    <w:rsid w:val="00B927D8"/>
    <w:rsid w:val="00B95199"/>
    <w:rsid w:val="00B95861"/>
    <w:rsid w:val="00B9767B"/>
    <w:rsid w:val="00BA2668"/>
    <w:rsid w:val="00BA35EE"/>
    <w:rsid w:val="00BA6A06"/>
    <w:rsid w:val="00BB1DA0"/>
    <w:rsid w:val="00BB1E23"/>
    <w:rsid w:val="00BB2892"/>
    <w:rsid w:val="00BB2B1E"/>
    <w:rsid w:val="00BB6BD4"/>
    <w:rsid w:val="00BC21A6"/>
    <w:rsid w:val="00BC3B74"/>
    <w:rsid w:val="00BC3DCD"/>
    <w:rsid w:val="00BC47DD"/>
    <w:rsid w:val="00BC5E43"/>
    <w:rsid w:val="00BC7FB8"/>
    <w:rsid w:val="00BD13CF"/>
    <w:rsid w:val="00BD2666"/>
    <w:rsid w:val="00BE4A59"/>
    <w:rsid w:val="00BE614E"/>
    <w:rsid w:val="00BE7307"/>
    <w:rsid w:val="00BF0124"/>
    <w:rsid w:val="00BF05CC"/>
    <w:rsid w:val="00BF05FD"/>
    <w:rsid w:val="00BF1CE3"/>
    <w:rsid w:val="00BF66DD"/>
    <w:rsid w:val="00BF7D00"/>
    <w:rsid w:val="00C0035E"/>
    <w:rsid w:val="00C01531"/>
    <w:rsid w:val="00C033F1"/>
    <w:rsid w:val="00C036B3"/>
    <w:rsid w:val="00C04733"/>
    <w:rsid w:val="00C050BF"/>
    <w:rsid w:val="00C067BD"/>
    <w:rsid w:val="00C0698B"/>
    <w:rsid w:val="00C07EC2"/>
    <w:rsid w:val="00C10BC4"/>
    <w:rsid w:val="00C1478A"/>
    <w:rsid w:val="00C21251"/>
    <w:rsid w:val="00C21589"/>
    <w:rsid w:val="00C21962"/>
    <w:rsid w:val="00C2209A"/>
    <w:rsid w:val="00C231E4"/>
    <w:rsid w:val="00C2364B"/>
    <w:rsid w:val="00C2735F"/>
    <w:rsid w:val="00C30544"/>
    <w:rsid w:val="00C33DCE"/>
    <w:rsid w:val="00C3467A"/>
    <w:rsid w:val="00C37052"/>
    <w:rsid w:val="00C3736A"/>
    <w:rsid w:val="00C4095D"/>
    <w:rsid w:val="00C42E96"/>
    <w:rsid w:val="00C46D2D"/>
    <w:rsid w:val="00C471EA"/>
    <w:rsid w:val="00C53D9E"/>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21D6"/>
    <w:rsid w:val="00C7303C"/>
    <w:rsid w:val="00C73840"/>
    <w:rsid w:val="00C74D98"/>
    <w:rsid w:val="00C75498"/>
    <w:rsid w:val="00C7598C"/>
    <w:rsid w:val="00C80733"/>
    <w:rsid w:val="00C833E1"/>
    <w:rsid w:val="00C91371"/>
    <w:rsid w:val="00C92823"/>
    <w:rsid w:val="00C94475"/>
    <w:rsid w:val="00C96A50"/>
    <w:rsid w:val="00CA04E1"/>
    <w:rsid w:val="00CA0EEB"/>
    <w:rsid w:val="00CA1449"/>
    <w:rsid w:val="00CA1661"/>
    <w:rsid w:val="00CA44E0"/>
    <w:rsid w:val="00CA68B4"/>
    <w:rsid w:val="00CB076A"/>
    <w:rsid w:val="00CB137B"/>
    <w:rsid w:val="00CB3C8B"/>
    <w:rsid w:val="00CB494A"/>
    <w:rsid w:val="00CB5EE8"/>
    <w:rsid w:val="00CB68FB"/>
    <w:rsid w:val="00CB7739"/>
    <w:rsid w:val="00CB7DB5"/>
    <w:rsid w:val="00CC0D2E"/>
    <w:rsid w:val="00CC40BC"/>
    <w:rsid w:val="00CC4865"/>
    <w:rsid w:val="00CC51B8"/>
    <w:rsid w:val="00CC59B8"/>
    <w:rsid w:val="00CC6E71"/>
    <w:rsid w:val="00CD063B"/>
    <w:rsid w:val="00CD39C9"/>
    <w:rsid w:val="00CD5534"/>
    <w:rsid w:val="00CD760D"/>
    <w:rsid w:val="00CE01DB"/>
    <w:rsid w:val="00CE0E84"/>
    <w:rsid w:val="00CE1C35"/>
    <w:rsid w:val="00CE4ADE"/>
    <w:rsid w:val="00CF0F2A"/>
    <w:rsid w:val="00CF1511"/>
    <w:rsid w:val="00CF6B69"/>
    <w:rsid w:val="00CF73CD"/>
    <w:rsid w:val="00D006CC"/>
    <w:rsid w:val="00D040A0"/>
    <w:rsid w:val="00D062A9"/>
    <w:rsid w:val="00D07BC6"/>
    <w:rsid w:val="00D1200A"/>
    <w:rsid w:val="00D12871"/>
    <w:rsid w:val="00D15F35"/>
    <w:rsid w:val="00D16FB4"/>
    <w:rsid w:val="00D175F4"/>
    <w:rsid w:val="00D17971"/>
    <w:rsid w:val="00D2010B"/>
    <w:rsid w:val="00D2018E"/>
    <w:rsid w:val="00D24E0A"/>
    <w:rsid w:val="00D24EB4"/>
    <w:rsid w:val="00D26501"/>
    <w:rsid w:val="00D265B6"/>
    <w:rsid w:val="00D300F9"/>
    <w:rsid w:val="00D33549"/>
    <w:rsid w:val="00D3731E"/>
    <w:rsid w:val="00D3762D"/>
    <w:rsid w:val="00D379A7"/>
    <w:rsid w:val="00D4141A"/>
    <w:rsid w:val="00D41D60"/>
    <w:rsid w:val="00D430B0"/>
    <w:rsid w:val="00D45B76"/>
    <w:rsid w:val="00D4724F"/>
    <w:rsid w:val="00D52E7E"/>
    <w:rsid w:val="00D53E13"/>
    <w:rsid w:val="00D5448A"/>
    <w:rsid w:val="00D56155"/>
    <w:rsid w:val="00D5630C"/>
    <w:rsid w:val="00D568EC"/>
    <w:rsid w:val="00D576EE"/>
    <w:rsid w:val="00D6180B"/>
    <w:rsid w:val="00D62285"/>
    <w:rsid w:val="00D6414D"/>
    <w:rsid w:val="00D66607"/>
    <w:rsid w:val="00D66B4D"/>
    <w:rsid w:val="00D670DB"/>
    <w:rsid w:val="00D67890"/>
    <w:rsid w:val="00D705B2"/>
    <w:rsid w:val="00D70781"/>
    <w:rsid w:val="00D71F18"/>
    <w:rsid w:val="00D7621B"/>
    <w:rsid w:val="00D81946"/>
    <w:rsid w:val="00D81E89"/>
    <w:rsid w:val="00D82BA5"/>
    <w:rsid w:val="00D83753"/>
    <w:rsid w:val="00D85756"/>
    <w:rsid w:val="00D90FD2"/>
    <w:rsid w:val="00D924E9"/>
    <w:rsid w:val="00D94715"/>
    <w:rsid w:val="00D95535"/>
    <w:rsid w:val="00DA0B87"/>
    <w:rsid w:val="00DA108A"/>
    <w:rsid w:val="00DA1C16"/>
    <w:rsid w:val="00DA34BC"/>
    <w:rsid w:val="00DA4DA2"/>
    <w:rsid w:val="00DA617E"/>
    <w:rsid w:val="00DA6CEF"/>
    <w:rsid w:val="00DA7899"/>
    <w:rsid w:val="00DB0CDD"/>
    <w:rsid w:val="00DB0E9B"/>
    <w:rsid w:val="00DB3169"/>
    <w:rsid w:val="00DB38B4"/>
    <w:rsid w:val="00DB5043"/>
    <w:rsid w:val="00DB54D7"/>
    <w:rsid w:val="00DB5F7B"/>
    <w:rsid w:val="00DB7D85"/>
    <w:rsid w:val="00DC054E"/>
    <w:rsid w:val="00DC0554"/>
    <w:rsid w:val="00DC22A7"/>
    <w:rsid w:val="00DC3D45"/>
    <w:rsid w:val="00DC3E7B"/>
    <w:rsid w:val="00DC4FDB"/>
    <w:rsid w:val="00DC5D4C"/>
    <w:rsid w:val="00DC75FA"/>
    <w:rsid w:val="00DD17B2"/>
    <w:rsid w:val="00DD2DE5"/>
    <w:rsid w:val="00DD3CCC"/>
    <w:rsid w:val="00DD4A83"/>
    <w:rsid w:val="00DD4BDE"/>
    <w:rsid w:val="00DD55C4"/>
    <w:rsid w:val="00DD5C0E"/>
    <w:rsid w:val="00DD7808"/>
    <w:rsid w:val="00DE2E16"/>
    <w:rsid w:val="00DE5AA0"/>
    <w:rsid w:val="00DF1E01"/>
    <w:rsid w:val="00DF4396"/>
    <w:rsid w:val="00DF4473"/>
    <w:rsid w:val="00DF7078"/>
    <w:rsid w:val="00E01585"/>
    <w:rsid w:val="00E01DB1"/>
    <w:rsid w:val="00E0602B"/>
    <w:rsid w:val="00E07964"/>
    <w:rsid w:val="00E07B5F"/>
    <w:rsid w:val="00E13D4A"/>
    <w:rsid w:val="00E16182"/>
    <w:rsid w:val="00E1661F"/>
    <w:rsid w:val="00E218E7"/>
    <w:rsid w:val="00E21E07"/>
    <w:rsid w:val="00E226A2"/>
    <w:rsid w:val="00E230D1"/>
    <w:rsid w:val="00E2794B"/>
    <w:rsid w:val="00E311C6"/>
    <w:rsid w:val="00E3226F"/>
    <w:rsid w:val="00E32807"/>
    <w:rsid w:val="00E34BAA"/>
    <w:rsid w:val="00E370F7"/>
    <w:rsid w:val="00E37667"/>
    <w:rsid w:val="00E376B2"/>
    <w:rsid w:val="00E37B17"/>
    <w:rsid w:val="00E40BD5"/>
    <w:rsid w:val="00E42130"/>
    <w:rsid w:val="00E42D11"/>
    <w:rsid w:val="00E474AC"/>
    <w:rsid w:val="00E52905"/>
    <w:rsid w:val="00E54E1C"/>
    <w:rsid w:val="00E56E73"/>
    <w:rsid w:val="00E60833"/>
    <w:rsid w:val="00E6309C"/>
    <w:rsid w:val="00E6671B"/>
    <w:rsid w:val="00E67D13"/>
    <w:rsid w:val="00E67DCC"/>
    <w:rsid w:val="00E708D1"/>
    <w:rsid w:val="00E72153"/>
    <w:rsid w:val="00E722B0"/>
    <w:rsid w:val="00E73426"/>
    <w:rsid w:val="00E73520"/>
    <w:rsid w:val="00E73813"/>
    <w:rsid w:val="00E75A45"/>
    <w:rsid w:val="00E821EB"/>
    <w:rsid w:val="00E83A7F"/>
    <w:rsid w:val="00E8725C"/>
    <w:rsid w:val="00E923A2"/>
    <w:rsid w:val="00E94425"/>
    <w:rsid w:val="00E94A06"/>
    <w:rsid w:val="00E960D8"/>
    <w:rsid w:val="00E9616E"/>
    <w:rsid w:val="00E96CF4"/>
    <w:rsid w:val="00EA2042"/>
    <w:rsid w:val="00EA3898"/>
    <w:rsid w:val="00EA497A"/>
    <w:rsid w:val="00EA5FDA"/>
    <w:rsid w:val="00EA7129"/>
    <w:rsid w:val="00EA7424"/>
    <w:rsid w:val="00EB06D5"/>
    <w:rsid w:val="00EB199E"/>
    <w:rsid w:val="00EB1E07"/>
    <w:rsid w:val="00EB235A"/>
    <w:rsid w:val="00EB34B6"/>
    <w:rsid w:val="00EB5856"/>
    <w:rsid w:val="00EB6CA0"/>
    <w:rsid w:val="00EB7208"/>
    <w:rsid w:val="00EC30EC"/>
    <w:rsid w:val="00EC4755"/>
    <w:rsid w:val="00EC5BB6"/>
    <w:rsid w:val="00EC6080"/>
    <w:rsid w:val="00ED1373"/>
    <w:rsid w:val="00ED1A26"/>
    <w:rsid w:val="00ED2593"/>
    <w:rsid w:val="00ED27B9"/>
    <w:rsid w:val="00ED2C5D"/>
    <w:rsid w:val="00ED39B9"/>
    <w:rsid w:val="00ED4C51"/>
    <w:rsid w:val="00ED5A15"/>
    <w:rsid w:val="00EE00E5"/>
    <w:rsid w:val="00EE1690"/>
    <w:rsid w:val="00EE36F8"/>
    <w:rsid w:val="00EE3AEA"/>
    <w:rsid w:val="00EE4317"/>
    <w:rsid w:val="00EE45A0"/>
    <w:rsid w:val="00EE471A"/>
    <w:rsid w:val="00EE49A0"/>
    <w:rsid w:val="00EE6662"/>
    <w:rsid w:val="00EF1804"/>
    <w:rsid w:val="00EF2E1B"/>
    <w:rsid w:val="00EF6113"/>
    <w:rsid w:val="00F0042A"/>
    <w:rsid w:val="00F02928"/>
    <w:rsid w:val="00F1032A"/>
    <w:rsid w:val="00F11DD8"/>
    <w:rsid w:val="00F121A2"/>
    <w:rsid w:val="00F122F9"/>
    <w:rsid w:val="00F13171"/>
    <w:rsid w:val="00F1394D"/>
    <w:rsid w:val="00F15A94"/>
    <w:rsid w:val="00F15E26"/>
    <w:rsid w:val="00F16E76"/>
    <w:rsid w:val="00F17253"/>
    <w:rsid w:val="00F17814"/>
    <w:rsid w:val="00F21554"/>
    <w:rsid w:val="00F218B3"/>
    <w:rsid w:val="00F220C5"/>
    <w:rsid w:val="00F2276F"/>
    <w:rsid w:val="00F23EB4"/>
    <w:rsid w:val="00F24366"/>
    <w:rsid w:val="00F243AE"/>
    <w:rsid w:val="00F3224A"/>
    <w:rsid w:val="00F32A11"/>
    <w:rsid w:val="00F332EF"/>
    <w:rsid w:val="00F33DC5"/>
    <w:rsid w:val="00F34E4D"/>
    <w:rsid w:val="00F36ECF"/>
    <w:rsid w:val="00F37434"/>
    <w:rsid w:val="00F44782"/>
    <w:rsid w:val="00F45570"/>
    <w:rsid w:val="00F455EB"/>
    <w:rsid w:val="00F50B3A"/>
    <w:rsid w:val="00F5152A"/>
    <w:rsid w:val="00F51B81"/>
    <w:rsid w:val="00F529CD"/>
    <w:rsid w:val="00F52E68"/>
    <w:rsid w:val="00F53CC0"/>
    <w:rsid w:val="00F54856"/>
    <w:rsid w:val="00F56BCD"/>
    <w:rsid w:val="00F60FB0"/>
    <w:rsid w:val="00F61DAD"/>
    <w:rsid w:val="00F61E2F"/>
    <w:rsid w:val="00F66759"/>
    <w:rsid w:val="00F67C84"/>
    <w:rsid w:val="00F72C3F"/>
    <w:rsid w:val="00F72D3A"/>
    <w:rsid w:val="00F733A1"/>
    <w:rsid w:val="00F73A38"/>
    <w:rsid w:val="00F74EC7"/>
    <w:rsid w:val="00F7538B"/>
    <w:rsid w:val="00F762FA"/>
    <w:rsid w:val="00F76B2E"/>
    <w:rsid w:val="00F77106"/>
    <w:rsid w:val="00F869AB"/>
    <w:rsid w:val="00F87B78"/>
    <w:rsid w:val="00F92134"/>
    <w:rsid w:val="00F9221D"/>
    <w:rsid w:val="00F932F0"/>
    <w:rsid w:val="00F93402"/>
    <w:rsid w:val="00F9458B"/>
    <w:rsid w:val="00F963D2"/>
    <w:rsid w:val="00F97AC8"/>
    <w:rsid w:val="00FA22F9"/>
    <w:rsid w:val="00FA2E7F"/>
    <w:rsid w:val="00FA7589"/>
    <w:rsid w:val="00FB61C4"/>
    <w:rsid w:val="00FB7ED8"/>
    <w:rsid w:val="00FC2373"/>
    <w:rsid w:val="00FC5FD6"/>
    <w:rsid w:val="00FC6BAB"/>
    <w:rsid w:val="00FC749E"/>
    <w:rsid w:val="00FD0AC8"/>
    <w:rsid w:val="00FD179F"/>
    <w:rsid w:val="00FD6FC9"/>
    <w:rsid w:val="00FE01CA"/>
    <w:rsid w:val="00FE024A"/>
    <w:rsid w:val="00FE03F6"/>
    <w:rsid w:val="00FE05FD"/>
    <w:rsid w:val="00FE3E6D"/>
    <w:rsid w:val="00FE4CE6"/>
    <w:rsid w:val="00FE53B5"/>
    <w:rsid w:val="00FE6903"/>
    <w:rsid w:val="00FF11F5"/>
    <w:rsid w:val="00FF191D"/>
    <w:rsid w:val="00FF23B5"/>
    <w:rsid w:val="00FF4F8C"/>
    <w:rsid w:val="00FF6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F9"/>
  </w:style>
  <w:style w:type="paragraph" w:styleId="Heading3">
    <w:name w:val="heading 3"/>
    <w:basedOn w:val="Normal"/>
    <w:link w:val="Heading3Char"/>
    <w:uiPriority w:val="9"/>
    <w:qFormat/>
    <w:rsid w:val="00F7710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342CF5"/>
    <w:rPr>
      <w:rFonts w:eastAsia="Times New Roman"/>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qFormat/>
    <w:rsid w:val="00342CF5"/>
    <w:rPr>
      <w:rFonts w:eastAsia="Times New Roman"/>
      <w:sz w:val="20"/>
      <w:szCs w:val="20"/>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ListParagraph">
    <w:name w:val="List Paragraph"/>
    <w:aliases w:val="Numerowanie,Akapit z listą BS,Akapit z listą1,Punkt 1.1,Kolorowa lista — akcent 11"/>
    <w:basedOn w:val="Normal"/>
    <w:link w:val="ListParagraphChar"/>
    <w:uiPriority w:val="34"/>
    <w:qFormat/>
    <w:rsid w:val="00076A93"/>
    <w:pPr>
      <w:ind w:left="720"/>
      <w:contextualSpacing/>
    </w:pPr>
  </w:style>
  <w:style w:type="paragraph" w:customStyle="1" w:styleId="Akapitzlist2">
    <w:name w:val="Akapit z listą2"/>
    <w:basedOn w:val="Normal"/>
    <w:rsid w:val="00BF66DD"/>
    <w:pPr>
      <w:spacing w:after="200" w:line="276" w:lineRule="auto"/>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DD2DE5"/>
    <w:rPr>
      <w:rFonts w:ascii="Tahoma" w:hAnsi="Tahoma" w:cs="Tahoma"/>
      <w:sz w:val="16"/>
      <w:szCs w:val="16"/>
    </w:rPr>
  </w:style>
  <w:style w:type="character" w:customStyle="1" w:styleId="BalloonTextChar">
    <w:name w:val="Balloon Text Char"/>
    <w:basedOn w:val="DefaultParagraphFont"/>
    <w:link w:val="BalloonText"/>
    <w:uiPriority w:val="99"/>
    <w:semiHidden/>
    <w:rsid w:val="00DD2DE5"/>
    <w:rPr>
      <w:rFonts w:ascii="Tahoma" w:hAnsi="Tahoma" w:cs="Tahoma"/>
      <w:sz w:val="16"/>
      <w:szCs w:val="16"/>
    </w:rPr>
  </w:style>
  <w:style w:type="character" w:customStyle="1" w:styleId="ListParagraphChar">
    <w:name w:val="List Paragraph Char"/>
    <w:aliases w:val="Numerowanie Char,Akapit z listą BS Char,Akapit z listą1 Char,Punkt 1.1 Char,Kolorowa lista — akcent 11 Char"/>
    <w:link w:val="ListParagraph"/>
    <w:uiPriority w:val="34"/>
    <w:qFormat/>
    <w:rsid w:val="00EE49A0"/>
  </w:style>
  <w:style w:type="paragraph" w:styleId="CommentText">
    <w:name w:val="annotation text"/>
    <w:basedOn w:val="Normal"/>
    <w:link w:val="CommentTextChar"/>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Web">
    <w:name w:val="Normal (Web)"/>
    <w:basedOn w:val="Normal"/>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D5630C"/>
  </w:style>
  <w:style w:type="paragraph" w:styleId="Header">
    <w:name w:val="header"/>
    <w:basedOn w:val="Normal"/>
    <w:link w:val="HeaderChar"/>
    <w:uiPriority w:val="99"/>
    <w:unhideWhenUsed/>
    <w:rsid w:val="0014242D"/>
    <w:pPr>
      <w:tabs>
        <w:tab w:val="center" w:pos="4536"/>
        <w:tab w:val="right" w:pos="9072"/>
      </w:tabs>
    </w:pPr>
  </w:style>
  <w:style w:type="character" w:customStyle="1" w:styleId="HeaderChar">
    <w:name w:val="Header Char"/>
    <w:basedOn w:val="DefaultParagraphFont"/>
    <w:link w:val="Header"/>
    <w:uiPriority w:val="99"/>
    <w:rsid w:val="0014242D"/>
  </w:style>
  <w:style w:type="paragraph" w:styleId="Footer">
    <w:name w:val="footer"/>
    <w:basedOn w:val="Normal"/>
    <w:link w:val="FooterChar"/>
    <w:uiPriority w:val="99"/>
    <w:unhideWhenUsed/>
    <w:rsid w:val="0014242D"/>
    <w:pPr>
      <w:tabs>
        <w:tab w:val="center" w:pos="4536"/>
        <w:tab w:val="right" w:pos="9072"/>
      </w:tabs>
    </w:pPr>
  </w:style>
  <w:style w:type="character" w:customStyle="1" w:styleId="FooterChar">
    <w:name w:val="Footer Char"/>
    <w:basedOn w:val="DefaultParagraphFont"/>
    <w:link w:val="Footer"/>
    <w:uiPriority w:val="99"/>
    <w:rsid w:val="0014242D"/>
  </w:style>
  <w:style w:type="character" w:styleId="CommentReference">
    <w:name w:val="annotation reference"/>
    <w:basedOn w:val="DefaultParagraphFont"/>
    <w:uiPriority w:val="99"/>
    <w:semiHidden/>
    <w:unhideWhenUsed/>
    <w:rsid w:val="006A0975"/>
    <w:rPr>
      <w:sz w:val="16"/>
      <w:szCs w:val="16"/>
    </w:rPr>
  </w:style>
  <w:style w:type="paragraph" w:styleId="CommentSubject">
    <w:name w:val="annotation subject"/>
    <w:basedOn w:val="CommentText"/>
    <w:next w:val="CommentText"/>
    <w:link w:val="CommentSubjectChar"/>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CommentSubjectChar">
    <w:name w:val="Comment Subject Char"/>
    <w:basedOn w:val="CommentTextChar"/>
    <w:link w:val="CommentSubject"/>
    <w:uiPriority w:val="99"/>
    <w:semiHidden/>
    <w:rsid w:val="006A0975"/>
    <w:rPr>
      <w:rFonts w:asciiTheme="minorHAnsi" w:eastAsiaTheme="minorHAnsi" w:hAnsiTheme="minorHAnsi" w:cstheme="minorBidi"/>
      <w:b/>
      <w:bCs/>
      <w:sz w:val="20"/>
      <w:szCs w:val="20"/>
      <w:lang w:eastAsia="en-US"/>
    </w:rPr>
  </w:style>
  <w:style w:type="paragraph" w:styleId="Revision">
    <w:name w:val="Revision"/>
    <w:hidden/>
    <w:uiPriority w:val="99"/>
    <w:semiHidden/>
    <w:rsid w:val="00401693"/>
  </w:style>
  <w:style w:type="character" w:styleId="Hyperlink">
    <w:name w:val="Hyperlink"/>
    <w:basedOn w:val="DefaultParagraphFont"/>
    <w:uiPriority w:val="99"/>
    <w:unhideWhenUsed/>
    <w:rsid w:val="00151C57"/>
    <w:rPr>
      <w:color w:val="0000FF"/>
      <w:u w:val="single"/>
    </w:rPr>
  </w:style>
  <w:style w:type="character" w:styleId="Strong">
    <w:name w:val="Strong"/>
    <w:basedOn w:val="DefaultParagraphFont"/>
    <w:uiPriority w:val="22"/>
    <w:qFormat/>
    <w:rsid w:val="00F220C5"/>
    <w:rPr>
      <w:b/>
      <w:bCs/>
    </w:rPr>
  </w:style>
  <w:style w:type="character" w:customStyle="1" w:styleId="highlight">
    <w:name w:val="highlight"/>
    <w:basedOn w:val="DefaultParagraphFont"/>
    <w:rsid w:val="00F220C5"/>
  </w:style>
  <w:style w:type="table" w:styleId="TableGrid">
    <w:name w:val="Table Grid"/>
    <w:basedOn w:val="TableNormal"/>
    <w:uiPriority w:val="59"/>
    <w:rsid w:val="000074A5"/>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6">
    <w:name w:val="WWNum16"/>
    <w:basedOn w:val="NoList"/>
    <w:rsid w:val="00DB5043"/>
    <w:pPr>
      <w:numPr>
        <w:numId w:val="1"/>
      </w:numPr>
    </w:pPr>
  </w:style>
  <w:style w:type="numbering" w:customStyle="1" w:styleId="WWNum141">
    <w:name w:val="WWNum141"/>
    <w:basedOn w:val="NoList"/>
    <w:rsid w:val="00DB5043"/>
    <w:pPr>
      <w:numPr>
        <w:numId w:val="2"/>
      </w:numPr>
    </w:pPr>
  </w:style>
  <w:style w:type="numbering" w:customStyle="1" w:styleId="WWNum28">
    <w:name w:val="WWNum28"/>
    <w:basedOn w:val="NoList"/>
    <w:rsid w:val="00DB5043"/>
    <w:pPr>
      <w:numPr>
        <w:numId w:val="3"/>
      </w:numPr>
    </w:pPr>
  </w:style>
  <w:style w:type="numbering" w:customStyle="1" w:styleId="WWNum31">
    <w:name w:val="WWNum31"/>
    <w:basedOn w:val="NoList"/>
    <w:rsid w:val="00DB5043"/>
    <w:pPr>
      <w:numPr>
        <w:numId w:val="4"/>
      </w:numPr>
    </w:pPr>
  </w:style>
  <w:style w:type="numbering" w:customStyle="1" w:styleId="WWNum32">
    <w:name w:val="WWNum32"/>
    <w:basedOn w:val="NoList"/>
    <w:rsid w:val="00DB5043"/>
    <w:pPr>
      <w:numPr>
        <w:numId w:val="5"/>
      </w:numPr>
    </w:pPr>
  </w:style>
  <w:style w:type="numbering" w:customStyle="1" w:styleId="WWNum29">
    <w:name w:val="WWNum29"/>
    <w:basedOn w:val="NoList"/>
    <w:rsid w:val="00DB5043"/>
    <w:pPr>
      <w:numPr>
        <w:numId w:val="6"/>
      </w:numPr>
    </w:pPr>
  </w:style>
  <w:style w:type="numbering" w:customStyle="1" w:styleId="WWNum34">
    <w:name w:val="WWNum34"/>
    <w:basedOn w:val="NoList"/>
    <w:rsid w:val="00DB5043"/>
    <w:pPr>
      <w:numPr>
        <w:numId w:val="7"/>
      </w:numPr>
    </w:pPr>
  </w:style>
  <w:style w:type="numbering" w:customStyle="1" w:styleId="WWNum30">
    <w:name w:val="WWNum30"/>
    <w:basedOn w:val="NoList"/>
    <w:rsid w:val="00DB5043"/>
    <w:pPr>
      <w:numPr>
        <w:numId w:val="8"/>
      </w:numPr>
    </w:pPr>
  </w:style>
  <w:style w:type="numbering" w:customStyle="1" w:styleId="WWNum121">
    <w:name w:val="WWNum121"/>
    <w:basedOn w:val="NoList"/>
    <w:rsid w:val="006D5190"/>
    <w:pPr>
      <w:numPr>
        <w:numId w:val="9"/>
      </w:numPr>
    </w:pPr>
  </w:style>
  <w:style w:type="numbering" w:customStyle="1" w:styleId="WWNum161">
    <w:name w:val="WWNum161"/>
    <w:basedOn w:val="NoList"/>
    <w:rsid w:val="006D5190"/>
  </w:style>
  <w:style w:type="numbering" w:customStyle="1" w:styleId="WWNum17">
    <w:name w:val="WWNum17"/>
    <w:basedOn w:val="NoList"/>
    <w:rsid w:val="006D5190"/>
    <w:pPr>
      <w:numPr>
        <w:numId w:val="10"/>
      </w:numPr>
    </w:pPr>
  </w:style>
  <w:style w:type="numbering" w:customStyle="1" w:styleId="WWNum19">
    <w:name w:val="WWNum19"/>
    <w:basedOn w:val="NoList"/>
    <w:rsid w:val="006D5190"/>
    <w:pPr>
      <w:numPr>
        <w:numId w:val="11"/>
      </w:numPr>
    </w:pPr>
  </w:style>
  <w:style w:type="numbering" w:customStyle="1" w:styleId="WWNum1411">
    <w:name w:val="WWNum1411"/>
    <w:basedOn w:val="NoList"/>
    <w:rsid w:val="006D5190"/>
  </w:style>
  <w:style w:type="paragraph" w:styleId="PlainText">
    <w:name w:val="Plain Text"/>
    <w:basedOn w:val="Normal"/>
    <w:link w:val="PlainTextChar"/>
    <w:uiPriority w:val="99"/>
    <w:unhideWhenUsed/>
    <w:rsid w:val="008A5694"/>
    <w:rPr>
      <w:rFonts w:ascii="Calibri" w:eastAsiaTheme="minorHAnsi" w:hAnsi="Calibri" w:cs="Consolas"/>
      <w:sz w:val="18"/>
      <w:szCs w:val="21"/>
      <w:lang w:eastAsia="en-US"/>
    </w:rPr>
  </w:style>
  <w:style w:type="character" w:customStyle="1" w:styleId="PlainTextChar">
    <w:name w:val="Plain Text Char"/>
    <w:basedOn w:val="DefaultParagraphFont"/>
    <w:link w:val="PlainText"/>
    <w:uiPriority w:val="99"/>
    <w:rsid w:val="008A5694"/>
    <w:rPr>
      <w:rFonts w:ascii="Calibri" w:eastAsiaTheme="minorHAnsi" w:hAnsi="Calibri" w:cs="Consolas"/>
      <w:sz w:val="18"/>
      <w:szCs w:val="21"/>
      <w:lang w:eastAsia="en-US"/>
    </w:rPr>
  </w:style>
  <w:style w:type="character" w:customStyle="1" w:styleId="Heading3Char">
    <w:name w:val="Heading 3 Char"/>
    <w:basedOn w:val="DefaultParagraphFont"/>
    <w:link w:val="Heading3"/>
    <w:uiPriority w:val="9"/>
    <w:rsid w:val="00F77106"/>
    <w:rPr>
      <w:rFonts w:eastAsia="Times New Roman"/>
      <w:b/>
      <w:bCs/>
      <w:sz w:val="27"/>
      <w:szCs w:val="27"/>
    </w:rPr>
  </w:style>
  <w:style w:type="table" w:customStyle="1" w:styleId="Tabela-Siatka1">
    <w:name w:val="Tabela - Siatka1"/>
    <w:basedOn w:val="TableNormal"/>
    <w:next w:val="TableGrid"/>
    <w:uiPriority w:val="39"/>
    <w:rsid w:val="004421B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E376B2"/>
    <w:pPr>
      <w:spacing w:after="120" w:line="276" w:lineRule="auto"/>
    </w:pPr>
    <w:rPr>
      <w:rFonts w:ascii="Calibri" w:eastAsiaTheme="minorHAnsi" w:hAnsi="Calibri"/>
      <w:sz w:val="16"/>
      <w:szCs w:val="16"/>
      <w:lang w:eastAsia="en-US"/>
    </w:rPr>
  </w:style>
  <w:style w:type="character" w:customStyle="1" w:styleId="BodyText3Char">
    <w:name w:val="Body Text 3 Char"/>
    <w:basedOn w:val="DefaultParagraphFont"/>
    <w:link w:val="BodyText3"/>
    <w:uiPriority w:val="99"/>
    <w:rsid w:val="00E376B2"/>
    <w:rPr>
      <w:rFonts w:ascii="Calibri" w:eastAsiaTheme="minorHAnsi" w:hAnsi="Calibri"/>
      <w:sz w:val="16"/>
      <w:szCs w:val="16"/>
      <w:lang w:eastAsia="en-US"/>
    </w:rPr>
  </w:style>
  <w:style w:type="paragraph" w:customStyle="1" w:styleId="xl33">
    <w:name w:val="xl33"/>
    <w:basedOn w:val="Normal"/>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NoList"/>
    <w:rsid w:val="009F7992"/>
    <w:pPr>
      <w:numPr>
        <w:numId w:val="33"/>
      </w:numPr>
    </w:pPr>
  </w:style>
  <w:style w:type="paragraph" w:customStyle="1" w:styleId="Normalny2">
    <w:name w:val="Normalny2"/>
    <w:basedOn w:val="Normal"/>
    <w:rsid w:val="00391390"/>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78791164">
      <w:bodyDiv w:val="1"/>
      <w:marLeft w:val="0"/>
      <w:marRight w:val="0"/>
      <w:marTop w:val="0"/>
      <w:marBottom w:val="0"/>
      <w:divBdr>
        <w:top w:val="none" w:sz="0" w:space="0" w:color="auto"/>
        <w:left w:val="none" w:sz="0" w:space="0" w:color="auto"/>
        <w:bottom w:val="none" w:sz="0" w:space="0" w:color="auto"/>
        <w:right w:val="none" w:sz="0" w:space="0" w:color="auto"/>
      </w:divBdr>
      <w:divsChild>
        <w:div w:id="1376469048">
          <w:marLeft w:val="0"/>
          <w:marRight w:val="0"/>
          <w:marTop w:val="0"/>
          <w:marBottom w:val="0"/>
          <w:divBdr>
            <w:top w:val="none" w:sz="0" w:space="0" w:color="auto"/>
            <w:left w:val="none" w:sz="0" w:space="0" w:color="auto"/>
            <w:bottom w:val="none" w:sz="0" w:space="0" w:color="auto"/>
            <w:right w:val="none" w:sz="0" w:space="0" w:color="auto"/>
          </w:divBdr>
          <w:divsChild>
            <w:div w:id="1325938484">
              <w:marLeft w:val="0"/>
              <w:marRight w:val="0"/>
              <w:marTop w:val="0"/>
              <w:marBottom w:val="0"/>
              <w:divBdr>
                <w:top w:val="none" w:sz="0" w:space="0" w:color="auto"/>
                <w:left w:val="none" w:sz="0" w:space="0" w:color="auto"/>
                <w:bottom w:val="none" w:sz="0" w:space="0" w:color="auto"/>
                <w:right w:val="none" w:sz="0" w:space="0" w:color="auto"/>
              </w:divBdr>
            </w:div>
          </w:divsChild>
        </w:div>
        <w:div w:id="892354824">
          <w:marLeft w:val="0"/>
          <w:marRight w:val="0"/>
          <w:marTop w:val="0"/>
          <w:marBottom w:val="0"/>
          <w:divBdr>
            <w:top w:val="none" w:sz="0" w:space="0" w:color="auto"/>
            <w:left w:val="none" w:sz="0" w:space="0" w:color="auto"/>
            <w:bottom w:val="none" w:sz="0" w:space="0" w:color="auto"/>
            <w:right w:val="none" w:sz="0" w:space="0" w:color="auto"/>
          </w:divBdr>
          <w:divsChild>
            <w:div w:id="242952002">
              <w:marLeft w:val="0"/>
              <w:marRight w:val="0"/>
              <w:marTop w:val="0"/>
              <w:marBottom w:val="0"/>
              <w:divBdr>
                <w:top w:val="none" w:sz="0" w:space="0" w:color="auto"/>
                <w:left w:val="none" w:sz="0" w:space="0" w:color="auto"/>
                <w:bottom w:val="none" w:sz="0" w:space="0" w:color="auto"/>
                <w:right w:val="none" w:sz="0" w:space="0" w:color="auto"/>
              </w:divBdr>
              <w:divsChild>
                <w:div w:id="610823970">
                  <w:marLeft w:val="0"/>
                  <w:marRight w:val="0"/>
                  <w:marTop w:val="0"/>
                  <w:marBottom w:val="0"/>
                  <w:divBdr>
                    <w:top w:val="none" w:sz="0" w:space="0" w:color="auto"/>
                    <w:left w:val="none" w:sz="0" w:space="0" w:color="auto"/>
                    <w:bottom w:val="none" w:sz="0" w:space="0" w:color="auto"/>
                    <w:right w:val="none" w:sz="0" w:space="0" w:color="auto"/>
                  </w:divBdr>
                  <w:divsChild>
                    <w:div w:id="181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9482">
          <w:marLeft w:val="0"/>
          <w:marRight w:val="0"/>
          <w:marTop w:val="0"/>
          <w:marBottom w:val="0"/>
          <w:divBdr>
            <w:top w:val="none" w:sz="0" w:space="0" w:color="auto"/>
            <w:left w:val="none" w:sz="0" w:space="0" w:color="auto"/>
            <w:bottom w:val="none" w:sz="0" w:space="0" w:color="auto"/>
            <w:right w:val="none" w:sz="0" w:space="0" w:color="auto"/>
          </w:divBdr>
          <w:divsChild>
            <w:div w:id="1955473929">
              <w:marLeft w:val="0"/>
              <w:marRight w:val="0"/>
              <w:marTop w:val="0"/>
              <w:marBottom w:val="0"/>
              <w:divBdr>
                <w:top w:val="none" w:sz="0" w:space="0" w:color="auto"/>
                <w:left w:val="none" w:sz="0" w:space="0" w:color="auto"/>
                <w:bottom w:val="none" w:sz="0" w:space="0" w:color="auto"/>
                <w:right w:val="none" w:sz="0" w:space="0" w:color="auto"/>
              </w:divBdr>
            </w:div>
          </w:divsChild>
        </w:div>
        <w:div w:id="764620425">
          <w:marLeft w:val="0"/>
          <w:marRight w:val="0"/>
          <w:marTop w:val="0"/>
          <w:marBottom w:val="0"/>
          <w:divBdr>
            <w:top w:val="none" w:sz="0" w:space="0" w:color="auto"/>
            <w:left w:val="none" w:sz="0" w:space="0" w:color="auto"/>
            <w:bottom w:val="none" w:sz="0" w:space="0" w:color="auto"/>
            <w:right w:val="none" w:sz="0" w:space="0" w:color="auto"/>
          </w:divBdr>
          <w:divsChild>
            <w:div w:id="550923233">
              <w:marLeft w:val="0"/>
              <w:marRight w:val="0"/>
              <w:marTop w:val="0"/>
              <w:marBottom w:val="0"/>
              <w:divBdr>
                <w:top w:val="none" w:sz="0" w:space="0" w:color="auto"/>
                <w:left w:val="none" w:sz="0" w:space="0" w:color="auto"/>
                <w:bottom w:val="none" w:sz="0" w:space="0" w:color="auto"/>
                <w:right w:val="none" w:sz="0" w:space="0" w:color="auto"/>
              </w:divBdr>
              <w:divsChild>
                <w:div w:id="5526178">
                  <w:marLeft w:val="0"/>
                  <w:marRight w:val="0"/>
                  <w:marTop w:val="0"/>
                  <w:marBottom w:val="0"/>
                  <w:divBdr>
                    <w:top w:val="none" w:sz="0" w:space="0" w:color="auto"/>
                    <w:left w:val="none" w:sz="0" w:space="0" w:color="auto"/>
                    <w:bottom w:val="none" w:sz="0" w:space="0" w:color="auto"/>
                    <w:right w:val="none" w:sz="0" w:space="0" w:color="auto"/>
                  </w:divBdr>
                  <w:divsChild>
                    <w:div w:id="11769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338">
          <w:marLeft w:val="0"/>
          <w:marRight w:val="0"/>
          <w:marTop w:val="0"/>
          <w:marBottom w:val="0"/>
          <w:divBdr>
            <w:top w:val="none" w:sz="0" w:space="0" w:color="auto"/>
            <w:left w:val="none" w:sz="0" w:space="0" w:color="auto"/>
            <w:bottom w:val="none" w:sz="0" w:space="0" w:color="auto"/>
            <w:right w:val="none" w:sz="0" w:space="0" w:color="auto"/>
          </w:divBdr>
          <w:divsChild>
            <w:div w:id="1676155483">
              <w:marLeft w:val="0"/>
              <w:marRight w:val="0"/>
              <w:marTop w:val="0"/>
              <w:marBottom w:val="0"/>
              <w:divBdr>
                <w:top w:val="none" w:sz="0" w:space="0" w:color="auto"/>
                <w:left w:val="none" w:sz="0" w:space="0" w:color="auto"/>
                <w:bottom w:val="none" w:sz="0" w:space="0" w:color="auto"/>
                <w:right w:val="none" w:sz="0" w:space="0" w:color="auto"/>
              </w:divBdr>
            </w:div>
          </w:divsChild>
        </w:div>
        <w:div w:id="629825810">
          <w:marLeft w:val="0"/>
          <w:marRight w:val="0"/>
          <w:marTop w:val="0"/>
          <w:marBottom w:val="0"/>
          <w:divBdr>
            <w:top w:val="none" w:sz="0" w:space="0" w:color="auto"/>
            <w:left w:val="none" w:sz="0" w:space="0" w:color="auto"/>
            <w:bottom w:val="none" w:sz="0" w:space="0" w:color="auto"/>
            <w:right w:val="none" w:sz="0" w:space="0" w:color="auto"/>
          </w:divBdr>
          <w:divsChild>
            <w:div w:id="1399936951">
              <w:marLeft w:val="0"/>
              <w:marRight w:val="0"/>
              <w:marTop w:val="0"/>
              <w:marBottom w:val="0"/>
              <w:divBdr>
                <w:top w:val="none" w:sz="0" w:space="0" w:color="auto"/>
                <w:left w:val="none" w:sz="0" w:space="0" w:color="auto"/>
                <w:bottom w:val="none" w:sz="0" w:space="0" w:color="auto"/>
                <w:right w:val="none" w:sz="0" w:space="0" w:color="auto"/>
              </w:divBdr>
              <w:divsChild>
                <w:div w:id="434861286">
                  <w:marLeft w:val="0"/>
                  <w:marRight w:val="0"/>
                  <w:marTop w:val="0"/>
                  <w:marBottom w:val="0"/>
                  <w:divBdr>
                    <w:top w:val="none" w:sz="0" w:space="0" w:color="auto"/>
                    <w:left w:val="none" w:sz="0" w:space="0" w:color="auto"/>
                    <w:bottom w:val="none" w:sz="0" w:space="0" w:color="auto"/>
                    <w:right w:val="none" w:sz="0" w:space="0" w:color="auto"/>
                  </w:divBdr>
                  <w:divsChild>
                    <w:div w:id="15874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2232">
          <w:marLeft w:val="0"/>
          <w:marRight w:val="0"/>
          <w:marTop w:val="0"/>
          <w:marBottom w:val="0"/>
          <w:divBdr>
            <w:top w:val="none" w:sz="0" w:space="0" w:color="auto"/>
            <w:left w:val="none" w:sz="0" w:space="0" w:color="auto"/>
            <w:bottom w:val="none" w:sz="0" w:space="0" w:color="auto"/>
            <w:right w:val="none" w:sz="0" w:space="0" w:color="auto"/>
          </w:divBdr>
          <w:divsChild>
            <w:div w:id="481384325">
              <w:marLeft w:val="0"/>
              <w:marRight w:val="0"/>
              <w:marTop w:val="0"/>
              <w:marBottom w:val="0"/>
              <w:divBdr>
                <w:top w:val="none" w:sz="0" w:space="0" w:color="auto"/>
                <w:left w:val="none" w:sz="0" w:space="0" w:color="auto"/>
                <w:bottom w:val="none" w:sz="0" w:space="0" w:color="auto"/>
                <w:right w:val="none" w:sz="0" w:space="0" w:color="auto"/>
              </w:divBdr>
            </w:div>
          </w:divsChild>
        </w:div>
        <w:div w:id="1063218014">
          <w:marLeft w:val="0"/>
          <w:marRight w:val="0"/>
          <w:marTop w:val="0"/>
          <w:marBottom w:val="0"/>
          <w:divBdr>
            <w:top w:val="none" w:sz="0" w:space="0" w:color="auto"/>
            <w:left w:val="none" w:sz="0" w:space="0" w:color="auto"/>
            <w:bottom w:val="none" w:sz="0" w:space="0" w:color="auto"/>
            <w:right w:val="none" w:sz="0" w:space="0" w:color="auto"/>
          </w:divBdr>
          <w:divsChild>
            <w:div w:id="373579200">
              <w:marLeft w:val="0"/>
              <w:marRight w:val="0"/>
              <w:marTop w:val="0"/>
              <w:marBottom w:val="0"/>
              <w:divBdr>
                <w:top w:val="none" w:sz="0" w:space="0" w:color="auto"/>
                <w:left w:val="none" w:sz="0" w:space="0" w:color="auto"/>
                <w:bottom w:val="none" w:sz="0" w:space="0" w:color="auto"/>
                <w:right w:val="none" w:sz="0" w:space="0" w:color="auto"/>
              </w:divBdr>
              <w:divsChild>
                <w:div w:id="1374891732">
                  <w:marLeft w:val="0"/>
                  <w:marRight w:val="0"/>
                  <w:marTop w:val="0"/>
                  <w:marBottom w:val="0"/>
                  <w:divBdr>
                    <w:top w:val="none" w:sz="0" w:space="0" w:color="auto"/>
                    <w:left w:val="none" w:sz="0" w:space="0" w:color="auto"/>
                    <w:bottom w:val="none" w:sz="0" w:space="0" w:color="auto"/>
                    <w:right w:val="none" w:sz="0" w:space="0" w:color="auto"/>
                  </w:divBdr>
                  <w:divsChild>
                    <w:div w:id="9284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602">
          <w:marLeft w:val="0"/>
          <w:marRight w:val="0"/>
          <w:marTop w:val="0"/>
          <w:marBottom w:val="0"/>
          <w:divBdr>
            <w:top w:val="none" w:sz="0" w:space="0" w:color="auto"/>
            <w:left w:val="none" w:sz="0" w:space="0" w:color="auto"/>
            <w:bottom w:val="none" w:sz="0" w:space="0" w:color="auto"/>
            <w:right w:val="none" w:sz="0" w:space="0" w:color="auto"/>
          </w:divBdr>
          <w:divsChild>
            <w:div w:id="333533506">
              <w:marLeft w:val="0"/>
              <w:marRight w:val="0"/>
              <w:marTop w:val="0"/>
              <w:marBottom w:val="0"/>
              <w:divBdr>
                <w:top w:val="none" w:sz="0" w:space="0" w:color="auto"/>
                <w:left w:val="none" w:sz="0" w:space="0" w:color="auto"/>
                <w:bottom w:val="none" w:sz="0" w:space="0" w:color="auto"/>
                <w:right w:val="none" w:sz="0" w:space="0" w:color="auto"/>
              </w:divBdr>
            </w:div>
          </w:divsChild>
        </w:div>
        <w:div w:id="2067953692">
          <w:marLeft w:val="0"/>
          <w:marRight w:val="0"/>
          <w:marTop w:val="0"/>
          <w:marBottom w:val="0"/>
          <w:divBdr>
            <w:top w:val="none" w:sz="0" w:space="0" w:color="auto"/>
            <w:left w:val="none" w:sz="0" w:space="0" w:color="auto"/>
            <w:bottom w:val="none" w:sz="0" w:space="0" w:color="auto"/>
            <w:right w:val="none" w:sz="0" w:space="0" w:color="auto"/>
          </w:divBdr>
          <w:divsChild>
            <w:div w:id="1954165800">
              <w:marLeft w:val="0"/>
              <w:marRight w:val="0"/>
              <w:marTop w:val="0"/>
              <w:marBottom w:val="0"/>
              <w:divBdr>
                <w:top w:val="none" w:sz="0" w:space="0" w:color="auto"/>
                <w:left w:val="none" w:sz="0" w:space="0" w:color="auto"/>
                <w:bottom w:val="none" w:sz="0" w:space="0" w:color="auto"/>
                <w:right w:val="none" w:sz="0" w:space="0" w:color="auto"/>
              </w:divBdr>
              <w:divsChild>
                <w:div w:id="58527941">
                  <w:marLeft w:val="0"/>
                  <w:marRight w:val="0"/>
                  <w:marTop w:val="0"/>
                  <w:marBottom w:val="0"/>
                  <w:divBdr>
                    <w:top w:val="none" w:sz="0" w:space="0" w:color="auto"/>
                    <w:left w:val="none" w:sz="0" w:space="0" w:color="auto"/>
                    <w:bottom w:val="none" w:sz="0" w:space="0" w:color="auto"/>
                    <w:right w:val="none" w:sz="0" w:space="0" w:color="auto"/>
                  </w:divBdr>
                  <w:divsChild>
                    <w:div w:id="17715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8897">
          <w:marLeft w:val="0"/>
          <w:marRight w:val="0"/>
          <w:marTop w:val="0"/>
          <w:marBottom w:val="0"/>
          <w:divBdr>
            <w:top w:val="none" w:sz="0" w:space="0" w:color="auto"/>
            <w:left w:val="none" w:sz="0" w:space="0" w:color="auto"/>
            <w:bottom w:val="none" w:sz="0" w:space="0" w:color="auto"/>
            <w:right w:val="none" w:sz="0" w:space="0" w:color="auto"/>
          </w:divBdr>
          <w:divsChild>
            <w:div w:id="2018070241">
              <w:marLeft w:val="0"/>
              <w:marRight w:val="0"/>
              <w:marTop w:val="0"/>
              <w:marBottom w:val="0"/>
              <w:divBdr>
                <w:top w:val="none" w:sz="0" w:space="0" w:color="auto"/>
                <w:left w:val="none" w:sz="0" w:space="0" w:color="auto"/>
                <w:bottom w:val="none" w:sz="0" w:space="0" w:color="auto"/>
                <w:right w:val="none" w:sz="0" w:space="0" w:color="auto"/>
              </w:divBdr>
            </w:div>
          </w:divsChild>
        </w:div>
        <w:div w:id="134760360">
          <w:marLeft w:val="0"/>
          <w:marRight w:val="0"/>
          <w:marTop w:val="0"/>
          <w:marBottom w:val="0"/>
          <w:divBdr>
            <w:top w:val="none" w:sz="0" w:space="0" w:color="auto"/>
            <w:left w:val="none" w:sz="0" w:space="0" w:color="auto"/>
            <w:bottom w:val="none" w:sz="0" w:space="0" w:color="auto"/>
            <w:right w:val="none" w:sz="0" w:space="0" w:color="auto"/>
          </w:divBdr>
          <w:divsChild>
            <w:div w:id="217742145">
              <w:marLeft w:val="0"/>
              <w:marRight w:val="0"/>
              <w:marTop w:val="0"/>
              <w:marBottom w:val="0"/>
              <w:divBdr>
                <w:top w:val="none" w:sz="0" w:space="0" w:color="auto"/>
                <w:left w:val="none" w:sz="0" w:space="0" w:color="auto"/>
                <w:bottom w:val="none" w:sz="0" w:space="0" w:color="auto"/>
                <w:right w:val="none" w:sz="0" w:space="0" w:color="auto"/>
              </w:divBdr>
              <w:divsChild>
                <w:div w:id="1374574321">
                  <w:marLeft w:val="0"/>
                  <w:marRight w:val="0"/>
                  <w:marTop w:val="0"/>
                  <w:marBottom w:val="0"/>
                  <w:divBdr>
                    <w:top w:val="none" w:sz="0" w:space="0" w:color="auto"/>
                    <w:left w:val="none" w:sz="0" w:space="0" w:color="auto"/>
                    <w:bottom w:val="none" w:sz="0" w:space="0" w:color="auto"/>
                    <w:right w:val="none" w:sz="0" w:space="0" w:color="auto"/>
                  </w:divBdr>
                  <w:divsChild>
                    <w:div w:id="21077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4477">
          <w:marLeft w:val="0"/>
          <w:marRight w:val="0"/>
          <w:marTop w:val="0"/>
          <w:marBottom w:val="0"/>
          <w:divBdr>
            <w:top w:val="none" w:sz="0" w:space="0" w:color="auto"/>
            <w:left w:val="none" w:sz="0" w:space="0" w:color="auto"/>
            <w:bottom w:val="none" w:sz="0" w:space="0" w:color="auto"/>
            <w:right w:val="none" w:sz="0" w:space="0" w:color="auto"/>
          </w:divBdr>
          <w:divsChild>
            <w:div w:id="206450280">
              <w:marLeft w:val="0"/>
              <w:marRight w:val="0"/>
              <w:marTop w:val="0"/>
              <w:marBottom w:val="0"/>
              <w:divBdr>
                <w:top w:val="none" w:sz="0" w:space="0" w:color="auto"/>
                <w:left w:val="none" w:sz="0" w:space="0" w:color="auto"/>
                <w:bottom w:val="none" w:sz="0" w:space="0" w:color="auto"/>
                <w:right w:val="none" w:sz="0" w:space="0" w:color="auto"/>
              </w:divBdr>
            </w:div>
          </w:divsChild>
        </w:div>
        <w:div w:id="1280138115">
          <w:marLeft w:val="0"/>
          <w:marRight w:val="0"/>
          <w:marTop w:val="0"/>
          <w:marBottom w:val="0"/>
          <w:divBdr>
            <w:top w:val="none" w:sz="0" w:space="0" w:color="auto"/>
            <w:left w:val="none" w:sz="0" w:space="0" w:color="auto"/>
            <w:bottom w:val="none" w:sz="0" w:space="0" w:color="auto"/>
            <w:right w:val="none" w:sz="0" w:space="0" w:color="auto"/>
          </w:divBdr>
          <w:divsChild>
            <w:div w:id="625087374">
              <w:marLeft w:val="0"/>
              <w:marRight w:val="0"/>
              <w:marTop w:val="0"/>
              <w:marBottom w:val="0"/>
              <w:divBdr>
                <w:top w:val="none" w:sz="0" w:space="0" w:color="auto"/>
                <w:left w:val="none" w:sz="0" w:space="0" w:color="auto"/>
                <w:bottom w:val="none" w:sz="0" w:space="0" w:color="auto"/>
                <w:right w:val="none" w:sz="0" w:space="0" w:color="auto"/>
              </w:divBdr>
              <w:divsChild>
                <w:div w:id="233322274">
                  <w:marLeft w:val="0"/>
                  <w:marRight w:val="0"/>
                  <w:marTop w:val="0"/>
                  <w:marBottom w:val="0"/>
                  <w:divBdr>
                    <w:top w:val="none" w:sz="0" w:space="0" w:color="auto"/>
                    <w:left w:val="none" w:sz="0" w:space="0" w:color="auto"/>
                    <w:bottom w:val="none" w:sz="0" w:space="0" w:color="auto"/>
                    <w:right w:val="none" w:sz="0" w:space="0" w:color="auto"/>
                  </w:divBdr>
                  <w:divsChild>
                    <w:div w:id="1096369796">
                      <w:marLeft w:val="0"/>
                      <w:marRight w:val="0"/>
                      <w:marTop w:val="0"/>
                      <w:marBottom w:val="0"/>
                      <w:divBdr>
                        <w:top w:val="none" w:sz="0" w:space="0" w:color="auto"/>
                        <w:left w:val="none" w:sz="0" w:space="0" w:color="auto"/>
                        <w:bottom w:val="none" w:sz="0" w:space="0" w:color="auto"/>
                        <w:right w:val="none" w:sz="0" w:space="0" w:color="auto"/>
                      </w:divBdr>
                      <w:divsChild>
                        <w:div w:id="870648484">
                          <w:marLeft w:val="0"/>
                          <w:marRight w:val="0"/>
                          <w:marTop w:val="0"/>
                          <w:marBottom w:val="0"/>
                          <w:divBdr>
                            <w:top w:val="none" w:sz="0" w:space="0" w:color="auto"/>
                            <w:left w:val="none" w:sz="0" w:space="0" w:color="auto"/>
                            <w:bottom w:val="none" w:sz="0" w:space="0" w:color="auto"/>
                            <w:right w:val="none" w:sz="0" w:space="0" w:color="auto"/>
                          </w:divBdr>
                          <w:divsChild>
                            <w:div w:id="297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189">
                      <w:marLeft w:val="0"/>
                      <w:marRight w:val="0"/>
                      <w:marTop w:val="0"/>
                      <w:marBottom w:val="0"/>
                      <w:divBdr>
                        <w:top w:val="none" w:sz="0" w:space="0" w:color="99BCE8"/>
                        <w:left w:val="none" w:sz="0" w:space="0" w:color="99BCE8"/>
                        <w:bottom w:val="none" w:sz="0" w:space="0" w:color="99BCE8"/>
                        <w:right w:val="none" w:sz="0" w:space="0" w:color="99BCE8"/>
                      </w:divBdr>
                      <w:divsChild>
                        <w:div w:id="139419262">
                          <w:marLeft w:val="0"/>
                          <w:marRight w:val="0"/>
                          <w:marTop w:val="0"/>
                          <w:marBottom w:val="0"/>
                          <w:divBdr>
                            <w:top w:val="single" w:sz="6" w:space="0" w:color="99BCE8"/>
                            <w:left w:val="single" w:sz="6" w:space="0" w:color="99BCE8"/>
                            <w:bottom w:val="single" w:sz="6" w:space="0" w:color="99BCE8"/>
                            <w:right w:val="single" w:sz="6" w:space="0" w:color="99BCE8"/>
                          </w:divBdr>
                          <w:divsChild>
                            <w:div w:id="11968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1046">
          <w:marLeft w:val="0"/>
          <w:marRight w:val="0"/>
          <w:marTop w:val="0"/>
          <w:marBottom w:val="0"/>
          <w:divBdr>
            <w:top w:val="none" w:sz="0" w:space="0" w:color="auto"/>
            <w:left w:val="none" w:sz="0" w:space="0" w:color="auto"/>
            <w:bottom w:val="none" w:sz="0" w:space="0" w:color="auto"/>
            <w:right w:val="none" w:sz="0" w:space="0" w:color="auto"/>
          </w:divBdr>
          <w:divsChild>
            <w:div w:id="1617952836">
              <w:marLeft w:val="0"/>
              <w:marRight w:val="0"/>
              <w:marTop w:val="0"/>
              <w:marBottom w:val="0"/>
              <w:divBdr>
                <w:top w:val="none" w:sz="0" w:space="0" w:color="auto"/>
                <w:left w:val="none" w:sz="0" w:space="0" w:color="auto"/>
                <w:bottom w:val="none" w:sz="0" w:space="0" w:color="auto"/>
                <w:right w:val="none" w:sz="0" w:space="0" w:color="auto"/>
              </w:divBdr>
            </w:div>
          </w:divsChild>
        </w:div>
        <w:div w:id="678459543">
          <w:marLeft w:val="0"/>
          <w:marRight w:val="0"/>
          <w:marTop w:val="0"/>
          <w:marBottom w:val="0"/>
          <w:divBdr>
            <w:top w:val="none" w:sz="0" w:space="0" w:color="auto"/>
            <w:left w:val="none" w:sz="0" w:space="0" w:color="auto"/>
            <w:bottom w:val="none" w:sz="0" w:space="0" w:color="auto"/>
            <w:right w:val="none" w:sz="0" w:space="0" w:color="auto"/>
          </w:divBdr>
          <w:divsChild>
            <w:div w:id="1763800210">
              <w:marLeft w:val="0"/>
              <w:marRight w:val="0"/>
              <w:marTop w:val="0"/>
              <w:marBottom w:val="0"/>
              <w:divBdr>
                <w:top w:val="none" w:sz="0" w:space="0" w:color="auto"/>
                <w:left w:val="none" w:sz="0" w:space="0" w:color="auto"/>
                <w:bottom w:val="none" w:sz="0" w:space="0" w:color="auto"/>
                <w:right w:val="none" w:sz="0" w:space="0" w:color="auto"/>
              </w:divBdr>
              <w:divsChild>
                <w:div w:id="1561404011">
                  <w:marLeft w:val="0"/>
                  <w:marRight w:val="0"/>
                  <w:marTop w:val="0"/>
                  <w:marBottom w:val="0"/>
                  <w:divBdr>
                    <w:top w:val="none" w:sz="0" w:space="0" w:color="auto"/>
                    <w:left w:val="none" w:sz="0" w:space="0" w:color="auto"/>
                    <w:bottom w:val="none" w:sz="0" w:space="0" w:color="auto"/>
                    <w:right w:val="none" w:sz="0" w:space="0" w:color="auto"/>
                  </w:divBdr>
                  <w:divsChild>
                    <w:div w:id="11134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2503">
          <w:marLeft w:val="0"/>
          <w:marRight w:val="0"/>
          <w:marTop w:val="0"/>
          <w:marBottom w:val="0"/>
          <w:divBdr>
            <w:top w:val="none" w:sz="0" w:space="0" w:color="auto"/>
            <w:left w:val="none" w:sz="0" w:space="0" w:color="auto"/>
            <w:bottom w:val="none" w:sz="0" w:space="0" w:color="auto"/>
            <w:right w:val="none" w:sz="0" w:space="0" w:color="auto"/>
          </w:divBdr>
          <w:divsChild>
            <w:div w:id="1702168159">
              <w:marLeft w:val="0"/>
              <w:marRight w:val="0"/>
              <w:marTop w:val="0"/>
              <w:marBottom w:val="0"/>
              <w:divBdr>
                <w:top w:val="none" w:sz="0" w:space="0" w:color="auto"/>
                <w:left w:val="none" w:sz="0" w:space="0" w:color="auto"/>
                <w:bottom w:val="none" w:sz="0" w:space="0" w:color="auto"/>
                <w:right w:val="none" w:sz="0" w:space="0" w:color="auto"/>
              </w:divBdr>
            </w:div>
          </w:divsChild>
        </w:div>
        <w:div w:id="882717089">
          <w:marLeft w:val="0"/>
          <w:marRight w:val="0"/>
          <w:marTop w:val="0"/>
          <w:marBottom w:val="0"/>
          <w:divBdr>
            <w:top w:val="none" w:sz="0" w:space="0" w:color="auto"/>
            <w:left w:val="none" w:sz="0" w:space="0" w:color="auto"/>
            <w:bottom w:val="none" w:sz="0" w:space="0" w:color="auto"/>
            <w:right w:val="none" w:sz="0" w:space="0" w:color="auto"/>
          </w:divBdr>
          <w:divsChild>
            <w:div w:id="1552617664">
              <w:marLeft w:val="0"/>
              <w:marRight w:val="0"/>
              <w:marTop w:val="0"/>
              <w:marBottom w:val="0"/>
              <w:divBdr>
                <w:top w:val="none" w:sz="0" w:space="0" w:color="auto"/>
                <w:left w:val="none" w:sz="0" w:space="0" w:color="auto"/>
                <w:bottom w:val="none" w:sz="0" w:space="0" w:color="auto"/>
                <w:right w:val="none" w:sz="0" w:space="0" w:color="auto"/>
              </w:divBdr>
              <w:divsChild>
                <w:div w:id="1668091374">
                  <w:marLeft w:val="0"/>
                  <w:marRight w:val="0"/>
                  <w:marTop w:val="0"/>
                  <w:marBottom w:val="0"/>
                  <w:divBdr>
                    <w:top w:val="none" w:sz="0" w:space="0" w:color="auto"/>
                    <w:left w:val="none" w:sz="0" w:space="0" w:color="auto"/>
                    <w:bottom w:val="none" w:sz="0" w:space="0" w:color="auto"/>
                    <w:right w:val="none" w:sz="0" w:space="0" w:color="auto"/>
                  </w:divBdr>
                  <w:divsChild>
                    <w:div w:id="3918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7038">
          <w:marLeft w:val="0"/>
          <w:marRight w:val="0"/>
          <w:marTop w:val="0"/>
          <w:marBottom w:val="0"/>
          <w:divBdr>
            <w:top w:val="none" w:sz="0" w:space="0" w:color="auto"/>
            <w:left w:val="none" w:sz="0" w:space="0" w:color="auto"/>
            <w:bottom w:val="none" w:sz="0" w:space="0" w:color="auto"/>
            <w:right w:val="none" w:sz="0" w:space="0" w:color="auto"/>
          </w:divBdr>
          <w:divsChild>
            <w:div w:id="1941524525">
              <w:marLeft w:val="0"/>
              <w:marRight w:val="0"/>
              <w:marTop w:val="0"/>
              <w:marBottom w:val="0"/>
              <w:divBdr>
                <w:top w:val="none" w:sz="0" w:space="0" w:color="auto"/>
                <w:left w:val="none" w:sz="0" w:space="0" w:color="auto"/>
                <w:bottom w:val="none" w:sz="0" w:space="0" w:color="auto"/>
                <w:right w:val="none" w:sz="0" w:space="0" w:color="auto"/>
              </w:divBdr>
            </w:div>
          </w:divsChild>
        </w:div>
        <w:div w:id="491724259">
          <w:marLeft w:val="0"/>
          <w:marRight w:val="0"/>
          <w:marTop w:val="0"/>
          <w:marBottom w:val="0"/>
          <w:divBdr>
            <w:top w:val="none" w:sz="0" w:space="0" w:color="auto"/>
            <w:left w:val="none" w:sz="0" w:space="0" w:color="auto"/>
            <w:bottom w:val="none" w:sz="0" w:space="0" w:color="auto"/>
            <w:right w:val="none" w:sz="0" w:space="0" w:color="auto"/>
          </w:divBdr>
          <w:divsChild>
            <w:div w:id="1970820586">
              <w:marLeft w:val="0"/>
              <w:marRight w:val="0"/>
              <w:marTop w:val="0"/>
              <w:marBottom w:val="0"/>
              <w:divBdr>
                <w:top w:val="none" w:sz="0" w:space="0" w:color="auto"/>
                <w:left w:val="none" w:sz="0" w:space="0" w:color="auto"/>
                <w:bottom w:val="none" w:sz="0" w:space="0" w:color="auto"/>
                <w:right w:val="none" w:sz="0" w:space="0" w:color="auto"/>
              </w:divBdr>
              <w:divsChild>
                <w:div w:id="127474479">
                  <w:marLeft w:val="0"/>
                  <w:marRight w:val="0"/>
                  <w:marTop w:val="0"/>
                  <w:marBottom w:val="0"/>
                  <w:divBdr>
                    <w:top w:val="none" w:sz="0" w:space="0" w:color="auto"/>
                    <w:left w:val="none" w:sz="0" w:space="0" w:color="auto"/>
                    <w:bottom w:val="none" w:sz="0" w:space="0" w:color="auto"/>
                    <w:right w:val="none" w:sz="0" w:space="0" w:color="auto"/>
                  </w:divBdr>
                  <w:divsChild>
                    <w:div w:id="2089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1428">
          <w:marLeft w:val="0"/>
          <w:marRight w:val="0"/>
          <w:marTop w:val="0"/>
          <w:marBottom w:val="0"/>
          <w:divBdr>
            <w:top w:val="none" w:sz="0" w:space="0" w:color="auto"/>
            <w:left w:val="none" w:sz="0" w:space="0" w:color="auto"/>
            <w:bottom w:val="none" w:sz="0" w:space="0" w:color="auto"/>
            <w:right w:val="none" w:sz="0" w:space="0" w:color="auto"/>
          </w:divBdr>
          <w:divsChild>
            <w:div w:id="609899990">
              <w:marLeft w:val="0"/>
              <w:marRight w:val="0"/>
              <w:marTop w:val="0"/>
              <w:marBottom w:val="0"/>
              <w:divBdr>
                <w:top w:val="none" w:sz="0" w:space="0" w:color="auto"/>
                <w:left w:val="none" w:sz="0" w:space="0" w:color="auto"/>
                <w:bottom w:val="none" w:sz="0" w:space="0" w:color="auto"/>
                <w:right w:val="none" w:sz="0" w:space="0" w:color="auto"/>
              </w:divBdr>
            </w:div>
          </w:divsChild>
        </w:div>
        <w:div w:id="437288379">
          <w:marLeft w:val="0"/>
          <w:marRight w:val="0"/>
          <w:marTop w:val="0"/>
          <w:marBottom w:val="0"/>
          <w:divBdr>
            <w:top w:val="none" w:sz="0" w:space="0" w:color="auto"/>
            <w:left w:val="none" w:sz="0" w:space="0" w:color="auto"/>
            <w:bottom w:val="none" w:sz="0" w:space="0" w:color="auto"/>
            <w:right w:val="none" w:sz="0" w:space="0" w:color="auto"/>
          </w:divBdr>
          <w:divsChild>
            <w:div w:id="958073040">
              <w:marLeft w:val="0"/>
              <w:marRight w:val="0"/>
              <w:marTop w:val="0"/>
              <w:marBottom w:val="0"/>
              <w:divBdr>
                <w:top w:val="none" w:sz="0" w:space="0" w:color="auto"/>
                <w:left w:val="none" w:sz="0" w:space="0" w:color="auto"/>
                <w:bottom w:val="none" w:sz="0" w:space="0" w:color="auto"/>
                <w:right w:val="none" w:sz="0" w:space="0" w:color="auto"/>
              </w:divBdr>
              <w:divsChild>
                <w:div w:id="59905304">
                  <w:marLeft w:val="0"/>
                  <w:marRight w:val="0"/>
                  <w:marTop w:val="0"/>
                  <w:marBottom w:val="0"/>
                  <w:divBdr>
                    <w:top w:val="none" w:sz="0" w:space="0" w:color="auto"/>
                    <w:left w:val="none" w:sz="0" w:space="0" w:color="auto"/>
                    <w:bottom w:val="none" w:sz="0" w:space="0" w:color="auto"/>
                    <w:right w:val="none" w:sz="0" w:space="0" w:color="auto"/>
                  </w:divBdr>
                  <w:divsChild>
                    <w:div w:id="13700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398">
          <w:marLeft w:val="0"/>
          <w:marRight w:val="0"/>
          <w:marTop w:val="0"/>
          <w:marBottom w:val="0"/>
          <w:divBdr>
            <w:top w:val="none" w:sz="0" w:space="0" w:color="auto"/>
            <w:left w:val="none" w:sz="0" w:space="0" w:color="auto"/>
            <w:bottom w:val="none" w:sz="0" w:space="0" w:color="auto"/>
            <w:right w:val="none" w:sz="0" w:space="0" w:color="auto"/>
          </w:divBdr>
          <w:divsChild>
            <w:div w:id="624582744">
              <w:marLeft w:val="0"/>
              <w:marRight w:val="0"/>
              <w:marTop w:val="0"/>
              <w:marBottom w:val="0"/>
              <w:divBdr>
                <w:top w:val="none" w:sz="0" w:space="0" w:color="auto"/>
                <w:left w:val="none" w:sz="0" w:space="0" w:color="auto"/>
                <w:bottom w:val="none" w:sz="0" w:space="0" w:color="auto"/>
                <w:right w:val="none" w:sz="0" w:space="0" w:color="auto"/>
              </w:divBdr>
            </w:div>
          </w:divsChild>
        </w:div>
        <w:div w:id="406659331">
          <w:marLeft w:val="0"/>
          <w:marRight w:val="0"/>
          <w:marTop w:val="0"/>
          <w:marBottom w:val="0"/>
          <w:divBdr>
            <w:top w:val="none" w:sz="0" w:space="0" w:color="auto"/>
            <w:left w:val="none" w:sz="0" w:space="0" w:color="auto"/>
            <w:bottom w:val="none" w:sz="0" w:space="0" w:color="auto"/>
            <w:right w:val="none" w:sz="0" w:space="0" w:color="auto"/>
          </w:divBdr>
          <w:divsChild>
            <w:div w:id="499392838">
              <w:marLeft w:val="0"/>
              <w:marRight w:val="0"/>
              <w:marTop w:val="0"/>
              <w:marBottom w:val="0"/>
              <w:divBdr>
                <w:top w:val="none" w:sz="0" w:space="0" w:color="auto"/>
                <w:left w:val="none" w:sz="0" w:space="0" w:color="auto"/>
                <w:bottom w:val="none" w:sz="0" w:space="0" w:color="auto"/>
                <w:right w:val="none" w:sz="0" w:space="0" w:color="auto"/>
              </w:divBdr>
              <w:divsChild>
                <w:div w:id="1789928625">
                  <w:marLeft w:val="0"/>
                  <w:marRight w:val="0"/>
                  <w:marTop w:val="0"/>
                  <w:marBottom w:val="0"/>
                  <w:divBdr>
                    <w:top w:val="none" w:sz="0" w:space="0" w:color="auto"/>
                    <w:left w:val="none" w:sz="0" w:space="0" w:color="auto"/>
                    <w:bottom w:val="none" w:sz="0" w:space="0" w:color="auto"/>
                    <w:right w:val="none" w:sz="0" w:space="0" w:color="auto"/>
                  </w:divBdr>
                  <w:divsChild>
                    <w:div w:id="9821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837">
          <w:marLeft w:val="0"/>
          <w:marRight w:val="0"/>
          <w:marTop w:val="0"/>
          <w:marBottom w:val="0"/>
          <w:divBdr>
            <w:top w:val="none" w:sz="0" w:space="0" w:color="auto"/>
            <w:left w:val="none" w:sz="0" w:space="0" w:color="auto"/>
            <w:bottom w:val="none" w:sz="0" w:space="0" w:color="auto"/>
            <w:right w:val="none" w:sz="0" w:space="0" w:color="auto"/>
          </w:divBdr>
          <w:divsChild>
            <w:div w:id="302396312">
              <w:marLeft w:val="0"/>
              <w:marRight w:val="0"/>
              <w:marTop w:val="0"/>
              <w:marBottom w:val="0"/>
              <w:divBdr>
                <w:top w:val="none" w:sz="0" w:space="0" w:color="auto"/>
                <w:left w:val="none" w:sz="0" w:space="0" w:color="auto"/>
                <w:bottom w:val="none" w:sz="0" w:space="0" w:color="auto"/>
                <w:right w:val="none" w:sz="0" w:space="0" w:color="auto"/>
              </w:divBdr>
            </w:div>
          </w:divsChild>
        </w:div>
        <w:div w:id="717976521">
          <w:marLeft w:val="0"/>
          <w:marRight w:val="0"/>
          <w:marTop w:val="0"/>
          <w:marBottom w:val="0"/>
          <w:divBdr>
            <w:top w:val="none" w:sz="0" w:space="0" w:color="auto"/>
            <w:left w:val="none" w:sz="0" w:space="0" w:color="auto"/>
            <w:bottom w:val="none" w:sz="0" w:space="0" w:color="auto"/>
            <w:right w:val="none" w:sz="0" w:space="0" w:color="auto"/>
          </w:divBdr>
          <w:divsChild>
            <w:div w:id="471825871">
              <w:marLeft w:val="0"/>
              <w:marRight w:val="0"/>
              <w:marTop w:val="0"/>
              <w:marBottom w:val="0"/>
              <w:divBdr>
                <w:top w:val="none" w:sz="0" w:space="0" w:color="auto"/>
                <w:left w:val="none" w:sz="0" w:space="0" w:color="auto"/>
                <w:bottom w:val="none" w:sz="0" w:space="0" w:color="auto"/>
                <w:right w:val="none" w:sz="0" w:space="0" w:color="auto"/>
              </w:divBdr>
              <w:divsChild>
                <w:div w:id="731276482">
                  <w:marLeft w:val="0"/>
                  <w:marRight w:val="0"/>
                  <w:marTop w:val="0"/>
                  <w:marBottom w:val="0"/>
                  <w:divBdr>
                    <w:top w:val="none" w:sz="0" w:space="0" w:color="auto"/>
                    <w:left w:val="none" w:sz="0" w:space="0" w:color="auto"/>
                    <w:bottom w:val="none" w:sz="0" w:space="0" w:color="auto"/>
                    <w:right w:val="none" w:sz="0" w:space="0" w:color="auto"/>
                  </w:divBdr>
                  <w:divsChild>
                    <w:div w:id="171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5225">
          <w:marLeft w:val="0"/>
          <w:marRight w:val="0"/>
          <w:marTop w:val="0"/>
          <w:marBottom w:val="0"/>
          <w:divBdr>
            <w:top w:val="none" w:sz="0" w:space="0" w:color="auto"/>
            <w:left w:val="none" w:sz="0" w:space="0" w:color="auto"/>
            <w:bottom w:val="none" w:sz="0" w:space="0" w:color="auto"/>
            <w:right w:val="none" w:sz="0" w:space="0" w:color="auto"/>
          </w:divBdr>
          <w:divsChild>
            <w:div w:id="2121607404">
              <w:marLeft w:val="0"/>
              <w:marRight w:val="0"/>
              <w:marTop w:val="0"/>
              <w:marBottom w:val="0"/>
              <w:divBdr>
                <w:top w:val="none" w:sz="0" w:space="0" w:color="auto"/>
                <w:left w:val="none" w:sz="0" w:space="0" w:color="auto"/>
                <w:bottom w:val="none" w:sz="0" w:space="0" w:color="auto"/>
                <w:right w:val="none" w:sz="0" w:space="0" w:color="auto"/>
              </w:divBdr>
            </w:div>
          </w:divsChild>
        </w:div>
        <w:div w:id="741216433">
          <w:marLeft w:val="0"/>
          <w:marRight w:val="0"/>
          <w:marTop w:val="0"/>
          <w:marBottom w:val="0"/>
          <w:divBdr>
            <w:top w:val="none" w:sz="0" w:space="0" w:color="auto"/>
            <w:left w:val="none" w:sz="0" w:space="0" w:color="auto"/>
            <w:bottom w:val="none" w:sz="0" w:space="0" w:color="auto"/>
            <w:right w:val="none" w:sz="0" w:space="0" w:color="auto"/>
          </w:divBdr>
          <w:divsChild>
            <w:div w:id="1571578768">
              <w:marLeft w:val="0"/>
              <w:marRight w:val="0"/>
              <w:marTop w:val="0"/>
              <w:marBottom w:val="0"/>
              <w:divBdr>
                <w:top w:val="none" w:sz="0" w:space="0" w:color="auto"/>
                <w:left w:val="none" w:sz="0" w:space="0" w:color="auto"/>
                <w:bottom w:val="none" w:sz="0" w:space="0" w:color="auto"/>
                <w:right w:val="none" w:sz="0" w:space="0" w:color="auto"/>
              </w:divBdr>
              <w:divsChild>
                <w:div w:id="775367292">
                  <w:marLeft w:val="0"/>
                  <w:marRight w:val="0"/>
                  <w:marTop w:val="0"/>
                  <w:marBottom w:val="0"/>
                  <w:divBdr>
                    <w:top w:val="none" w:sz="0" w:space="0" w:color="auto"/>
                    <w:left w:val="none" w:sz="0" w:space="0" w:color="auto"/>
                    <w:bottom w:val="none" w:sz="0" w:space="0" w:color="auto"/>
                    <w:right w:val="none" w:sz="0" w:space="0" w:color="auto"/>
                  </w:divBdr>
                  <w:divsChild>
                    <w:div w:id="19271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055">
          <w:marLeft w:val="0"/>
          <w:marRight w:val="0"/>
          <w:marTop w:val="0"/>
          <w:marBottom w:val="0"/>
          <w:divBdr>
            <w:top w:val="none" w:sz="0" w:space="0" w:color="auto"/>
            <w:left w:val="none" w:sz="0" w:space="0" w:color="auto"/>
            <w:bottom w:val="none" w:sz="0" w:space="0" w:color="auto"/>
            <w:right w:val="none" w:sz="0" w:space="0" w:color="auto"/>
          </w:divBdr>
          <w:divsChild>
            <w:div w:id="1444298790">
              <w:marLeft w:val="0"/>
              <w:marRight w:val="0"/>
              <w:marTop w:val="0"/>
              <w:marBottom w:val="0"/>
              <w:divBdr>
                <w:top w:val="none" w:sz="0" w:space="0" w:color="auto"/>
                <w:left w:val="none" w:sz="0" w:space="0" w:color="auto"/>
                <w:bottom w:val="none" w:sz="0" w:space="0" w:color="auto"/>
                <w:right w:val="none" w:sz="0" w:space="0" w:color="auto"/>
              </w:divBdr>
            </w:div>
          </w:divsChild>
        </w:div>
        <w:div w:id="749038613">
          <w:marLeft w:val="0"/>
          <w:marRight w:val="0"/>
          <w:marTop w:val="0"/>
          <w:marBottom w:val="0"/>
          <w:divBdr>
            <w:top w:val="none" w:sz="0" w:space="0" w:color="auto"/>
            <w:left w:val="none" w:sz="0" w:space="0" w:color="auto"/>
            <w:bottom w:val="none" w:sz="0" w:space="0" w:color="auto"/>
            <w:right w:val="none" w:sz="0" w:space="0" w:color="auto"/>
          </w:divBdr>
          <w:divsChild>
            <w:div w:id="171192298">
              <w:marLeft w:val="0"/>
              <w:marRight w:val="0"/>
              <w:marTop w:val="0"/>
              <w:marBottom w:val="0"/>
              <w:divBdr>
                <w:top w:val="none" w:sz="0" w:space="0" w:color="auto"/>
                <w:left w:val="none" w:sz="0" w:space="0" w:color="auto"/>
                <w:bottom w:val="none" w:sz="0" w:space="0" w:color="auto"/>
                <w:right w:val="none" w:sz="0" w:space="0" w:color="auto"/>
              </w:divBdr>
              <w:divsChild>
                <w:div w:id="1218781003">
                  <w:marLeft w:val="0"/>
                  <w:marRight w:val="0"/>
                  <w:marTop w:val="0"/>
                  <w:marBottom w:val="0"/>
                  <w:divBdr>
                    <w:top w:val="none" w:sz="0" w:space="0" w:color="auto"/>
                    <w:left w:val="none" w:sz="0" w:space="0" w:color="auto"/>
                    <w:bottom w:val="none" w:sz="0" w:space="0" w:color="auto"/>
                    <w:right w:val="none" w:sz="0" w:space="0" w:color="auto"/>
                  </w:divBdr>
                  <w:divsChild>
                    <w:div w:id="20041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7628">
          <w:marLeft w:val="0"/>
          <w:marRight w:val="0"/>
          <w:marTop w:val="0"/>
          <w:marBottom w:val="0"/>
          <w:divBdr>
            <w:top w:val="none" w:sz="0" w:space="0" w:color="auto"/>
            <w:left w:val="none" w:sz="0" w:space="0" w:color="auto"/>
            <w:bottom w:val="none" w:sz="0" w:space="0" w:color="auto"/>
            <w:right w:val="none" w:sz="0" w:space="0" w:color="auto"/>
          </w:divBdr>
          <w:divsChild>
            <w:div w:id="96143156">
              <w:marLeft w:val="0"/>
              <w:marRight w:val="0"/>
              <w:marTop w:val="0"/>
              <w:marBottom w:val="0"/>
              <w:divBdr>
                <w:top w:val="none" w:sz="0" w:space="0" w:color="auto"/>
                <w:left w:val="none" w:sz="0" w:space="0" w:color="auto"/>
                <w:bottom w:val="none" w:sz="0" w:space="0" w:color="auto"/>
                <w:right w:val="none" w:sz="0" w:space="0" w:color="auto"/>
              </w:divBdr>
            </w:div>
          </w:divsChild>
        </w:div>
        <w:div w:id="833376542">
          <w:marLeft w:val="0"/>
          <w:marRight w:val="0"/>
          <w:marTop w:val="0"/>
          <w:marBottom w:val="0"/>
          <w:divBdr>
            <w:top w:val="none" w:sz="0" w:space="0" w:color="auto"/>
            <w:left w:val="none" w:sz="0" w:space="0" w:color="auto"/>
            <w:bottom w:val="none" w:sz="0" w:space="0" w:color="auto"/>
            <w:right w:val="none" w:sz="0" w:space="0" w:color="auto"/>
          </w:divBdr>
          <w:divsChild>
            <w:div w:id="1807430357">
              <w:marLeft w:val="0"/>
              <w:marRight w:val="0"/>
              <w:marTop w:val="0"/>
              <w:marBottom w:val="0"/>
              <w:divBdr>
                <w:top w:val="none" w:sz="0" w:space="0" w:color="auto"/>
                <w:left w:val="none" w:sz="0" w:space="0" w:color="auto"/>
                <w:bottom w:val="none" w:sz="0" w:space="0" w:color="auto"/>
                <w:right w:val="none" w:sz="0" w:space="0" w:color="auto"/>
              </w:divBdr>
              <w:divsChild>
                <w:div w:id="1060127431">
                  <w:marLeft w:val="0"/>
                  <w:marRight w:val="0"/>
                  <w:marTop w:val="0"/>
                  <w:marBottom w:val="0"/>
                  <w:divBdr>
                    <w:top w:val="none" w:sz="0" w:space="0" w:color="auto"/>
                    <w:left w:val="none" w:sz="0" w:space="0" w:color="auto"/>
                    <w:bottom w:val="none" w:sz="0" w:space="0" w:color="auto"/>
                    <w:right w:val="none" w:sz="0" w:space="0" w:color="auto"/>
                  </w:divBdr>
                  <w:divsChild>
                    <w:div w:id="6992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144">
          <w:marLeft w:val="0"/>
          <w:marRight w:val="0"/>
          <w:marTop w:val="0"/>
          <w:marBottom w:val="0"/>
          <w:divBdr>
            <w:top w:val="none" w:sz="0" w:space="0" w:color="auto"/>
            <w:left w:val="none" w:sz="0" w:space="0" w:color="auto"/>
            <w:bottom w:val="none" w:sz="0" w:space="0" w:color="auto"/>
            <w:right w:val="none" w:sz="0" w:space="0" w:color="auto"/>
          </w:divBdr>
          <w:divsChild>
            <w:div w:id="2064861869">
              <w:marLeft w:val="0"/>
              <w:marRight w:val="0"/>
              <w:marTop w:val="0"/>
              <w:marBottom w:val="0"/>
              <w:divBdr>
                <w:top w:val="none" w:sz="0" w:space="0" w:color="auto"/>
                <w:left w:val="none" w:sz="0" w:space="0" w:color="auto"/>
                <w:bottom w:val="none" w:sz="0" w:space="0" w:color="auto"/>
                <w:right w:val="none" w:sz="0" w:space="0" w:color="auto"/>
              </w:divBdr>
            </w:div>
          </w:divsChild>
        </w:div>
        <w:div w:id="475490922">
          <w:marLeft w:val="0"/>
          <w:marRight w:val="0"/>
          <w:marTop w:val="0"/>
          <w:marBottom w:val="0"/>
          <w:divBdr>
            <w:top w:val="none" w:sz="0" w:space="0" w:color="auto"/>
            <w:left w:val="none" w:sz="0" w:space="0" w:color="auto"/>
            <w:bottom w:val="none" w:sz="0" w:space="0" w:color="auto"/>
            <w:right w:val="none" w:sz="0" w:space="0" w:color="auto"/>
          </w:divBdr>
          <w:divsChild>
            <w:div w:id="1491409449">
              <w:marLeft w:val="0"/>
              <w:marRight w:val="0"/>
              <w:marTop w:val="0"/>
              <w:marBottom w:val="0"/>
              <w:divBdr>
                <w:top w:val="none" w:sz="0" w:space="0" w:color="auto"/>
                <w:left w:val="none" w:sz="0" w:space="0" w:color="auto"/>
                <w:bottom w:val="none" w:sz="0" w:space="0" w:color="auto"/>
                <w:right w:val="none" w:sz="0" w:space="0" w:color="auto"/>
              </w:divBdr>
              <w:divsChild>
                <w:div w:id="1181166467">
                  <w:marLeft w:val="0"/>
                  <w:marRight w:val="0"/>
                  <w:marTop w:val="0"/>
                  <w:marBottom w:val="0"/>
                  <w:divBdr>
                    <w:top w:val="none" w:sz="0" w:space="0" w:color="auto"/>
                    <w:left w:val="none" w:sz="0" w:space="0" w:color="auto"/>
                    <w:bottom w:val="none" w:sz="0" w:space="0" w:color="auto"/>
                    <w:right w:val="none" w:sz="0" w:space="0" w:color="auto"/>
                  </w:divBdr>
                  <w:divsChild>
                    <w:div w:id="1265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9212">
          <w:marLeft w:val="0"/>
          <w:marRight w:val="0"/>
          <w:marTop w:val="0"/>
          <w:marBottom w:val="0"/>
          <w:divBdr>
            <w:top w:val="none" w:sz="0" w:space="0" w:color="auto"/>
            <w:left w:val="none" w:sz="0" w:space="0" w:color="auto"/>
            <w:bottom w:val="none" w:sz="0" w:space="0" w:color="auto"/>
            <w:right w:val="none" w:sz="0" w:space="0" w:color="auto"/>
          </w:divBdr>
          <w:divsChild>
            <w:div w:id="352414082">
              <w:marLeft w:val="0"/>
              <w:marRight w:val="0"/>
              <w:marTop w:val="0"/>
              <w:marBottom w:val="0"/>
              <w:divBdr>
                <w:top w:val="none" w:sz="0" w:space="0" w:color="auto"/>
                <w:left w:val="none" w:sz="0" w:space="0" w:color="auto"/>
                <w:bottom w:val="none" w:sz="0" w:space="0" w:color="auto"/>
                <w:right w:val="none" w:sz="0" w:space="0" w:color="auto"/>
              </w:divBdr>
            </w:div>
          </w:divsChild>
        </w:div>
        <w:div w:id="957103330">
          <w:marLeft w:val="0"/>
          <w:marRight w:val="0"/>
          <w:marTop w:val="0"/>
          <w:marBottom w:val="0"/>
          <w:divBdr>
            <w:top w:val="none" w:sz="0" w:space="0" w:color="auto"/>
            <w:left w:val="none" w:sz="0" w:space="0" w:color="auto"/>
            <w:bottom w:val="none" w:sz="0" w:space="0" w:color="auto"/>
            <w:right w:val="none" w:sz="0" w:space="0" w:color="auto"/>
          </w:divBdr>
          <w:divsChild>
            <w:div w:id="172184466">
              <w:marLeft w:val="0"/>
              <w:marRight w:val="0"/>
              <w:marTop w:val="0"/>
              <w:marBottom w:val="0"/>
              <w:divBdr>
                <w:top w:val="none" w:sz="0" w:space="0" w:color="auto"/>
                <w:left w:val="none" w:sz="0" w:space="0" w:color="auto"/>
                <w:bottom w:val="none" w:sz="0" w:space="0" w:color="auto"/>
                <w:right w:val="none" w:sz="0" w:space="0" w:color="auto"/>
              </w:divBdr>
              <w:divsChild>
                <w:div w:id="748619950">
                  <w:marLeft w:val="0"/>
                  <w:marRight w:val="0"/>
                  <w:marTop w:val="0"/>
                  <w:marBottom w:val="0"/>
                  <w:divBdr>
                    <w:top w:val="none" w:sz="0" w:space="0" w:color="auto"/>
                    <w:left w:val="none" w:sz="0" w:space="0" w:color="auto"/>
                    <w:bottom w:val="none" w:sz="0" w:space="0" w:color="auto"/>
                    <w:right w:val="none" w:sz="0" w:space="0" w:color="auto"/>
                  </w:divBdr>
                  <w:divsChild>
                    <w:div w:id="1332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89895">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0"/>
              <w:marRight w:val="0"/>
              <w:marTop w:val="0"/>
              <w:marBottom w:val="0"/>
              <w:divBdr>
                <w:top w:val="none" w:sz="0" w:space="0" w:color="auto"/>
                <w:left w:val="none" w:sz="0" w:space="0" w:color="auto"/>
                <w:bottom w:val="none" w:sz="0" w:space="0" w:color="auto"/>
                <w:right w:val="none" w:sz="0" w:space="0" w:color="auto"/>
              </w:divBdr>
            </w:div>
          </w:divsChild>
        </w:div>
        <w:div w:id="1365061873">
          <w:marLeft w:val="0"/>
          <w:marRight w:val="0"/>
          <w:marTop w:val="0"/>
          <w:marBottom w:val="0"/>
          <w:divBdr>
            <w:top w:val="none" w:sz="0" w:space="0" w:color="auto"/>
            <w:left w:val="none" w:sz="0" w:space="0" w:color="auto"/>
            <w:bottom w:val="none" w:sz="0" w:space="0" w:color="auto"/>
            <w:right w:val="none" w:sz="0" w:space="0" w:color="auto"/>
          </w:divBdr>
          <w:divsChild>
            <w:div w:id="1324317143">
              <w:marLeft w:val="0"/>
              <w:marRight w:val="0"/>
              <w:marTop w:val="0"/>
              <w:marBottom w:val="0"/>
              <w:divBdr>
                <w:top w:val="none" w:sz="0" w:space="0" w:color="auto"/>
                <w:left w:val="none" w:sz="0" w:space="0" w:color="auto"/>
                <w:bottom w:val="none" w:sz="0" w:space="0" w:color="auto"/>
                <w:right w:val="none" w:sz="0" w:space="0" w:color="auto"/>
              </w:divBdr>
              <w:divsChild>
                <w:div w:id="1255431420">
                  <w:marLeft w:val="0"/>
                  <w:marRight w:val="0"/>
                  <w:marTop w:val="0"/>
                  <w:marBottom w:val="0"/>
                  <w:divBdr>
                    <w:top w:val="none" w:sz="0" w:space="0" w:color="auto"/>
                    <w:left w:val="none" w:sz="0" w:space="0" w:color="auto"/>
                    <w:bottom w:val="none" w:sz="0" w:space="0" w:color="auto"/>
                    <w:right w:val="none" w:sz="0" w:space="0" w:color="auto"/>
                  </w:divBdr>
                  <w:divsChild>
                    <w:div w:id="761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138">
          <w:marLeft w:val="0"/>
          <w:marRight w:val="0"/>
          <w:marTop w:val="0"/>
          <w:marBottom w:val="0"/>
          <w:divBdr>
            <w:top w:val="none" w:sz="0" w:space="0" w:color="auto"/>
            <w:left w:val="none" w:sz="0" w:space="0" w:color="auto"/>
            <w:bottom w:val="none" w:sz="0" w:space="0" w:color="auto"/>
            <w:right w:val="none" w:sz="0" w:space="0" w:color="auto"/>
          </w:divBdr>
          <w:divsChild>
            <w:div w:id="438532438">
              <w:marLeft w:val="0"/>
              <w:marRight w:val="0"/>
              <w:marTop w:val="0"/>
              <w:marBottom w:val="0"/>
              <w:divBdr>
                <w:top w:val="none" w:sz="0" w:space="0" w:color="auto"/>
                <w:left w:val="none" w:sz="0" w:space="0" w:color="auto"/>
                <w:bottom w:val="none" w:sz="0" w:space="0" w:color="auto"/>
                <w:right w:val="none" w:sz="0" w:space="0" w:color="auto"/>
              </w:divBdr>
            </w:div>
          </w:divsChild>
        </w:div>
        <w:div w:id="2123650799">
          <w:marLeft w:val="0"/>
          <w:marRight w:val="0"/>
          <w:marTop w:val="0"/>
          <w:marBottom w:val="0"/>
          <w:divBdr>
            <w:top w:val="none" w:sz="0" w:space="0" w:color="auto"/>
            <w:left w:val="none" w:sz="0" w:space="0" w:color="auto"/>
            <w:bottom w:val="none" w:sz="0" w:space="0" w:color="auto"/>
            <w:right w:val="none" w:sz="0" w:space="0" w:color="auto"/>
          </w:divBdr>
          <w:divsChild>
            <w:div w:id="609554863">
              <w:marLeft w:val="0"/>
              <w:marRight w:val="0"/>
              <w:marTop w:val="0"/>
              <w:marBottom w:val="0"/>
              <w:divBdr>
                <w:top w:val="none" w:sz="0" w:space="0" w:color="auto"/>
                <w:left w:val="none" w:sz="0" w:space="0" w:color="auto"/>
                <w:bottom w:val="none" w:sz="0" w:space="0" w:color="auto"/>
                <w:right w:val="none" w:sz="0" w:space="0" w:color="auto"/>
              </w:divBdr>
              <w:divsChild>
                <w:div w:id="1961449436">
                  <w:marLeft w:val="0"/>
                  <w:marRight w:val="0"/>
                  <w:marTop w:val="0"/>
                  <w:marBottom w:val="0"/>
                  <w:divBdr>
                    <w:top w:val="none" w:sz="0" w:space="0" w:color="auto"/>
                    <w:left w:val="none" w:sz="0" w:space="0" w:color="auto"/>
                    <w:bottom w:val="none" w:sz="0" w:space="0" w:color="auto"/>
                    <w:right w:val="none" w:sz="0" w:space="0" w:color="auto"/>
                  </w:divBdr>
                  <w:divsChild>
                    <w:div w:id="7814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3252">
          <w:marLeft w:val="0"/>
          <w:marRight w:val="0"/>
          <w:marTop w:val="0"/>
          <w:marBottom w:val="0"/>
          <w:divBdr>
            <w:top w:val="none" w:sz="0" w:space="0" w:color="auto"/>
            <w:left w:val="none" w:sz="0" w:space="0" w:color="auto"/>
            <w:bottom w:val="none" w:sz="0" w:space="0" w:color="auto"/>
            <w:right w:val="none" w:sz="0" w:space="0" w:color="auto"/>
          </w:divBdr>
          <w:divsChild>
            <w:div w:id="1148283188">
              <w:marLeft w:val="0"/>
              <w:marRight w:val="0"/>
              <w:marTop w:val="0"/>
              <w:marBottom w:val="0"/>
              <w:divBdr>
                <w:top w:val="none" w:sz="0" w:space="0" w:color="auto"/>
                <w:left w:val="none" w:sz="0" w:space="0" w:color="auto"/>
                <w:bottom w:val="none" w:sz="0" w:space="0" w:color="auto"/>
                <w:right w:val="none" w:sz="0" w:space="0" w:color="auto"/>
              </w:divBdr>
            </w:div>
          </w:divsChild>
        </w:div>
        <w:div w:id="1569879489">
          <w:marLeft w:val="0"/>
          <w:marRight w:val="0"/>
          <w:marTop w:val="0"/>
          <w:marBottom w:val="0"/>
          <w:divBdr>
            <w:top w:val="none" w:sz="0" w:space="0" w:color="auto"/>
            <w:left w:val="none" w:sz="0" w:space="0" w:color="auto"/>
            <w:bottom w:val="none" w:sz="0" w:space="0" w:color="auto"/>
            <w:right w:val="none" w:sz="0" w:space="0" w:color="auto"/>
          </w:divBdr>
          <w:divsChild>
            <w:div w:id="327633103">
              <w:marLeft w:val="0"/>
              <w:marRight w:val="0"/>
              <w:marTop w:val="0"/>
              <w:marBottom w:val="0"/>
              <w:divBdr>
                <w:top w:val="none" w:sz="0" w:space="0" w:color="auto"/>
                <w:left w:val="none" w:sz="0" w:space="0" w:color="auto"/>
                <w:bottom w:val="none" w:sz="0" w:space="0" w:color="auto"/>
                <w:right w:val="none" w:sz="0" w:space="0" w:color="auto"/>
              </w:divBdr>
            </w:div>
          </w:divsChild>
        </w:div>
        <w:div w:id="261182962">
          <w:marLeft w:val="0"/>
          <w:marRight w:val="0"/>
          <w:marTop w:val="0"/>
          <w:marBottom w:val="0"/>
          <w:divBdr>
            <w:top w:val="none" w:sz="0" w:space="0" w:color="auto"/>
            <w:left w:val="none" w:sz="0" w:space="0" w:color="auto"/>
            <w:bottom w:val="none" w:sz="0" w:space="0" w:color="auto"/>
            <w:right w:val="none" w:sz="0" w:space="0" w:color="auto"/>
          </w:divBdr>
          <w:divsChild>
            <w:div w:id="773867262">
              <w:marLeft w:val="0"/>
              <w:marRight w:val="0"/>
              <w:marTop w:val="0"/>
              <w:marBottom w:val="0"/>
              <w:divBdr>
                <w:top w:val="none" w:sz="0" w:space="0" w:color="auto"/>
                <w:left w:val="none" w:sz="0" w:space="0" w:color="auto"/>
                <w:bottom w:val="none" w:sz="0" w:space="0" w:color="auto"/>
                <w:right w:val="none" w:sz="0" w:space="0" w:color="auto"/>
              </w:divBdr>
            </w:div>
          </w:divsChild>
        </w:div>
        <w:div w:id="982391069">
          <w:marLeft w:val="0"/>
          <w:marRight w:val="0"/>
          <w:marTop w:val="0"/>
          <w:marBottom w:val="0"/>
          <w:divBdr>
            <w:top w:val="none" w:sz="0" w:space="0" w:color="auto"/>
            <w:left w:val="none" w:sz="0" w:space="0" w:color="auto"/>
            <w:bottom w:val="none" w:sz="0" w:space="0" w:color="auto"/>
            <w:right w:val="none" w:sz="0" w:space="0" w:color="auto"/>
          </w:divBdr>
          <w:divsChild>
            <w:div w:id="865867499">
              <w:marLeft w:val="0"/>
              <w:marRight w:val="0"/>
              <w:marTop w:val="0"/>
              <w:marBottom w:val="0"/>
              <w:divBdr>
                <w:top w:val="none" w:sz="0" w:space="0" w:color="auto"/>
                <w:left w:val="none" w:sz="0" w:space="0" w:color="auto"/>
                <w:bottom w:val="none" w:sz="0" w:space="0" w:color="auto"/>
                <w:right w:val="none" w:sz="0" w:space="0" w:color="auto"/>
              </w:divBdr>
              <w:divsChild>
                <w:div w:id="1269506949">
                  <w:marLeft w:val="0"/>
                  <w:marRight w:val="0"/>
                  <w:marTop w:val="0"/>
                  <w:marBottom w:val="0"/>
                  <w:divBdr>
                    <w:top w:val="none" w:sz="0" w:space="0" w:color="auto"/>
                    <w:left w:val="none" w:sz="0" w:space="0" w:color="auto"/>
                    <w:bottom w:val="none" w:sz="0" w:space="0" w:color="auto"/>
                    <w:right w:val="none" w:sz="0" w:space="0" w:color="auto"/>
                  </w:divBdr>
                  <w:divsChild>
                    <w:div w:id="55208069">
                      <w:marLeft w:val="0"/>
                      <w:marRight w:val="0"/>
                      <w:marTop w:val="0"/>
                      <w:marBottom w:val="0"/>
                      <w:divBdr>
                        <w:top w:val="none" w:sz="0" w:space="0" w:color="auto"/>
                        <w:left w:val="none" w:sz="0" w:space="0" w:color="auto"/>
                        <w:bottom w:val="none" w:sz="0" w:space="0" w:color="auto"/>
                        <w:right w:val="none" w:sz="0" w:space="0" w:color="auto"/>
                      </w:divBdr>
                      <w:divsChild>
                        <w:div w:id="1969361921">
                          <w:marLeft w:val="0"/>
                          <w:marRight w:val="0"/>
                          <w:marTop w:val="0"/>
                          <w:marBottom w:val="0"/>
                          <w:divBdr>
                            <w:top w:val="none" w:sz="0" w:space="0" w:color="auto"/>
                            <w:left w:val="none" w:sz="0" w:space="0" w:color="auto"/>
                            <w:bottom w:val="none" w:sz="0" w:space="0" w:color="auto"/>
                            <w:right w:val="none" w:sz="0" w:space="0" w:color="auto"/>
                          </w:divBdr>
                          <w:divsChild>
                            <w:div w:id="8083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45475">
          <w:marLeft w:val="0"/>
          <w:marRight w:val="0"/>
          <w:marTop w:val="0"/>
          <w:marBottom w:val="0"/>
          <w:divBdr>
            <w:top w:val="none" w:sz="0" w:space="0" w:color="auto"/>
            <w:left w:val="none" w:sz="0" w:space="0" w:color="auto"/>
            <w:bottom w:val="none" w:sz="0" w:space="0" w:color="auto"/>
            <w:right w:val="none" w:sz="0" w:space="0" w:color="auto"/>
          </w:divBdr>
          <w:divsChild>
            <w:div w:id="1949466082">
              <w:marLeft w:val="0"/>
              <w:marRight w:val="0"/>
              <w:marTop w:val="0"/>
              <w:marBottom w:val="0"/>
              <w:divBdr>
                <w:top w:val="none" w:sz="0" w:space="0" w:color="auto"/>
                <w:left w:val="none" w:sz="0" w:space="0" w:color="auto"/>
                <w:bottom w:val="none" w:sz="0" w:space="0" w:color="auto"/>
                <w:right w:val="none" w:sz="0" w:space="0" w:color="auto"/>
              </w:divBdr>
            </w:div>
          </w:divsChild>
        </w:div>
        <w:div w:id="1301155305">
          <w:marLeft w:val="0"/>
          <w:marRight w:val="0"/>
          <w:marTop w:val="0"/>
          <w:marBottom w:val="0"/>
          <w:divBdr>
            <w:top w:val="none" w:sz="0" w:space="0" w:color="auto"/>
            <w:left w:val="none" w:sz="0" w:space="0" w:color="auto"/>
            <w:bottom w:val="none" w:sz="0" w:space="0" w:color="auto"/>
            <w:right w:val="none" w:sz="0" w:space="0" w:color="auto"/>
          </w:divBdr>
          <w:divsChild>
            <w:div w:id="1022979045">
              <w:marLeft w:val="0"/>
              <w:marRight w:val="0"/>
              <w:marTop w:val="0"/>
              <w:marBottom w:val="0"/>
              <w:divBdr>
                <w:top w:val="none" w:sz="0" w:space="0" w:color="auto"/>
                <w:left w:val="none" w:sz="0" w:space="0" w:color="auto"/>
                <w:bottom w:val="none" w:sz="0" w:space="0" w:color="auto"/>
                <w:right w:val="none" w:sz="0" w:space="0" w:color="auto"/>
              </w:divBdr>
              <w:divsChild>
                <w:div w:id="1847020150">
                  <w:marLeft w:val="0"/>
                  <w:marRight w:val="0"/>
                  <w:marTop w:val="0"/>
                  <w:marBottom w:val="0"/>
                  <w:divBdr>
                    <w:top w:val="none" w:sz="0" w:space="0" w:color="auto"/>
                    <w:left w:val="none" w:sz="0" w:space="0" w:color="auto"/>
                    <w:bottom w:val="none" w:sz="0" w:space="0" w:color="auto"/>
                    <w:right w:val="none" w:sz="0" w:space="0" w:color="auto"/>
                  </w:divBdr>
                  <w:divsChild>
                    <w:div w:id="1715932981">
                      <w:marLeft w:val="0"/>
                      <w:marRight w:val="0"/>
                      <w:marTop w:val="0"/>
                      <w:marBottom w:val="0"/>
                      <w:divBdr>
                        <w:top w:val="none" w:sz="0" w:space="0" w:color="auto"/>
                        <w:left w:val="none" w:sz="0" w:space="0" w:color="auto"/>
                        <w:bottom w:val="none" w:sz="0" w:space="0" w:color="auto"/>
                        <w:right w:val="none" w:sz="0" w:space="0" w:color="auto"/>
                      </w:divBdr>
                      <w:divsChild>
                        <w:div w:id="1694108936">
                          <w:marLeft w:val="0"/>
                          <w:marRight w:val="0"/>
                          <w:marTop w:val="0"/>
                          <w:marBottom w:val="0"/>
                          <w:divBdr>
                            <w:top w:val="none" w:sz="0" w:space="0" w:color="auto"/>
                            <w:left w:val="none" w:sz="0" w:space="0" w:color="auto"/>
                            <w:bottom w:val="none" w:sz="0" w:space="0" w:color="auto"/>
                            <w:right w:val="none" w:sz="0" w:space="0" w:color="auto"/>
                          </w:divBdr>
                          <w:divsChild>
                            <w:div w:id="16971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653526">
          <w:marLeft w:val="0"/>
          <w:marRight w:val="0"/>
          <w:marTop w:val="0"/>
          <w:marBottom w:val="0"/>
          <w:divBdr>
            <w:top w:val="none" w:sz="0" w:space="0" w:color="auto"/>
            <w:left w:val="none" w:sz="0" w:space="0" w:color="auto"/>
            <w:bottom w:val="none" w:sz="0" w:space="0" w:color="auto"/>
            <w:right w:val="none" w:sz="0" w:space="0" w:color="auto"/>
          </w:divBdr>
          <w:divsChild>
            <w:div w:id="19969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22840810">
      <w:bodyDiv w:val="1"/>
      <w:marLeft w:val="0"/>
      <w:marRight w:val="0"/>
      <w:marTop w:val="0"/>
      <w:marBottom w:val="0"/>
      <w:divBdr>
        <w:top w:val="none" w:sz="0" w:space="0" w:color="auto"/>
        <w:left w:val="none" w:sz="0" w:space="0" w:color="auto"/>
        <w:bottom w:val="none" w:sz="0" w:space="0" w:color="auto"/>
        <w:right w:val="none" w:sz="0" w:space="0" w:color="auto"/>
      </w:divBdr>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4821156">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03140527">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30139225">
      <w:bodyDiv w:val="1"/>
      <w:marLeft w:val="0"/>
      <w:marRight w:val="0"/>
      <w:marTop w:val="0"/>
      <w:marBottom w:val="0"/>
      <w:divBdr>
        <w:top w:val="none" w:sz="0" w:space="0" w:color="auto"/>
        <w:left w:val="none" w:sz="0" w:space="0" w:color="auto"/>
        <w:bottom w:val="none" w:sz="0" w:space="0" w:color="auto"/>
        <w:right w:val="none" w:sz="0" w:space="0" w:color="auto"/>
      </w:divBdr>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hyperlink" Target="http://www.dip.dolnyslask.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regional_policy/pl/information/publications/guidelines/2014/guidance-on-simplified-cost-options-scos-flat-rate-financing-standard-scales-of-unit-costs-lump-su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dokumenty/wytyczne-w-zakresie-realizacji-zasady-rownosci-szans-i-niedyskryminacji-oraz-zasady-rownosci-szans/" TargetMode="External"/><Relationship Id="rId5" Type="http://schemas.openxmlformats.org/officeDocument/2006/relationships/webSettings" Target="webSettings.xml"/><Relationship Id="rId15" Type="http://schemas.openxmlformats.org/officeDocument/2006/relationships/hyperlink" Target="https://ekrs.ms.gov.pl/rdf/pd/search_df" TargetMode="External"/><Relationship Id="rId10" Type="http://schemas.openxmlformats.org/officeDocument/2006/relationships/hyperlink" Target="http://snow-dip.dolnyslask.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yperlink" Target="http://snow-dip.dolnyslask.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BBEC-9401-42E5-8983-02095EAF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26916</Words>
  <Characters>161501</Characters>
  <Application>Microsoft Office Word</Application>
  <DocSecurity>0</DocSecurity>
  <Lines>1345</Lines>
  <Paragraphs>376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Zach Ar</cp:lastModifiedBy>
  <cp:revision>2</cp:revision>
  <cp:lastPrinted>2017-07-31T11:42:00Z</cp:lastPrinted>
  <dcterms:created xsi:type="dcterms:W3CDTF">2020-05-13T11:39:00Z</dcterms:created>
  <dcterms:modified xsi:type="dcterms:W3CDTF">2020-05-13T11:39:00Z</dcterms:modified>
</cp:coreProperties>
</file>