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6D1ED" w14:textId="77777777" w:rsidR="001B4F58" w:rsidRPr="0012571F" w:rsidRDefault="001B4F58" w:rsidP="008272C0">
      <w:pPr>
        <w:spacing w:line="200" w:lineRule="exact"/>
        <w:rPr>
          <w:rFonts w:asciiTheme="minorHAnsi" w:hAnsiTheme="minorHAnsi"/>
        </w:rPr>
      </w:pPr>
      <w:bookmarkStart w:id="0" w:name="_GoBack"/>
      <w:bookmarkEnd w:id="0"/>
    </w:p>
    <w:p w14:paraId="0B306D68" w14:textId="77777777" w:rsidR="001B4F58" w:rsidRPr="0012571F" w:rsidRDefault="001B4F58" w:rsidP="008272C0">
      <w:pPr>
        <w:spacing w:line="200" w:lineRule="exact"/>
        <w:rPr>
          <w:rFonts w:asciiTheme="minorHAnsi" w:hAnsiTheme="minorHAnsi"/>
        </w:rPr>
      </w:pPr>
    </w:p>
    <w:p w14:paraId="5BE1EF71" w14:textId="77777777" w:rsidR="001B4F58" w:rsidRPr="0012571F" w:rsidRDefault="001B4F58" w:rsidP="008272C0">
      <w:pPr>
        <w:spacing w:line="200" w:lineRule="exact"/>
        <w:rPr>
          <w:rFonts w:asciiTheme="minorHAnsi" w:hAnsiTheme="minorHAnsi"/>
        </w:rPr>
      </w:pPr>
    </w:p>
    <w:p w14:paraId="05ABB8E4" w14:textId="77777777" w:rsidR="001B4F58" w:rsidRPr="0012571F" w:rsidRDefault="001B4F58" w:rsidP="008272C0">
      <w:pPr>
        <w:spacing w:line="276" w:lineRule="auto"/>
        <w:rPr>
          <w:rFonts w:asciiTheme="minorHAnsi" w:hAnsiTheme="minorHAnsi"/>
        </w:rPr>
      </w:pPr>
    </w:p>
    <w:p w14:paraId="27E0B974" w14:textId="77777777" w:rsidR="00005A0A" w:rsidRPr="0039299A" w:rsidRDefault="000133FF" w:rsidP="008272C0">
      <w:pPr>
        <w:autoSpaceDE w:val="0"/>
        <w:contextualSpacing/>
        <w:jc w:val="center"/>
        <w:rPr>
          <w:rFonts w:asciiTheme="minorHAnsi" w:hAnsiTheme="minorHAnsi" w:cs="Arial"/>
          <w:b/>
        </w:rPr>
      </w:pPr>
      <w:r>
        <w:rPr>
          <w:rFonts w:asciiTheme="minorHAnsi" w:hAnsiTheme="minorHAnsi" w:cs="Arial"/>
          <w:b/>
        </w:rPr>
        <w:t>RPDS.01.03.01-IP.01-02-35</w:t>
      </w:r>
      <w:r w:rsidR="0039299A" w:rsidRPr="0039299A">
        <w:rPr>
          <w:rFonts w:asciiTheme="minorHAnsi" w:hAnsiTheme="minorHAnsi" w:cs="Arial"/>
          <w:b/>
        </w:rPr>
        <w:t>0/19</w:t>
      </w:r>
    </w:p>
    <w:p w14:paraId="73375A93" w14:textId="77777777" w:rsidR="000E3005" w:rsidRPr="0039299A" w:rsidRDefault="000E3005" w:rsidP="008272C0">
      <w:pPr>
        <w:autoSpaceDE w:val="0"/>
        <w:contextualSpacing/>
        <w:jc w:val="center"/>
        <w:rPr>
          <w:rFonts w:asciiTheme="minorHAnsi" w:hAnsiTheme="minorHAnsi" w:cs="Arial"/>
          <w:b/>
        </w:rPr>
      </w:pPr>
    </w:p>
    <w:p w14:paraId="2D9AA586" w14:textId="77777777" w:rsidR="0039299A" w:rsidRPr="0039299A" w:rsidRDefault="0039299A" w:rsidP="0039299A">
      <w:pPr>
        <w:spacing w:line="276" w:lineRule="auto"/>
        <w:rPr>
          <w:rFonts w:asciiTheme="minorHAnsi" w:hAnsiTheme="minorHAnsi"/>
        </w:rPr>
      </w:pPr>
    </w:p>
    <w:p w14:paraId="20CCE3B8" w14:textId="77777777" w:rsidR="001B4F58" w:rsidRPr="0039299A" w:rsidRDefault="00342CF5" w:rsidP="0039299A">
      <w:pPr>
        <w:spacing w:line="276" w:lineRule="auto"/>
        <w:jc w:val="center"/>
        <w:rPr>
          <w:rFonts w:asciiTheme="minorHAnsi" w:hAnsiTheme="minorHAnsi"/>
        </w:rPr>
      </w:pPr>
      <w:r w:rsidRPr="0039299A">
        <w:rPr>
          <w:rFonts w:asciiTheme="minorHAnsi" w:eastAsia="Calibri" w:hAnsiTheme="minorHAnsi" w:cs="Calibri"/>
          <w:b/>
          <w:bCs/>
        </w:rPr>
        <w:t>Dolnośląska Instytucja Pośrednicząca</w:t>
      </w:r>
    </w:p>
    <w:p w14:paraId="6F48BBBE" w14:textId="77777777" w:rsidR="001B4F58" w:rsidRPr="0039299A" w:rsidRDefault="001B4F58" w:rsidP="008272C0">
      <w:pPr>
        <w:spacing w:line="276" w:lineRule="auto"/>
        <w:rPr>
          <w:rFonts w:asciiTheme="minorHAnsi" w:hAnsiTheme="minorHAnsi"/>
        </w:rPr>
      </w:pPr>
    </w:p>
    <w:p w14:paraId="5457672D" w14:textId="77777777" w:rsidR="001B4F58" w:rsidRPr="0039299A" w:rsidRDefault="001B4F58" w:rsidP="008272C0">
      <w:pPr>
        <w:spacing w:line="276" w:lineRule="auto"/>
        <w:rPr>
          <w:rFonts w:asciiTheme="minorHAnsi" w:hAnsiTheme="minorHAnsi"/>
        </w:rPr>
      </w:pPr>
    </w:p>
    <w:p w14:paraId="381E0CA1" w14:textId="77777777" w:rsidR="007635B5" w:rsidRPr="0039299A" w:rsidRDefault="007635B5" w:rsidP="008272C0">
      <w:pPr>
        <w:spacing w:line="276" w:lineRule="auto"/>
        <w:rPr>
          <w:rFonts w:asciiTheme="minorHAnsi" w:hAnsiTheme="minorHAnsi"/>
        </w:rPr>
      </w:pPr>
    </w:p>
    <w:p w14:paraId="73D749D0" w14:textId="77777777" w:rsidR="007635B5" w:rsidRPr="0039299A" w:rsidRDefault="007635B5" w:rsidP="008272C0">
      <w:pPr>
        <w:ind w:left="3280"/>
        <w:rPr>
          <w:rFonts w:asciiTheme="minorHAnsi" w:hAnsiTheme="minorHAnsi"/>
        </w:rPr>
      </w:pPr>
      <w:r w:rsidRPr="0039299A">
        <w:rPr>
          <w:rFonts w:asciiTheme="minorHAnsi" w:eastAsia="Calibri" w:hAnsiTheme="minorHAnsi" w:cs="Calibri"/>
          <w:b/>
          <w:bCs/>
        </w:rPr>
        <w:t>Instrukcja wypełniania</w:t>
      </w:r>
    </w:p>
    <w:p w14:paraId="25379BC9" w14:textId="77777777" w:rsidR="007635B5" w:rsidRPr="0039299A" w:rsidRDefault="007635B5" w:rsidP="008272C0">
      <w:pPr>
        <w:rPr>
          <w:rFonts w:asciiTheme="minorHAnsi" w:hAnsiTheme="minorHAnsi"/>
        </w:rPr>
      </w:pPr>
    </w:p>
    <w:p w14:paraId="61604529" w14:textId="77777777" w:rsidR="007635B5" w:rsidRPr="0039299A" w:rsidRDefault="007635B5" w:rsidP="008272C0">
      <w:pPr>
        <w:ind w:left="1620"/>
        <w:rPr>
          <w:rFonts w:asciiTheme="minorHAnsi" w:hAnsiTheme="minorHAnsi"/>
        </w:rPr>
      </w:pPr>
      <w:r w:rsidRPr="0039299A">
        <w:rPr>
          <w:rFonts w:asciiTheme="minorHAnsi" w:eastAsia="Calibri" w:hAnsiTheme="minorHAnsi" w:cs="Calibri"/>
          <w:b/>
          <w:bCs/>
        </w:rPr>
        <w:t>Wniosku o dofinansowanie realizacji projektu w ramach</w:t>
      </w:r>
    </w:p>
    <w:p w14:paraId="454A1940" w14:textId="77777777" w:rsidR="007635B5" w:rsidRPr="0039299A" w:rsidRDefault="007635B5" w:rsidP="008272C0">
      <w:pPr>
        <w:rPr>
          <w:rFonts w:asciiTheme="minorHAnsi" w:hAnsiTheme="minorHAnsi"/>
        </w:rPr>
      </w:pPr>
    </w:p>
    <w:p w14:paraId="46B7808B" w14:textId="77777777" w:rsidR="007635B5" w:rsidRPr="0039299A" w:rsidRDefault="007635B5" w:rsidP="008272C0">
      <w:pPr>
        <w:ind w:left="960"/>
        <w:rPr>
          <w:rFonts w:asciiTheme="minorHAnsi" w:hAnsiTheme="minorHAnsi"/>
        </w:rPr>
      </w:pPr>
      <w:r w:rsidRPr="0039299A">
        <w:rPr>
          <w:rFonts w:asciiTheme="minorHAnsi" w:eastAsia="Calibri" w:hAnsiTheme="minorHAnsi" w:cs="Calibri"/>
          <w:b/>
          <w:bCs/>
        </w:rPr>
        <w:t>Regionalnego Programu Operacyjnego Województwa Dolnośląskiego</w:t>
      </w:r>
    </w:p>
    <w:p w14:paraId="08CB3B9A" w14:textId="77777777" w:rsidR="007635B5" w:rsidRPr="0039299A" w:rsidRDefault="007635B5" w:rsidP="008272C0">
      <w:pPr>
        <w:rPr>
          <w:rFonts w:asciiTheme="minorHAnsi" w:hAnsiTheme="minorHAnsi"/>
        </w:rPr>
      </w:pPr>
    </w:p>
    <w:p w14:paraId="77BA3405" w14:textId="77777777" w:rsidR="007635B5" w:rsidRPr="0039299A" w:rsidRDefault="007635B5" w:rsidP="008272C0">
      <w:pPr>
        <w:ind w:left="3880"/>
        <w:rPr>
          <w:rFonts w:asciiTheme="minorHAnsi" w:hAnsiTheme="minorHAnsi"/>
        </w:rPr>
      </w:pPr>
      <w:r w:rsidRPr="0039299A">
        <w:rPr>
          <w:rFonts w:asciiTheme="minorHAnsi" w:eastAsia="Calibri" w:hAnsiTheme="minorHAnsi" w:cs="Calibri"/>
          <w:b/>
          <w:bCs/>
        </w:rPr>
        <w:t>2014-2020</w:t>
      </w:r>
    </w:p>
    <w:p w14:paraId="3D6AA30C" w14:textId="77777777" w:rsidR="001B4F58" w:rsidRPr="0039299A" w:rsidRDefault="001B4F58" w:rsidP="008272C0">
      <w:pPr>
        <w:spacing w:line="276" w:lineRule="auto"/>
        <w:rPr>
          <w:rFonts w:asciiTheme="minorHAnsi" w:hAnsiTheme="minorHAnsi"/>
        </w:rPr>
      </w:pPr>
    </w:p>
    <w:p w14:paraId="3EFDC752" w14:textId="77777777" w:rsidR="000E3005" w:rsidRDefault="000E3005" w:rsidP="008272C0">
      <w:pPr>
        <w:spacing w:after="160" w:line="259" w:lineRule="auto"/>
        <w:rPr>
          <w:rFonts w:asciiTheme="minorHAnsi" w:eastAsia="Calibri" w:hAnsiTheme="minorHAnsi" w:cs="Arial"/>
          <w:b/>
          <w:lang w:eastAsia="en-US"/>
        </w:rPr>
      </w:pPr>
    </w:p>
    <w:p w14:paraId="28D464F7" w14:textId="77777777" w:rsidR="000133FF" w:rsidRDefault="000133FF" w:rsidP="008272C0">
      <w:pPr>
        <w:spacing w:after="160" w:line="259" w:lineRule="auto"/>
        <w:rPr>
          <w:rFonts w:asciiTheme="minorHAnsi" w:eastAsia="Calibri" w:hAnsiTheme="minorHAnsi" w:cs="Arial"/>
          <w:b/>
          <w:lang w:eastAsia="en-US"/>
        </w:rPr>
      </w:pPr>
    </w:p>
    <w:p w14:paraId="773218D7" w14:textId="77777777" w:rsidR="0039299A" w:rsidRPr="0039299A" w:rsidRDefault="0039299A" w:rsidP="008272C0">
      <w:pPr>
        <w:spacing w:after="160" w:line="259" w:lineRule="auto"/>
        <w:rPr>
          <w:rFonts w:asciiTheme="minorHAnsi" w:eastAsia="Calibri" w:hAnsiTheme="minorHAnsi" w:cs="Arial"/>
          <w:b/>
          <w:lang w:eastAsia="en-US"/>
        </w:rPr>
      </w:pPr>
    </w:p>
    <w:p w14:paraId="57EFEA63" w14:textId="77777777" w:rsidR="000133FF" w:rsidRDefault="000133FF" w:rsidP="000133FF">
      <w:pPr>
        <w:jc w:val="center"/>
        <w:rPr>
          <w:rFonts w:asciiTheme="minorHAnsi" w:hAnsiTheme="minorHAnsi" w:cs="Arial"/>
          <w:b/>
        </w:rPr>
      </w:pPr>
      <w:r w:rsidRPr="000133FF">
        <w:rPr>
          <w:rFonts w:asciiTheme="minorHAnsi" w:hAnsiTheme="minorHAnsi" w:cs="Arial"/>
          <w:b/>
        </w:rPr>
        <w:t>Oś priorytetowa 1</w:t>
      </w:r>
    </w:p>
    <w:p w14:paraId="29FFC297" w14:textId="77777777" w:rsidR="000133FF" w:rsidRPr="000133FF" w:rsidRDefault="000133FF" w:rsidP="000133FF">
      <w:pPr>
        <w:jc w:val="center"/>
        <w:rPr>
          <w:rFonts w:asciiTheme="minorHAnsi" w:hAnsiTheme="minorHAnsi" w:cs="Arial"/>
          <w:b/>
        </w:rPr>
      </w:pPr>
    </w:p>
    <w:p w14:paraId="53D8E08A" w14:textId="77777777" w:rsidR="000133FF" w:rsidRDefault="000133FF" w:rsidP="000133FF">
      <w:pPr>
        <w:jc w:val="center"/>
        <w:rPr>
          <w:rFonts w:asciiTheme="minorHAnsi" w:hAnsiTheme="minorHAnsi" w:cs="Arial"/>
          <w:b/>
        </w:rPr>
      </w:pPr>
      <w:r w:rsidRPr="000133FF">
        <w:rPr>
          <w:rFonts w:asciiTheme="minorHAnsi" w:hAnsiTheme="minorHAnsi" w:cs="Arial"/>
          <w:b/>
        </w:rPr>
        <w:t xml:space="preserve"> Przedsiębiorstwa i innowacje</w:t>
      </w:r>
    </w:p>
    <w:p w14:paraId="422AE520" w14:textId="77777777" w:rsidR="000133FF" w:rsidRPr="000133FF" w:rsidRDefault="000133FF" w:rsidP="000133FF">
      <w:pPr>
        <w:jc w:val="center"/>
        <w:rPr>
          <w:rFonts w:asciiTheme="minorHAnsi" w:hAnsiTheme="minorHAnsi" w:cs="Arial"/>
          <w:b/>
        </w:rPr>
      </w:pPr>
    </w:p>
    <w:p w14:paraId="02A4D20C" w14:textId="77777777" w:rsidR="000133FF" w:rsidRDefault="000133FF" w:rsidP="000133FF">
      <w:pPr>
        <w:jc w:val="center"/>
        <w:rPr>
          <w:rFonts w:asciiTheme="minorHAnsi" w:hAnsiTheme="minorHAnsi"/>
          <w:b/>
        </w:rPr>
      </w:pPr>
      <w:bookmarkStart w:id="1" w:name="_Toc205735694"/>
      <w:bookmarkStart w:id="2" w:name="_Toc208109475"/>
      <w:bookmarkStart w:id="3" w:name="_Toc210545209"/>
      <w:bookmarkStart w:id="4" w:name="_Toc210545463"/>
      <w:bookmarkStart w:id="5" w:name="_Toc210546113"/>
      <w:bookmarkStart w:id="6" w:name="_Toc210546225"/>
      <w:bookmarkStart w:id="7" w:name="_Toc210551516"/>
      <w:bookmarkStart w:id="8" w:name="_Toc211067037"/>
    </w:p>
    <w:p w14:paraId="081ACC89" w14:textId="77777777" w:rsidR="000133FF" w:rsidRDefault="000133FF" w:rsidP="000133FF">
      <w:pPr>
        <w:jc w:val="center"/>
        <w:rPr>
          <w:rFonts w:asciiTheme="minorHAnsi" w:hAnsiTheme="minorHAnsi"/>
          <w:b/>
        </w:rPr>
      </w:pPr>
    </w:p>
    <w:p w14:paraId="072563C4" w14:textId="77777777" w:rsidR="000133FF" w:rsidRPr="000133FF" w:rsidRDefault="000133FF" w:rsidP="000133FF">
      <w:pPr>
        <w:jc w:val="center"/>
        <w:rPr>
          <w:rFonts w:asciiTheme="minorHAnsi" w:hAnsiTheme="minorHAnsi"/>
          <w:b/>
        </w:rPr>
      </w:pPr>
    </w:p>
    <w:p w14:paraId="4070FEF4" w14:textId="77777777" w:rsidR="000133FF" w:rsidRDefault="000133FF" w:rsidP="000133FF">
      <w:pPr>
        <w:jc w:val="center"/>
        <w:rPr>
          <w:rFonts w:asciiTheme="minorHAnsi" w:hAnsiTheme="minorHAnsi"/>
          <w:b/>
        </w:rPr>
      </w:pPr>
      <w:r w:rsidRPr="000133FF">
        <w:rPr>
          <w:rFonts w:asciiTheme="minorHAnsi" w:hAnsiTheme="minorHAnsi"/>
          <w:b/>
        </w:rPr>
        <w:t>Działanie 1.</w:t>
      </w:r>
      <w:bookmarkEnd w:id="1"/>
      <w:bookmarkEnd w:id="2"/>
      <w:bookmarkEnd w:id="3"/>
      <w:bookmarkEnd w:id="4"/>
      <w:bookmarkEnd w:id="5"/>
      <w:bookmarkEnd w:id="6"/>
      <w:bookmarkEnd w:id="7"/>
      <w:bookmarkEnd w:id="8"/>
      <w:r w:rsidRPr="000133FF">
        <w:rPr>
          <w:rFonts w:asciiTheme="minorHAnsi" w:hAnsiTheme="minorHAnsi"/>
          <w:b/>
        </w:rPr>
        <w:t>3</w:t>
      </w:r>
    </w:p>
    <w:p w14:paraId="49F1C064" w14:textId="77777777" w:rsidR="000133FF" w:rsidRPr="000133FF" w:rsidRDefault="000133FF" w:rsidP="000133FF">
      <w:pPr>
        <w:rPr>
          <w:rFonts w:asciiTheme="minorHAnsi" w:hAnsiTheme="minorHAnsi"/>
          <w:b/>
        </w:rPr>
      </w:pPr>
    </w:p>
    <w:p w14:paraId="5A6EA8E6" w14:textId="77777777" w:rsidR="000133FF" w:rsidRPr="000133FF" w:rsidRDefault="000133FF" w:rsidP="000133FF">
      <w:pPr>
        <w:jc w:val="center"/>
        <w:rPr>
          <w:rFonts w:asciiTheme="minorHAnsi" w:hAnsiTheme="minorHAnsi"/>
          <w:b/>
          <w:u w:val="single"/>
        </w:rPr>
      </w:pPr>
      <w:r w:rsidRPr="000133FF">
        <w:rPr>
          <w:rFonts w:asciiTheme="minorHAnsi" w:hAnsiTheme="minorHAnsi" w:cs="Arial"/>
          <w:b/>
        </w:rPr>
        <w:t>Rozwój przedsiębiorczości</w:t>
      </w:r>
    </w:p>
    <w:p w14:paraId="625260F6" w14:textId="77777777" w:rsidR="000133FF" w:rsidRDefault="000133FF" w:rsidP="000133FF">
      <w:pPr>
        <w:widowControl w:val="0"/>
        <w:spacing w:line="360" w:lineRule="auto"/>
        <w:jc w:val="center"/>
        <w:rPr>
          <w:rFonts w:asciiTheme="minorHAnsi" w:hAnsiTheme="minorHAnsi"/>
          <w:b/>
        </w:rPr>
      </w:pPr>
    </w:p>
    <w:p w14:paraId="0D5E9C4E" w14:textId="77777777" w:rsidR="000133FF" w:rsidRDefault="000133FF" w:rsidP="000133FF">
      <w:pPr>
        <w:widowControl w:val="0"/>
        <w:spacing w:line="360" w:lineRule="auto"/>
        <w:jc w:val="center"/>
        <w:rPr>
          <w:rFonts w:asciiTheme="minorHAnsi" w:hAnsiTheme="minorHAnsi"/>
          <w:b/>
        </w:rPr>
      </w:pPr>
    </w:p>
    <w:p w14:paraId="019F1523" w14:textId="77777777" w:rsidR="000133FF" w:rsidRPr="000133FF" w:rsidRDefault="000133FF" w:rsidP="000133FF">
      <w:pPr>
        <w:widowControl w:val="0"/>
        <w:spacing w:line="360" w:lineRule="auto"/>
        <w:jc w:val="center"/>
        <w:rPr>
          <w:rFonts w:asciiTheme="minorHAnsi" w:hAnsiTheme="minorHAnsi"/>
          <w:b/>
        </w:rPr>
      </w:pPr>
    </w:p>
    <w:p w14:paraId="4EFA870D" w14:textId="77777777" w:rsidR="000133FF" w:rsidRPr="000133FF" w:rsidRDefault="000133FF" w:rsidP="000133FF">
      <w:pPr>
        <w:widowControl w:val="0"/>
        <w:spacing w:line="360" w:lineRule="auto"/>
        <w:jc w:val="center"/>
        <w:rPr>
          <w:rFonts w:asciiTheme="minorHAnsi" w:hAnsiTheme="minorHAnsi"/>
          <w:b/>
        </w:rPr>
      </w:pPr>
      <w:r w:rsidRPr="000133FF">
        <w:rPr>
          <w:rFonts w:asciiTheme="minorHAnsi" w:hAnsiTheme="minorHAnsi"/>
          <w:b/>
        </w:rPr>
        <w:t>Poddziałanie 1.3.1</w:t>
      </w:r>
    </w:p>
    <w:p w14:paraId="7C1BE56C" w14:textId="77777777" w:rsidR="000133FF" w:rsidRPr="000133FF" w:rsidRDefault="000133FF" w:rsidP="000133FF">
      <w:pPr>
        <w:widowControl w:val="0"/>
        <w:spacing w:line="360" w:lineRule="auto"/>
        <w:jc w:val="center"/>
        <w:rPr>
          <w:rFonts w:asciiTheme="minorHAnsi" w:hAnsiTheme="minorHAnsi"/>
          <w:b/>
        </w:rPr>
      </w:pPr>
      <w:r w:rsidRPr="000133FF">
        <w:rPr>
          <w:rFonts w:asciiTheme="minorHAnsi" w:hAnsiTheme="minorHAnsi" w:cs="Arial"/>
          <w:b/>
        </w:rPr>
        <w:t>Rozwój przedsiębiorczości – konkurs horyzontalny - OSI</w:t>
      </w:r>
    </w:p>
    <w:p w14:paraId="553D5486" w14:textId="77777777" w:rsidR="000133FF" w:rsidRDefault="000133FF" w:rsidP="000133FF">
      <w:pPr>
        <w:widowControl w:val="0"/>
        <w:spacing w:line="360" w:lineRule="auto"/>
        <w:jc w:val="center"/>
        <w:rPr>
          <w:rFonts w:asciiTheme="minorHAnsi" w:hAnsiTheme="minorHAnsi" w:cs="Arial"/>
          <w:b/>
        </w:rPr>
      </w:pPr>
    </w:p>
    <w:p w14:paraId="2CE06EEC" w14:textId="77777777" w:rsidR="000133FF" w:rsidRPr="000133FF" w:rsidRDefault="000133FF" w:rsidP="000133FF">
      <w:pPr>
        <w:widowControl w:val="0"/>
        <w:spacing w:line="360" w:lineRule="auto"/>
        <w:jc w:val="center"/>
        <w:rPr>
          <w:rFonts w:asciiTheme="minorHAnsi" w:hAnsiTheme="minorHAnsi" w:cs="Arial"/>
          <w:b/>
        </w:rPr>
      </w:pPr>
    </w:p>
    <w:p w14:paraId="390C3032" w14:textId="77777777" w:rsidR="000133FF" w:rsidRPr="000133FF" w:rsidRDefault="000133FF" w:rsidP="000133FF">
      <w:pPr>
        <w:widowControl w:val="0"/>
        <w:spacing w:line="360" w:lineRule="auto"/>
        <w:jc w:val="center"/>
        <w:rPr>
          <w:rFonts w:asciiTheme="minorHAnsi" w:hAnsiTheme="minorHAnsi"/>
          <w:b/>
        </w:rPr>
      </w:pPr>
      <w:r w:rsidRPr="000133FF">
        <w:rPr>
          <w:rFonts w:asciiTheme="minorHAnsi" w:hAnsiTheme="minorHAnsi" w:cs="Arial"/>
          <w:b/>
        </w:rPr>
        <w:t xml:space="preserve">Schemat </w:t>
      </w:r>
      <w:r w:rsidRPr="000133FF">
        <w:rPr>
          <w:rFonts w:asciiTheme="minorHAnsi" w:hAnsiTheme="minorHAnsi"/>
          <w:b/>
        </w:rPr>
        <w:t>1.3 B </w:t>
      </w:r>
    </w:p>
    <w:p w14:paraId="23A1CD8D" w14:textId="77777777" w:rsidR="001B4F58" w:rsidRPr="000133FF" w:rsidRDefault="000133FF" w:rsidP="000133FF">
      <w:pPr>
        <w:widowControl w:val="0"/>
        <w:spacing w:line="360" w:lineRule="auto"/>
        <w:jc w:val="center"/>
        <w:rPr>
          <w:rFonts w:asciiTheme="minorHAnsi" w:hAnsiTheme="minorHAnsi" w:cs="Arial"/>
          <w:b/>
        </w:rPr>
      </w:pPr>
      <w:r w:rsidRPr="000133FF">
        <w:rPr>
          <w:rFonts w:asciiTheme="minorHAnsi" w:hAnsiTheme="minorHAnsi" w:cs="Arial"/>
          <w:b/>
        </w:rPr>
        <w:t>Wsparcie infrastruktury przeznaczonej dla przedsiębiorców</w:t>
      </w:r>
    </w:p>
    <w:p w14:paraId="11575678" w14:textId="77777777" w:rsidR="001B4F58" w:rsidRPr="008272C0" w:rsidRDefault="001B4F58" w:rsidP="008272C0">
      <w:pPr>
        <w:spacing w:line="276" w:lineRule="auto"/>
        <w:rPr>
          <w:rFonts w:asciiTheme="minorHAnsi" w:hAnsiTheme="minorHAnsi"/>
        </w:rPr>
      </w:pPr>
    </w:p>
    <w:p w14:paraId="5E9CEE91" w14:textId="77777777" w:rsidR="000133FF" w:rsidRDefault="000133FF" w:rsidP="008272C0">
      <w:pPr>
        <w:spacing w:line="276" w:lineRule="auto"/>
        <w:jc w:val="both"/>
        <w:rPr>
          <w:rFonts w:asciiTheme="minorHAnsi" w:eastAsia="Calibri" w:hAnsiTheme="minorHAnsi" w:cs="Calibri"/>
        </w:rPr>
      </w:pPr>
      <w:bookmarkStart w:id="9" w:name="page2"/>
      <w:bookmarkEnd w:id="9"/>
    </w:p>
    <w:p w14:paraId="45791AA0" w14:textId="77777777" w:rsidR="000133FF" w:rsidRDefault="000133FF" w:rsidP="008272C0">
      <w:pPr>
        <w:spacing w:line="276" w:lineRule="auto"/>
        <w:jc w:val="both"/>
        <w:rPr>
          <w:rFonts w:asciiTheme="minorHAnsi" w:eastAsia="Calibri" w:hAnsiTheme="minorHAnsi" w:cs="Calibri"/>
        </w:rPr>
      </w:pPr>
    </w:p>
    <w:p w14:paraId="51FF3FD2" w14:textId="77777777" w:rsidR="000133FF" w:rsidRDefault="000133FF" w:rsidP="008272C0">
      <w:pPr>
        <w:spacing w:line="276" w:lineRule="auto"/>
        <w:jc w:val="both"/>
        <w:rPr>
          <w:rFonts w:asciiTheme="minorHAnsi" w:eastAsia="Calibri" w:hAnsiTheme="minorHAnsi" w:cs="Calibri"/>
        </w:rPr>
      </w:pPr>
    </w:p>
    <w:p w14:paraId="48403102"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W celu prawidłowego wypełnienia wniosku o dofinansowanie realizacji projektu w aplikacji SNOW (zwanego dalej wnioskiem) niezbędna jest znajomość Regionalnego Programu Operacyjnego </w:t>
      </w:r>
      <w:r w:rsidRPr="008272C0">
        <w:rPr>
          <w:rFonts w:asciiTheme="minorHAnsi" w:eastAsia="Calibri" w:hAnsiTheme="minorHAnsi" w:cs="Calibri"/>
        </w:rPr>
        <w:lastRenderedPageBreak/>
        <w:t>Wo</w:t>
      </w:r>
      <w:r w:rsidR="00D33549" w:rsidRPr="008272C0">
        <w:rPr>
          <w:rFonts w:asciiTheme="minorHAnsi" w:eastAsia="Calibri" w:hAnsiTheme="minorHAnsi" w:cs="Calibri"/>
        </w:rPr>
        <w:t>jewództwa Dolnośląskiego 2014-</w:t>
      </w:r>
      <w:r w:rsidRPr="008272C0">
        <w:rPr>
          <w:rFonts w:asciiTheme="minorHAnsi" w:eastAsia="Calibri" w:hAnsiTheme="minorHAnsi" w:cs="Calibri"/>
        </w:rPr>
        <w:t>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w:t>
      </w:r>
      <w:r w:rsidR="00D33549" w:rsidRPr="008272C0">
        <w:rPr>
          <w:rFonts w:asciiTheme="minorHAnsi" w:eastAsia="Calibri" w:hAnsiTheme="minorHAnsi" w:cs="Calibri"/>
        </w:rPr>
        <w:t>)</w:t>
      </w:r>
      <w:r w:rsidRPr="008272C0">
        <w:rPr>
          <w:rFonts w:asciiTheme="minorHAnsi" w:eastAsia="Calibri" w:hAnsiTheme="minorHAnsi" w:cs="Calibri"/>
        </w:rPr>
        <w:t xml:space="preserve"> oraz dokumentacji konkursowej dla Działania </w:t>
      </w:r>
      <w:r w:rsidR="00F37434" w:rsidRPr="008272C0">
        <w:rPr>
          <w:rFonts w:asciiTheme="minorHAnsi" w:eastAsia="Calibri" w:hAnsiTheme="minorHAnsi" w:cs="Calibri"/>
        </w:rPr>
        <w:t>1.</w:t>
      </w:r>
      <w:r w:rsidR="00F733A1">
        <w:rPr>
          <w:rFonts w:asciiTheme="minorHAnsi" w:eastAsia="Calibri" w:hAnsiTheme="minorHAnsi" w:cs="Calibri"/>
        </w:rPr>
        <w:t xml:space="preserve">3, Poddziałania 1.3.1, Schematu B </w:t>
      </w:r>
      <w:r w:rsidRPr="008272C0">
        <w:rPr>
          <w:rFonts w:asciiTheme="minorHAnsi" w:eastAsia="Calibri" w:hAnsiTheme="minorHAnsi" w:cs="Calibri"/>
        </w:rPr>
        <w:t>RPO WD 2014-2020.</w:t>
      </w:r>
    </w:p>
    <w:p w14:paraId="61A4EBC5" w14:textId="77777777" w:rsidR="000C2D6F" w:rsidRPr="008272C0" w:rsidRDefault="000C2D6F" w:rsidP="008272C0">
      <w:pPr>
        <w:spacing w:line="276" w:lineRule="auto"/>
        <w:rPr>
          <w:rFonts w:asciiTheme="minorHAnsi" w:hAnsiTheme="minorHAnsi"/>
        </w:rPr>
      </w:pPr>
    </w:p>
    <w:p w14:paraId="0EF5E0CD"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b/>
          <w:bCs/>
        </w:rPr>
        <w:t xml:space="preserve">Projekty współfinansowane z Europejskiego Funduszu Rozwoju Regionalnego muszą być zgodne </w:t>
      </w:r>
      <w:r w:rsidR="00720E12" w:rsidRPr="008272C0">
        <w:rPr>
          <w:rFonts w:asciiTheme="minorHAnsi" w:eastAsia="Calibri" w:hAnsiTheme="minorHAnsi" w:cs="Calibri"/>
          <w:b/>
          <w:bCs/>
        </w:rPr>
        <w:br/>
      </w:r>
      <w:r w:rsidRPr="008272C0">
        <w:rPr>
          <w:rFonts w:asciiTheme="minorHAnsi" w:eastAsia="Calibri" w:hAnsiTheme="minorHAnsi" w:cs="Calibri"/>
          <w:b/>
          <w:bCs/>
        </w:rPr>
        <w:t>z celami zawartymi w Programie (RPO WD 2014-2020) i Szczegółowym Opisie Osi Priorytetowych (SZOOP RPO WD 2014-2020) oraz zgodne z regulacjami dotyczącymi funduszy strukturalnych.</w:t>
      </w:r>
    </w:p>
    <w:p w14:paraId="09BDD219" w14:textId="77777777" w:rsidR="000C2D6F" w:rsidRPr="008272C0" w:rsidRDefault="000C2D6F" w:rsidP="008272C0">
      <w:pPr>
        <w:spacing w:line="276" w:lineRule="auto"/>
        <w:rPr>
          <w:rFonts w:asciiTheme="minorHAnsi" w:hAnsiTheme="minorHAnsi"/>
        </w:rPr>
      </w:pPr>
    </w:p>
    <w:p w14:paraId="5231B058"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Zgłaszane projekty poddane będą szczegółowej analizie i ocenie co do zgodności z </w:t>
      </w:r>
      <w:r w:rsidRPr="008272C0">
        <w:rPr>
          <w:rFonts w:asciiTheme="minorHAnsi" w:eastAsia="Calibri" w:hAnsiTheme="minorHAnsi" w:cs="Calibri"/>
          <w:i/>
          <w:iCs/>
        </w:rPr>
        <w:t>„Kryteriami</w:t>
      </w:r>
      <w:r w:rsidRPr="008272C0">
        <w:rPr>
          <w:rFonts w:asciiTheme="minorHAnsi" w:eastAsia="Calibri" w:hAnsiTheme="minorHAnsi" w:cs="Calibri"/>
        </w:rPr>
        <w:t xml:space="preserve"> </w:t>
      </w:r>
      <w:r w:rsidRPr="008272C0">
        <w:rPr>
          <w:rFonts w:asciiTheme="minorHAnsi" w:eastAsia="Calibri" w:hAnsiTheme="minorHAnsi" w:cs="Calibri"/>
          <w:i/>
          <w:iCs/>
        </w:rPr>
        <w:t xml:space="preserve">wyboru projektów w ramach Regionalnego Programu Operacyjnego dla Województwa Dolnośląskiego na lata 2014-2020” </w:t>
      </w:r>
      <w:r w:rsidRPr="008272C0">
        <w:rPr>
          <w:rFonts w:asciiTheme="minorHAnsi" w:eastAsia="Calibri" w:hAnsiTheme="minorHAnsi" w:cs="Calibri"/>
        </w:rPr>
        <w:t>przyjętymi przez Komitet Monitorujący Regionalnego Programu</w:t>
      </w:r>
      <w:r w:rsidRPr="008272C0">
        <w:rPr>
          <w:rFonts w:asciiTheme="minorHAnsi" w:eastAsia="Calibri" w:hAnsiTheme="minorHAnsi" w:cs="Calibri"/>
          <w:i/>
          <w:iCs/>
        </w:rPr>
        <w:t xml:space="preserve"> </w:t>
      </w:r>
      <w:r w:rsidRPr="008272C0">
        <w:rPr>
          <w:rFonts w:asciiTheme="minorHAnsi" w:eastAsia="Calibri" w:hAnsiTheme="minorHAnsi" w:cs="Calibri"/>
        </w:rPr>
        <w:t>Operacyjnego dla Województwa Dolnośląskiego 2014-2020.</w:t>
      </w:r>
    </w:p>
    <w:p w14:paraId="574700B3" w14:textId="77777777" w:rsidR="001B4F58" w:rsidRPr="008272C0" w:rsidRDefault="001B4F58" w:rsidP="008272C0">
      <w:pPr>
        <w:spacing w:line="276" w:lineRule="auto"/>
        <w:rPr>
          <w:rFonts w:asciiTheme="minorHAnsi" w:hAnsiTheme="minorHAnsi"/>
        </w:rPr>
      </w:pPr>
    </w:p>
    <w:p w14:paraId="59F2BFF9" w14:textId="77777777" w:rsidR="001B4F58" w:rsidRPr="008272C0" w:rsidRDefault="001B4F58" w:rsidP="008272C0">
      <w:pPr>
        <w:spacing w:line="276" w:lineRule="auto"/>
        <w:rPr>
          <w:rFonts w:asciiTheme="minorHAnsi" w:hAnsiTheme="minorHAnsi"/>
        </w:rPr>
      </w:pPr>
    </w:p>
    <w:p w14:paraId="50BB9157" w14:textId="77777777" w:rsidR="001B4F58" w:rsidRPr="008272C0" w:rsidRDefault="00342CF5" w:rsidP="008272C0">
      <w:pPr>
        <w:spacing w:line="276" w:lineRule="auto"/>
        <w:jc w:val="center"/>
        <w:rPr>
          <w:rFonts w:asciiTheme="minorHAnsi" w:hAnsiTheme="minorHAnsi"/>
        </w:rPr>
      </w:pPr>
      <w:r w:rsidRPr="008272C0">
        <w:rPr>
          <w:rFonts w:asciiTheme="minorHAnsi" w:eastAsia="Calibri" w:hAnsiTheme="minorHAnsi" w:cs="Calibri"/>
          <w:b/>
          <w:bCs/>
        </w:rPr>
        <w:t>INFORMACJE OGÓLNE</w:t>
      </w:r>
    </w:p>
    <w:p w14:paraId="46C3A74C" w14:textId="77777777" w:rsidR="001B4F58" w:rsidRPr="008272C0" w:rsidRDefault="001B4F58" w:rsidP="008272C0">
      <w:pPr>
        <w:spacing w:line="276" w:lineRule="auto"/>
        <w:rPr>
          <w:rFonts w:asciiTheme="minorHAnsi" w:hAnsiTheme="minorHAnsi"/>
        </w:rPr>
      </w:pPr>
    </w:p>
    <w:p w14:paraId="5AF5EFA4" w14:textId="77777777" w:rsidR="001B4F58" w:rsidRPr="008272C0" w:rsidRDefault="00992276" w:rsidP="0039299A">
      <w:pPr>
        <w:jc w:val="both"/>
        <w:rPr>
          <w:rFonts w:asciiTheme="minorHAnsi" w:eastAsia="Calibri" w:hAnsiTheme="minorHAnsi" w:cs="Calibri"/>
        </w:rPr>
      </w:pPr>
      <w:r w:rsidRPr="008272C0">
        <w:rPr>
          <w:rFonts w:asciiTheme="minorHAnsi" w:eastAsia="Calibri" w:hAnsiTheme="minorHAnsi" w:cs="Calibri"/>
        </w:rPr>
        <w:t xml:space="preserve">Aby rozpocząć pracę w Generatorze Wniosków Aplikacyjnych SNOW należy wpisać w przeglądarce internetowej adres: </w:t>
      </w:r>
      <w:hyperlink r:id="rId8" w:history="1">
        <w:r w:rsidRPr="008272C0">
          <w:rPr>
            <w:rStyle w:val="Hipercze"/>
            <w:rFonts w:asciiTheme="minorHAnsi" w:eastAsia="Calibri" w:hAnsiTheme="minorHAnsi" w:cs="Calibri"/>
            <w:i/>
          </w:rPr>
          <w:t>https://snow-dip.dolnyslask.pl/</w:t>
        </w:r>
      </w:hyperlink>
      <w:r w:rsidRPr="008272C0">
        <w:rPr>
          <w:rFonts w:asciiTheme="minorHAnsi" w:eastAsia="Calibri" w:hAnsiTheme="minorHAnsi" w:cs="Calibri"/>
          <w:i/>
        </w:rPr>
        <w:t xml:space="preserve"> </w:t>
      </w:r>
      <w:r w:rsidRPr="008272C0">
        <w:rPr>
          <w:rFonts w:asciiTheme="minorHAnsi" w:eastAsia="Calibri" w:hAnsiTheme="minorHAnsi" w:cs="Calibri"/>
        </w:rPr>
        <w:t xml:space="preserve"> i utworzyć nowe konto. Po utworzeniu konta użytkownika kolejnym krokiem jest </w:t>
      </w:r>
      <w:r w:rsidR="0096723A" w:rsidRPr="008272C0">
        <w:rPr>
          <w:rFonts w:asciiTheme="minorHAnsi" w:eastAsia="Calibri" w:hAnsiTheme="minorHAnsi" w:cs="Calibri"/>
        </w:rPr>
        <w:t>dodanie nowego projektu. Aby to zrobić należy wybrać zakładkę</w:t>
      </w:r>
      <w:r w:rsidRPr="008272C0">
        <w:rPr>
          <w:rFonts w:asciiTheme="minorHAnsi" w:eastAsia="Calibri" w:hAnsiTheme="minorHAnsi" w:cs="Calibri"/>
        </w:rPr>
        <w:t xml:space="preserve"> </w:t>
      </w:r>
      <w:r w:rsidRPr="008272C0">
        <w:rPr>
          <w:rFonts w:asciiTheme="minorHAnsi" w:eastAsia="Calibri" w:hAnsiTheme="minorHAnsi" w:cs="Calibri"/>
          <w:i/>
        </w:rPr>
        <w:t xml:space="preserve">„Dodaj nowy projekt”. </w:t>
      </w:r>
      <w:r w:rsidR="0096723A" w:rsidRPr="008272C0">
        <w:rPr>
          <w:rFonts w:asciiTheme="minorHAnsi" w:eastAsia="Calibri" w:hAnsiTheme="minorHAnsi" w:cs="Calibri"/>
        </w:rPr>
        <w:t>Następnie</w:t>
      </w:r>
      <w:r w:rsidR="0096723A" w:rsidRPr="008272C0">
        <w:rPr>
          <w:rFonts w:asciiTheme="minorHAnsi" w:eastAsia="Calibri" w:hAnsiTheme="minorHAnsi" w:cs="Calibri"/>
          <w:i/>
        </w:rPr>
        <w:t xml:space="preserve">, </w:t>
      </w:r>
      <w:r w:rsidR="0096723A" w:rsidRPr="008272C0">
        <w:rPr>
          <w:rFonts w:asciiTheme="minorHAnsi" w:eastAsia="Calibri" w:hAnsiTheme="minorHAnsi" w:cs="Calibri"/>
        </w:rPr>
        <w:t>p</w:t>
      </w:r>
      <w:r w:rsidRPr="008272C0">
        <w:rPr>
          <w:rFonts w:asciiTheme="minorHAnsi" w:eastAsia="Calibri" w:hAnsiTheme="minorHAnsi" w:cs="Calibri"/>
        </w:rPr>
        <w:t>o wybraniu właściwego Działania, można rozpocząć tworzenie</w:t>
      </w:r>
      <w:r w:rsidR="0096723A" w:rsidRPr="008272C0">
        <w:rPr>
          <w:rFonts w:asciiTheme="minorHAnsi" w:eastAsia="Calibri" w:hAnsiTheme="minorHAnsi" w:cs="Calibri"/>
        </w:rPr>
        <w:t xml:space="preserve"> wniosku o dofinansowanie.</w:t>
      </w:r>
    </w:p>
    <w:p w14:paraId="27F74909" w14:textId="77777777" w:rsidR="00C231E4" w:rsidRPr="008272C0" w:rsidRDefault="00C231E4" w:rsidP="008272C0">
      <w:pPr>
        <w:autoSpaceDE w:val="0"/>
        <w:autoSpaceDN w:val="0"/>
        <w:adjustRightInd w:val="0"/>
        <w:rPr>
          <w:rFonts w:asciiTheme="minorHAnsi" w:hAnsiTheme="minorHAnsi" w:cs="Calibri"/>
          <w:color w:val="000000"/>
        </w:rPr>
      </w:pPr>
    </w:p>
    <w:p w14:paraId="54B9ABAB"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00720E12" w:rsidRPr="008272C0">
        <w:rPr>
          <w:rFonts w:asciiTheme="minorHAnsi" w:hAnsiTheme="minorHAnsi" w:cs="Calibri"/>
          <w:color w:val="000000"/>
        </w:rPr>
        <w:br/>
      </w:r>
      <w:r w:rsidRPr="008272C0">
        <w:rPr>
          <w:rFonts w:asciiTheme="minorHAnsi" w:hAnsiTheme="minorHAnsi" w:cs="Calibri"/>
          <w:color w:val="000000"/>
        </w:rPr>
        <w:t xml:space="preserve">o naborze oraz złożony do Instytucji Organizującej Konkurs w terminie przez nią wskazanym. </w:t>
      </w:r>
    </w:p>
    <w:p w14:paraId="71FBB14F" w14:textId="77777777" w:rsidR="00C231E4" w:rsidRPr="008272C0" w:rsidRDefault="00C231E4" w:rsidP="008272C0">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9"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odręcznie lub w języku innym niż polski nie będą rozpatrywane. Wszystkie załączniki muszą zostać przedstawione w języku polskim lub posiadać uwierzytelnione tłumaczenie. </w:t>
      </w:r>
    </w:p>
    <w:p w14:paraId="5FCE1D02" w14:textId="77777777" w:rsidR="00C231E4" w:rsidRPr="008272C0" w:rsidRDefault="00C231E4" w:rsidP="008272C0">
      <w:pPr>
        <w:pStyle w:val="Tekstkomentarza"/>
        <w:spacing w:after="0"/>
        <w:jc w:val="both"/>
        <w:rPr>
          <w:sz w:val="22"/>
          <w:szCs w:val="22"/>
        </w:rPr>
      </w:pPr>
      <w:r w:rsidRPr="008272C0">
        <w:rPr>
          <w:sz w:val="22"/>
          <w:szCs w:val="22"/>
        </w:rPr>
        <w:t xml:space="preserve">W celu przesłania elektronicznej wersji wniosku do Instytucji Organizującej Konkurs należy odnaleźć </w:t>
      </w:r>
      <w:r w:rsidR="0039299A">
        <w:rPr>
          <w:sz w:val="22"/>
          <w:szCs w:val="22"/>
        </w:rPr>
        <w:br/>
      </w:r>
      <w:r w:rsidRPr="008272C0">
        <w:rPr>
          <w:sz w:val="22"/>
          <w:szCs w:val="22"/>
        </w:rPr>
        <w:t>w górnej części serwisu przycisk „Prześlij wniosek do instytucji”. Po kliknięciu wniosek zostanie zwalidowany pod kątem wypełnienia wszystkich wymaganych pól i po zaakceptowaniu przez Wnioskodawcę przesłany do IOK.</w:t>
      </w:r>
      <w:r w:rsidR="007103DA" w:rsidRPr="008272C0">
        <w:rPr>
          <w:sz w:val="22"/>
          <w:szCs w:val="22"/>
        </w:rPr>
        <w:t xml:space="preserve"> Należy pamiętać, że po zakończeniu pracy należy zapisać wniosek używając przycisku „zapisz”.</w:t>
      </w:r>
      <w:r w:rsidR="000416E9" w:rsidRPr="008272C0">
        <w:rPr>
          <w:sz w:val="22"/>
          <w:szCs w:val="22"/>
        </w:rPr>
        <w:t xml:space="preserve"> Aby wydrukować dokument należy wybrać zakładkę „Utwórz PDF&gt;&gt;”. Aplikacja automatycznie wygeneruje dokument tekstowy możliwy do druku.</w:t>
      </w:r>
    </w:p>
    <w:p w14:paraId="013BB291"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14:paraId="6A3E1A2C" w14:textId="77777777"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14:paraId="6B7EFE59" w14:textId="77777777" w:rsidR="00C231E4" w:rsidRPr="008272C0" w:rsidRDefault="00EC5BB6" w:rsidP="008272C0">
      <w:pPr>
        <w:pStyle w:val="Akapitzlist"/>
        <w:numPr>
          <w:ilvl w:val="0"/>
          <w:numId w:val="27"/>
        </w:numPr>
        <w:autoSpaceDE w:val="0"/>
        <w:autoSpaceDN w:val="0"/>
        <w:adjustRightInd w:val="0"/>
        <w:jc w:val="both"/>
        <w:rPr>
          <w:rFonts w:asciiTheme="minorHAnsi" w:hAnsiTheme="minorHAnsi" w:cs="Calibri"/>
          <w:color w:val="000000"/>
        </w:rPr>
      </w:pPr>
      <w:r>
        <w:rPr>
          <w:rFonts w:asciiTheme="minorHAnsi" w:hAnsiTheme="minorHAnsi" w:cs="Calibri"/>
          <w:color w:val="000000"/>
        </w:rPr>
        <w:t>Mozilla Firefox od wersji 10.0.</w:t>
      </w:r>
    </w:p>
    <w:p w14:paraId="01F08503"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w:t>
      </w:r>
      <w:r w:rsidR="00AF7222" w:rsidRPr="008272C0">
        <w:rPr>
          <w:rFonts w:asciiTheme="minorHAnsi" w:hAnsiTheme="minorHAnsi" w:cs="Calibri"/>
          <w:color w:val="000000"/>
        </w:rPr>
        <w:t xml:space="preserve"> podanym w </w:t>
      </w:r>
      <w:r w:rsidR="009839F7" w:rsidRPr="008272C0">
        <w:rPr>
          <w:rFonts w:asciiTheme="minorHAnsi" w:hAnsiTheme="minorHAnsi" w:cs="Calibri"/>
          <w:color w:val="000000"/>
        </w:rPr>
        <w:t>R</w:t>
      </w:r>
      <w:r w:rsidR="00AF7222" w:rsidRPr="008272C0">
        <w:rPr>
          <w:rFonts w:asciiTheme="minorHAnsi" w:hAnsiTheme="minorHAnsi" w:cs="Calibri"/>
          <w:color w:val="000000"/>
        </w:rPr>
        <w:t>egulaminie konkursu</w:t>
      </w:r>
      <w:r w:rsidRPr="008272C0">
        <w:rPr>
          <w:rFonts w:asciiTheme="minorHAnsi" w:hAnsiTheme="minorHAnsi" w:cs="Calibri"/>
          <w:color w:val="000000"/>
        </w:rPr>
        <w:t>. Aplikacja służy do przygotowania wniosku o dofinansowanie projektu realizowanego</w:t>
      </w:r>
      <w:r w:rsidR="00187B02">
        <w:rPr>
          <w:rFonts w:asciiTheme="minorHAnsi" w:hAnsiTheme="minorHAnsi" w:cs="Calibri"/>
          <w:color w:val="000000"/>
        </w:rPr>
        <w:t xml:space="preserve"> w</w:t>
      </w:r>
      <w:r w:rsidRPr="008272C0">
        <w:rPr>
          <w:rFonts w:asciiTheme="minorHAnsi" w:hAnsiTheme="minorHAnsi" w:cs="Calibri"/>
          <w:color w:val="000000"/>
        </w:rPr>
        <w:t xml:space="preserve"> ramach Regionalnego Programu Operacyjnego Województwa Dolnośląskiego 2014-2020. System umożliwia tworzenie, edycję oraz wydruk wniosków. </w:t>
      </w:r>
    </w:p>
    <w:p w14:paraId="032B6E21"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dofinansowanie). </w:t>
      </w:r>
    </w:p>
    <w:p w14:paraId="342C97A5"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2DC2737F" w14:textId="77777777"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lastRenderedPageBreak/>
        <w:t>7</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Każdy wniosek, który został do IOK wysłany za pomocą systemu powinien zostać wydrukowany, </w:t>
      </w:r>
      <w:r w:rsidR="0012571F" w:rsidRPr="008272C0">
        <w:rPr>
          <w:rFonts w:asciiTheme="minorHAnsi" w:hAnsiTheme="minorHAnsi" w:cs="Calibri"/>
          <w:color w:val="000000"/>
        </w:rPr>
        <w:br/>
      </w:r>
      <w:r w:rsidR="00C231E4" w:rsidRPr="008272C0">
        <w:rPr>
          <w:rFonts w:asciiTheme="minorHAnsi" w:hAnsiTheme="minorHAnsi" w:cs="Calibri"/>
          <w:color w:val="000000"/>
        </w:rPr>
        <w:t xml:space="preserve">a następnie podpisany (wraz z imienną pieczątką) przez osobę/osoby </w:t>
      </w:r>
      <w:r w:rsidR="00D33549" w:rsidRPr="008272C0">
        <w:rPr>
          <w:rFonts w:asciiTheme="minorHAnsi" w:hAnsiTheme="minorHAnsi" w:cs="Calibri"/>
          <w:color w:val="000000"/>
        </w:rPr>
        <w:t>upoważnione do reprezentowania W</w:t>
      </w:r>
      <w:r w:rsidR="00C231E4" w:rsidRPr="008272C0">
        <w:rPr>
          <w:rFonts w:asciiTheme="minorHAnsi" w:hAnsiTheme="minorHAnsi" w:cs="Calibri"/>
          <w:color w:val="000000"/>
        </w:rPr>
        <w:t xml:space="preserve">nioskodawcy – </w:t>
      </w:r>
      <w:r w:rsidR="00C231E4" w:rsidRPr="008272C0">
        <w:rPr>
          <w:rFonts w:asciiTheme="minorHAnsi" w:hAnsiTheme="minorHAnsi" w:cs="Calibri"/>
          <w:b/>
          <w:bCs/>
          <w:color w:val="000000"/>
        </w:rPr>
        <w:t>podpis należy złożyć także pod Oświadczeniami</w:t>
      </w:r>
      <w:r w:rsidR="00C231E4" w:rsidRPr="008272C0">
        <w:rPr>
          <w:rFonts w:asciiTheme="minorHAnsi" w:hAnsiTheme="minorHAnsi" w:cs="Calibri"/>
          <w:color w:val="000000"/>
        </w:rPr>
        <w:t xml:space="preserve">. </w:t>
      </w:r>
    </w:p>
    <w:p w14:paraId="17D5AA2D" w14:textId="77777777"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8</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Upoważnienie do podpisania wniosku o dofina</w:t>
      </w:r>
      <w:r w:rsidR="000D629C" w:rsidRPr="008272C0">
        <w:rPr>
          <w:rFonts w:asciiTheme="minorHAnsi" w:hAnsiTheme="minorHAnsi" w:cs="Calibri"/>
          <w:color w:val="000000"/>
        </w:rPr>
        <w:t>n</w:t>
      </w:r>
      <w:r w:rsidR="00C231E4" w:rsidRPr="008272C0">
        <w:rPr>
          <w:rFonts w:asciiTheme="minorHAnsi" w:hAnsiTheme="minorHAnsi" w:cs="Calibri"/>
          <w:color w:val="000000"/>
        </w:rPr>
        <w:t xml:space="preserve">sowanie powinno wynikać np. </w:t>
      </w:r>
      <w:r w:rsidR="00720E12" w:rsidRPr="008272C0">
        <w:rPr>
          <w:rFonts w:asciiTheme="minorHAnsi" w:hAnsiTheme="minorHAnsi" w:cs="Calibri"/>
          <w:color w:val="000000"/>
        </w:rPr>
        <w:br/>
      </w:r>
      <w:r w:rsidR="000D629C" w:rsidRPr="008272C0">
        <w:rPr>
          <w:rFonts w:asciiTheme="minorHAnsi" w:hAnsiTheme="minorHAnsi" w:cs="Calibri"/>
          <w:color w:val="000000"/>
        </w:rPr>
        <w:t>z regulaminu/statutu W</w:t>
      </w:r>
      <w:r w:rsidR="00C231E4" w:rsidRPr="008272C0">
        <w:rPr>
          <w:rFonts w:asciiTheme="minorHAnsi" w:hAnsiTheme="minorHAnsi" w:cs="Calibri"/>
          <w:color w:val="000000"/>
        </w:rPr>
        <w:t xml:space="preserve">nioskodawcy. Wniosek może podpisać pełnomocnik jeśli posiada stosowne upoważnienie osoby upoważnionej do zaciągania zobowiązań. W takim przypadku należy dołączyć do wniosku stosowne pełnomocnictwo. </w:t>
      </w:r>
    </w:p>
    <w:p w14:paraId="7AEE4E6B" w14:textId="77777777"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9</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Wersja elektroniczna wniosku musi być identyczna z wydrukiem - suma kontrolna wersji </w:t>
      </w:r>
      <w:r w:rsidR="00C231E4" w:rsidRPr="008272C0">
        <w:rPr>
          <w:rFonts w:asciiTheme="minorHAnsi" w:hAnsiTheme="minorHAnsi"/>
        </w:rPr>
        <w:t xml:space="preserve">elektronicznej wniosku (w systemie) musi być identyczna z sumą kontrolną papierowej wersji wniosku. </w:t>
      </w:r>
    </w:p>
    <w:p w14:paraId="2343696A" w14:textId="77777777" w:rsidR="00C231E4" w:rsidRPr="008272C0" w:rsidRDefault="009839F7" w:rsidP="008272C0">
      <w:pPr>
        <w:jc w:val="both"/>
        <w:rPr>
          <w:rFonts w:asciiTheme="minorHAnsi" w:hAnsiTheme="minorHAnsi"/>
        </w:rPr>
      </w:pPr>
      <w:r w:rsidRPr="008272C0">
        <w:rPr>
          <w:rFonts w:asciiTheme="minorHAnsi" w:hAnsiTheme="minorHAnsi"/>
          <w:b/>
        </w:rPr>
        <w:t>10</w:t>
      </w:r>
      <w:r w:rsidR="00C231E4" w:rsidRPr="008272C0">
        <w:rPr>
          <w:rFonts w:asciiTheme="minorHAnsi" w:hAnsiTheme="minorHAnsi"/>
        </w:rPr>
        <w:t>.</w:t>
      </w:r>
      <w:r w:rsidR="002D1DC4" w:rsidRPr="008272C0">
        <w:rPr>
          <w:rFonts w:asciiTheme="minorHAnsi" w:hAnsiTheme="minorHAnsi"/>
        </w:rPr>
        <w:t xml:space="preserve"> </w:t>
      </w:r>
      <w:r w:rsidR="00C231E4" w:rsidRPr="008272C0">
        <w:rPr>
          <w:rFonts w:asciiTheme="minorHAnsi" w:hAnsiTheme="minorHAnsi"/>
        </w:rPr>
        <w:t xml:space="preserve">Każdy załącznik wniosku o dofinansowanie powinien być podpisany przez osobę upoważnioną. </w:t>
      </w:r>
      <w:r w:rsidR="0012571F" w:rsidRPr="008272C0">
        <w:rPr>
          <w:rFonts w:asciiTheme="minorHAnsi" w:hAnsiTheme="minorHAnsi"/>
        </w:rPr>
        <w:br/>
      </w:r>
      <w:r w:rsidR="00C231E4" w:rsidRPr="008272C0">
        <w:rPr>
          <w:rFonts w:asciiTheme="minorHAnsi" w:hAnsiTheme="minorHAnsi"/>
        </w:rPr>
        <w:t xml:space="preserve">W przypadku, gdy załącznik stanowi kserokopię dokumentu (np. pozwolenie na budowę, decyzja </w:t>
      </w:r>
      <w:r w:rsidR="0012571F" w:rsidRPr="008272C0">
        <w:rPr>
          <w:rFonts w:asciiTheme="minorHAnsi" w:hAnsiTheme="minorHAnsi"/>
        </w:rPr>
        <w:br/>
      </w:r>
      <w:r w:rsidR="00C231E4" w:rsidRPr="008272C0">
        <w:rPr>
          <w:rFonts w:asciiTheme="minorHAnsi" w:hAnsiTheme="minorHAnsi"/>
        </w:rPr>
        <w:t xml:space="preserve">o ustaleniu lokalizacji inwestycji celu publicznego itp.) powinien zostać potwierdzony zgodnie </w:t>
      </w:r>
      <w:r w:rsidR="00720E12" w:rsidRPr="008272C0">
        <w:rPr>
          <w:rFonts w:asciiTheme="minorHAnsi" w:hAnsiTheme="minorHAnsi"/>
        </w:rPr>
        <w:br/>
      </w:r>
      <w:r w:rsidR="00C231E4" w:rsidRPr="008272C0">
        <w:rPr>
          <w:rFonts w:asciiTheme="minorHAnsi" w:hAnsiTheme="minorHAnsi"/>
        </w:rPr>
        <w:t xml:space="preserve">z poniższymi zasadami: </w:t>
      </w:r>
    </w:p>
    <w:p w14:paraId="6C2FDBCD" w14:textId="77777777"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0012571F" w:rsidRPr="008272C0">
        <w:rPr>
          <w:rFonts w:asciiTheme="minorHAnsi" w:hAnsiTheme="minorHAnsi" w:cs="Calibri"/>
        </w:rPr>
        <w:br/>
      </w:r>
      <w:r w:rsidRPr="008272C0">
        <w:rPr>
          <w:rFonts w:asciiTheme="minorHAnsi" w:hAnsiTheme="minorHAnsi" w:cs="Calibri"/>
        </w:rPr>
        <w:t xml:space="preserve">z oryginałem, </w:t>
      </w:r>
    </w:p>
    <w:p w14:paraId="03102E94" w14:textId="77777777"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na każdej stronie lub na pierwszej stronie zwartego dokumentu z podaniem stron, kt</w:t>
      </w:r>
      <w:r w:rsidR="002D1DC4" w:rsidRPr="008272C0">
        <w:rPr>
          <w:rFonts w:asciiTheme="minorHAnsi" w:hAnsiTheme="minorHAnsi" w:cs="Calibri"/>
        </w:rPr>
        <w:t>órych dotyczy to potwierdzenie</w:t>
      </w:r>
      <w:r w:rsidR="00720E12" w:rsidRPr="008272C0">
        <w:rPr>
          <w:rFonts w:asciiTheme="minorHAnsi" w:hAnsiTheme="minorHAnsi" w:cs="Calibri"/>
        </w:rPr>
        <w:t>.</w:t>
      </w:r>
      <w:r w:rsidR="000D629C" w:rsidRPr="008272C0">
        <w:rPr>
          <w:rFonts w:asciiTheme="minorHAnsi" w:hAnsiTheme="minorHAnsi" w:cs="Calibri"/>
        </w:rPr>
        <w:t xml:space="preserve"> </w:t>
      </w:r>
    </w:p>
    <w:p w14:paraId="1ED794D9" w14:textId="77777777" w:rsidR="002D1DC4" w:rsidRPr="008272C0" w:rsidRDefault="009839F7" w:rsidP="008272C0">
      <w:pPr>
        <w:ind w:right="20"/>
        <w:jc w:val="both"/>
        <w:rPr>
          <w:rFonts w:asciiTheme="minorHAnsi" w:eastAsia="Calibri" w:hAnsiTheme="minorHAnsi" w:cs="Calibri"/>
        </w:rPr>
      </w:pPr>
      <w:r w:rsidRPr="008272C0">
        <w:rPr>
          <w:rFonts w:asciiTheme="minorHAnsi" w:hAnsiTheme="minorHAnsi"/>
          <w:b/>
        </w:rPr>
        <w:t>11</w:t>
      </w:r>
      <w:r w:rsidR="002D1DC4" w:rsidRPr="008272C0">
        <w:rPr>
          <w:rFonts w:asciiTheme="minorHAnsi" w:hAnsiTheme="minorHAnsi"/>
          <w:b/>
        </w:rPr>
        <w:t>.</w:t>
      </w:r>
      <w:r w:rsidR="002D1DC4" w:rsidRPr="008272C0">
        <w:rPr>
          <w:rFonts w:asciiTheme="minorHAnsi" w:hAnsiTheme="minorHAnsi"/>
        </w:rPr>
        <w:t xml:space="preserve"> </w:t>
      </w:r>
      <w:r w:rsidR="002D1DC4" w:rsidRPr="008272C0">
        <w:rPr>
          <w:rFonts w:asciiTheme="minorHAnsi" w:eastAsia="Calibri" w:hAnsiTheme="minorHAnsi" w:cs="Calibri"/>
        </w:rPr>
        <w:t>Zaciąganie załączników do Generatora:</w:t>
      </w:r>
    </w:p>
    <w:p w14:paraId="4F75FB56" w14:textId="77777777" w:rsidR="002D1DC4" w:rsidRPr="008272C0" w:rsidRDefault="009023EA" w:rsidP="008272C0">
      <w:pPr>
        <w:jc w:val="both"/>
        <w:rPr>
          <w:rFonts w:asciiTheme="minorHAnsi" w:eastAsia="Calibri" w:hAnsiTheme="minorHAnsi" w:cs="Calibri"/>
        </w:rPr>
      </w:pPr>
      <w:r w:rsidRPr="008272C0">
        <w:rPr>
          <w:rFonts w:asciiTheme="minorHAnsi" w:eastAsia="Calibri" w:hAnsiTheme="minorHAnsi" w:cs="Calibri"/>
        </w:rPr>
        <w:t>o</w:t>
      </w:r>
      <w:r w:rsidR="002D1DC4" w:rsidRPr="008272C0">
        <w:rPr>
          <w:rFonts w:asciiTheme="minorHAnsi" w:eastAsia="Calibri" w:hAnsiTheme="minorHAnsi" w:cs="Calibri"/>
        </w:rPr>
        <w:t>ryginały lub kopie potwierdzone za zgodność z oryginałem (zgodnie z wymogami konkursu) z</w:t>
      </w:r>
      <w:r w:rsidR="00720E12" w:rsidRPr="008272C0">
        <w:rPr>
          <w:rFonts w:asciiTheme="minorHAnsi" w:eastAsia="Calibri" w:hAnsiTheme="minorHAnsi" w:cs="Calibri"/>
        </w:rPr>
        <w:t xml:space="preserve">ałączników, które Wnioskodawca </w:t>
      </w:r>
      <w:r w:rsidR="002D1DC4" w:rsidRPr="008272C0">
        <w:rPr>
          <w:rFonts w:asciiTheme="minorHAnsi" w:eastAsia="Calibri" w:hAnsiTheme="minorHAnsi" w:cs="Calibri"/>
        </w:rPr>
        <w:t xml:space="preserve">chce dołączyć do wniosku o dofinansowanie należy zeskanować (jeśli dotyczy), a następnie poprzez opcję „dodaj załącznik” należy zaciągnąć załącznik do Generatora – jeden załącznik na raz. </w:t>
      </w:r>
      <w:r w:rsidR="002D1DC4" w:rsidRPr="008272C0">
        <w:rPr>
          <w:rFonts w:asciiTheme="minorHAnsi" w:hAnsiTheme="minorHAnsi"/>
          <w:b/>
        </w:rPr>
        <w:t xml:space="preserve">Zeskanowane załączniki mają mieć format PDF i/lub Excel </w:t>
      </w:r>
      <w:r w:rsidR="00720E12" w:rsidRPr="008272C0">
        <w:rPr>
          <w:rFonts w:asciiTheme="minorHAnsi" w:hAnsiTheme="minorHAnsi"/>
          <w:b/>
        </w:rPr>
        <w:br/>
      </w:r>
      <w:r w:rsidR="002D1DC4" w:rsidRPr="008272C0">
        <w:rPr>
          <w:rFonts w:asciiTheme="minorHAnsi" w:hAnsiTheme="minorHAnsi"/>
          <w:b/>
        </w:rPr>
        <w:t xml:space="preserve">i obejmować wszystkie strony dokumentu. </w:t>
      </w:r>
    </w:p>
    <w:p w14:paraId="7C37ED0D" w14:textId="77777777" w:rsidR="002D1DC4" w:rsidRPr="008272C0" w:rsidRDefault="002D1DC4" w:rsidP="008272C0">
      <w:pPr>
        <w:jc w:val="both"/>
        <w:rPr>
          <w:rFonts w:asciiTheme="minorHAnsi" w:eastAsia="Calibri" w:hAnsiTheme="minorHAnsi" w:cs="Calibri"/>
        </w:rPr>
      </w:pPr>
      <w:r w:rsidRPr="008272C0">
        <w:rPr>
          <w:rFonts w:asciiTheme="minorHAnsi" w:eastAsia="Calibri" w:hAnsiTheme="minorHAnsi" w:cs="Calibri"/>
        </w:rPr>
        <w:t>Wszystkie załączniki Wnioskodawca składa jedynie w formie elektronicznej za pomocą aplikacji - generator wniosków o dofinansowanie EFRR – dostępnej na stroni</w:t>
      </w:r>
      <w:r w:rsidR="000604EA" w:rsidRPr="008272C0">
        <w:rPr>
          <w:rFonts w:asciiTheme="minorHAnsi" w:eastAsia="Calibri" w:hAnsiTheme="minorHAnsi" w:cs="Calibri"/>
        </w:rPr>
        <w:t xml:space="preserve">e </w:t>
      </w:r>
      <w:hyperlink r:id="rId10" w:history="1">
        <w:r w:rsidR="000604EA" w:rsidRPr="008272C0">
          <w:rPr>
            <w:rStyle w:val="Hipercze"/>
            <w:rFonts w:asciiTheme="minorHAnsi" w:eastAsia="Calibri" w:hAnsiTheme="minorHAnsi" w:cs="Calibri"/>
          </w:rPr>
          <w:t>http://snow-dip.dolnyslask.pl</w:t>
        </w:r>
      </w:hyperlink>
      <w:r w:rsidR="000604EA" w:rsidRPr="008272C0">
        <w:rPr>
          <w:rFonts w:asciiTheme="minorHAnsi" w:eastAsia="Calibri" w:hAnsiTheme="minorHAnsi" w:cs="Calibri"/>
        </w:rPr>
        <w:t>.</w:t>
      </w:r>
    </w:p>
    <w:p w14:paraId="088E11A0" w14:textId="77777777" w:rsidR="000604EA" w:rsidRPr="008272C0" w:rsidRDefault="002D1DC4" w:rsidP="008272C0">
      <w:pPr>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w:t>
      </w:r>
      <w:r w:rsidR="00AF736D" w:rsidRPr="008272C0">
        <w:rPr>
          <w:rFonts w:asciiTheme="minorHAnsi" w:hAnsiTheme="minorHAnsi"/>
        </w:rPr>
        <w:t>isaniem umowy o dofinansowanie.</w:t>
      </w:r>
    </w:p>
    <w:p w14:paraId="4D46CB04"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12</w:t>
      </w:r>
      <w:r w:rsidR="00C231E4" w:rsidRPr="008272C0">
        <w:rPr>
          <w:rFonts w:asciiTheme="minorHAnsi" w:hAnsiTheme="minorHAnsi" w:cs="Calibri"/>
          <w:b/>
        </w:rPr>
        <w:t>.</w:t>
      </w:r>
      <w:r w:rsidR="00C231E4" w:rsidRPr="008272C0">
        <w:rPr>
          <w:rFonts w:asciiTheme="minorHAnsi" w:hAnsiTheme="minorHAnsi" w:cs="Calibri"/>
        </w:rPr>
        <w:t xml:space="preserve"> Nie należy umieszczać żadnego z doku</w:t>
      </w:r>
      <w:r w:rsidR="00472672" w:rsidRPr="008272C0">
        <w:rPr>
          <w:rFonts w:asciiTheme="minorHAnsi" w:hAnsiTheme="minorHAnsi" w:cs="Calibri"/>
        </w:rPr>
        <w:t>mentów w foliowych „koszulkach”.</w:t>
      </w:r>
    </w:p>
    <w:p w14:paraId="2FE73285" w14:textId="77777777" w:rsidR="00C231E4" w:rsidRPr="008272C0" w:rsidRDefault="009839F7" w:rsidP="008272C0">
      <w:pPr>
        <w:pStyle w:val="xl33"/>
        <w:spacing w:before="0" w:after="0"/>
        <w:jc w:val="both"/>
        <w:rPr>
          <w:rFonts w:asciiTheme="minorHAnsi" w:hAnsiTheme="minorHAnsi"/>
          <w:sz w:val="22"/>
          <w:szCs w:val="22"/>
        </w:rPr>
      </w:pPr>
      <w:r w:rsidRPr="008272C0">
        <w:rPr>
          <w:rFonts w:asciiTheme="minorHAnsi" w:hAnsiTheme="minorHAnsi" w:cs="Calibri"/>
          <w:b/>
          <w:sz w:val="22"/>
          <w:szCs w:val="22"/>
        </w:rPr>
        <w:t>13</w:t>
      </w:r>
      <w:r w:rsidR="00C231E4" w:rsidRPr="008272C0">
        <w:rPr>
          <w:rFonts w:asciiTheme="minorHAnsi" w:hAnsiTheme="minorHAnsi" w:cs="Calibri"/>
          <w:b/>
          <w:sz w:val="22"/>
          <w:szCs w:val="22"/>
        </w:rPr>
        <w:t>.</w:t>
      </w:r>
      <w:r w:rsidR="00C231E4" w:rsidRPr="008272C0">
        <w:rPr>
          <w:rFonts w:asciiTheme="minorHAnsi" w:hAnsiTheme="minorHAnsi" w:cs="Calibri"/>
          <w:sz w:val="22"/>
          <w:szCs w:val="22"/>
        </w:rPr>
        <w:t xml:space="preserve"> Oryginał wniosku o dofinansowanie </w:t>
      </w:r>
      <w:r w:rsidR="003133AF" w:rsidRPr="008272C0">
        <w:rPr>
          <w:rFonts w:asciiTheme="minorHAnsi" w:hAnsiTheme="minorHAnsi" w:cs="Arial"/>
          <w:sz w:val="22"/>
          <w:szCs w:val="22"/>
        </w:rPr>
        <w:t>należy złożyć w zamkniętej</w:t>
      </w:r>
      <w:r w:rsidR="003133AF" w:rsidRPr="008272C0">
        <w:rPr>
          <w:rFonts w:asciiTheme="minorHAnsi" w:hAnsiTheme="minorHAnsi" w:cs="Arial"/>
          <w:b/>
          <w:sz w:val="22"/>
          <w:szCs w:val="22"/>
        </w:rPr>
        <w:t xml:space="preserve"> </w:t>
      </w:r>
      <w:r w:rsidR="003133AF" w:rsidRPr="008272C0">
        <w:rPr>
          <w:rFonts w:asciiTheme="minorHAnsi" w:hAnsiTheme="minorHAnsi" w:cs="Arial"/>
          <w:sz w:val="22"/>
          <w:szCs w:val="22"/>
        </w:rPr>
        <w:t>kopercie, której opis zawiera informacje</w:t>
      </w:r>
      <w:r w:rsidR="003133AF" w:rsidRPr="008272C0">
        <w:rPr>
          <w:rFonts w:asciiTheme="minorHAnsi" w:hAnsiTheme="minorHAnsi" w:cs="Calibri"/>
          <w:sz w:val="22"/>
          <w:szCs w:val="22"/>
        </w:rPr>
        <w:t xml:space="preserve"> zawarte w Regulaminie konkursu.</w:t>
      </w:r>
      <w:r w:rsidR="00DA1C16" w:rsidRPr="008272C0">
        <w:rPr>
          <w:rFonts w:asciiTheme="minorHAnsi" w:hAnsiTheme="minorHAnsi" w:cs="Arial"/>
          <w:sz w:val="22"/>
          <w:szCs w:val="22"/>
        </w:rPr>
        <w:t xml:space="preserve"> Wniosek powinien być trwale spięty w kompletny dokument. Wraz z wnioskiem należy dostarczyć pismo przewodnie, na którym zostanie potwierdzony wpływ wniosku do DIP (IOK). Pismo to powinno zawierać te same informacje, które znajdują się na kopercie. </w:t>
      </w:r>
    </w:p>
    <w:p w14:paraId="5389D887" w14:textId="77777777" w:rsidR="00C231E4" w:rsidRPr="008272C0" w:rsidRDefault="009839F7" w:rsidP="008272C0">
      <w:pPr>
        <w:autoSpaceDE w:val="0"/>
        <w:autoSpaceDN w:val="0"/>
        <w:adjustRightInd w:val="0"/>
        <w:jc w:val="both"/>
        <w:rPr>
          <w:rFonts w:asciiTheme="minorHAnsi" w:hAnsiTheme="minorHAnsi" w:cs="Calibri"/>
        </w:rPr>
      </w:pPr>
      <w:r w:rsidRPr="008272C0">
        <w:rPr>
          <w:rFonts w:asciiTheme="minorHAnsi" w:hAnsiTheme="minorHAnsi" w:cs="Calibri"/>
          <w:b/>
        </w:rPr>
        <w:t>14</w:t>
      </w:r>
      <w:r w:rsidR="00C231E4" w:rsidRPr="008272C0">
        <w:rPr>
          <w:rFonts w:asciiTheme="minorHAnsi" w:hAnsiTheme="minorHAnsi" w:cs="Calibri"/>
          <w:b/>
        </w:rPr>
        <w:t>.</w:t>
      </w:r>
      <w:r w:rsidR="00C231E4" w:rsidRPr="008272C0">
        <w:rPr>
          <w:rFonts w:asciiTheme="minorHAnsi" w:hAnsiTheme="minorHAnsi" w:cs="Calibri"/>
        </w:rPr>
        <w:t xml:space="preserve"> Wymagane </w:t>
      </w:r>
      <w:r w:rsidR="009023EA" w:rsidRPr="008272C0">
        <w:rPr>
          <w:rFonts w:asciiTheme="minorHAnsi" w:hAnsiTheme="minorHAnsi" w:cs="Calibri"/>
        </w:rPr>
        <w:t>jest, aby w</w:t>
      </w:r>
      <w:r w:rsidR="00C231E4" w:rsidRPr="008272C0">
        <w:rPr>
          <w:rFonts w:asciiTheme="minorHAnsi" w:hAnsiTheme="minorHAnsi" w:cs="Calibri"/>
        </w:rPr>
        <w:t xml:space="preserve">niosek o dofinansowanie został złożony w formie papierowej w jednym egzemplarzu. </w:t>
      </w:r>
    </w:p>
    <w:p w14:paraId="6A44A66E"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15</w:t>
      </w:r>
      <w:r w:rsidR="00C231E4" w:rsidRPr="008272C0">
        <w:rPr>
          <w:rFonts w:asciiTheme="minorHAnsi" w:hAnsiTheme="minorHAnsi" w:cs="Calibri"/>
          <w:b/>
        </w:rPr>
        <w:t>.</w:t>
      </w:r>
      <w:r w:rsidR="00C231E4" w:rsidRPr="008272C0">
        <w:rPr>
          <w:rFonts w:asciiTheme="minorHAnsi" w:hAnsiTheme="minorHAnsi" w:cs="Calibri"/>
        </w:rPr>
        <w:t xml:space="preserve"> Za datę wpływu do IOK uznaje się datę wpływu wniosku w wersji papierowej. </w:t>
      </w:r>
    </w:p>
    <w:p w14:paraId="66B1BFAC"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16</w:t>
      </w:r>
      <w:r w:rsidR="00C231E4" w:rsidRPr="008272C0">
        <w:rPr>
          <w:rFonts w:asciiTheme="minorHAnsi" w:hAnsiTheme="minorHAnsi" w:cs="Calibri"/>
          <w:b/>
        </w:rPr>
        <w:t>.</w:t>
      </w:r>
      <w:r w:rsidR="00C231E4" w:rsidRPr="008272C0">
        <w:rPr>
          <w:rFonts w:asciiTheme="minorHAnsi" w:hAnsiTheme="minorHAnsi" w:cs="Calibri"/>
        </w:rPr>
        <w:t xml:space="preserve"> Wnioskodawca dostarcza wniosek do IOK osobiście lub wysyłając go pocztą</w:t>
      </w:r>
      <w:r w:rsidR="00AF7222" w:rsidRPr="008272C0">
        <w:rPr>
          <w:rFonts w:asciiTheme="minorHAnsi" w:hAnsiTheme="minorHAnsi" w:cs="Calibri"/>
        </w:rPr>
        <w:t xml:space="preserve"> (zgodnie </w:t>
      </w:r>
      <w:r w:rsidR="00720E12" w:rsidRPr="008272C0">
        <w:rPr>
          <w:rFonts w:asciiTheme="minorHAnsi" w:hAnsiTheme="minorHAnsi" w:cs="Calibri"/>
        </w:rPr>
        <w:br/>
      </w:r>
      <w:r w:rsidR="00AF7222" w:rsidRPr="008272C0">
        <w:rPr>
          <w:rFonts w:asciiTheme="minorHAnsi" w:hAnsiTheme="minorHAnsi" w:cs="Calibri"/>
        </w:rPr>
        <w:t>z Regulaminem konkursu)</w:t>
      </w:r>
      <w:r w:rsidR="00C231E4" w:rsidRPr="008272C0">
        <w:rPr>
          <w:rFonts w:asciiTheme="minorHAnsi" w:hAnsiTheme="minorHAnsi" w:cs="Calibri"/>
        </w:rPr>
        <w:t xml:space="preserve"> na adres wskazany we właściwym ogłoszeniu o naborze. </w:t>
      </w:r>
    </w:p>
    <w:p w14:paraId="4C131109"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17</w:t>
      </w:r>
      <w:r w:rsidR="00C231E4" w:rsidRPr="008272C0">
        <w:rPr>
          <w:rFonts w:asciiTheme="minorHAnsi" w:hAnsiTheme="minorHAnsi" w:cs="Calibri"/>
          <w:b/>
        </w:rPr>
        <w:t>.</w:t>
      </w:r>
      <w:r w:rsidR="00C231E4" w:rsidRPr="008272C0">
        <w:rPr>
          <w:rFonts w:asciiTheme="minorHAnsi" w:hAnsiTheme="minorHAnsi" w:cs="Calibri"/>
        </w:rPr>
        <w:t xml:space="preserve"> </w:t>
      </w:r>
      <w:r w:rsidR="00C231E4" w:rsidRPr="008272C0">
        <w:rPr>
          <w:rFonts w:asciiTheme="minorHAnsi" w:hAnsiTheme="minorHAnsi" w:cs="Calibri"/>
          <w:b/>
          <w:bCs/>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w:t>
      </w:r>
      <w:r w:rsidR="00720E12" w:rsidRPr="008272C0">
        <w:rPr>
          <w:rFonts w:asciiTheme="minorHAnsi" w:hAnsiTheme="minorHAnsi" w:cs="Calibri"/>
          <w:b/>
          <w:bCs/>
        </w:rPr>
        <w:br/>
      </w:r>
      <w:r w:rsidR="00C231E4" w:rsidRPr="008272C0">
        <w:rPr>
          <w:rFonts w:asciiTheme="minorHAnsi" w:hAnsiTheme="minorHAnsi" w:cs="Calibri"/>
          <w:b/>
          <w:bCs/>
        </w:rPr>
        <w:t>o dofinansowanie adres korespondencyjny w ciągu 14 dni od daty zakończenia naboru</w:t>
      </w:r>
      <w:r w:rsidR="00C231E4" w:rsidRPr="008272C0">
        <w:rPr>
          <w:rFonts w:asciiTheme="minorHAnsi" w:hAnsiTheme="minorHAnsi" w:cs="Calibri"/>
        </w:rPr>
        <w:t xml:space="preserve">. </w:t>
      </w:r>
    </w:p>
    <w:p w14:paraId="12816129"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18</w:t>
      </w:r>
      <w:r w:rsidR="00C231E4" w:rsidRPr="008272C0">
        <w:rPr>
          <w:rFonts w:asciiTheme="minorHAnsi" w:hAnsiTheme="minorHAnsi" w:cs="Calibri"/>
          <w:b/>
        </w:rPr>
        <w:t>.</w:t>
      </w:r>
      <w:r w:rsidR="00C231E4" w:rsidRPr="008272C0">
        <w:rPr>
          <w:rFonts w:asciiTheme="minorHAnsi" w:hAnsiTheme="minorHAnsi" w:cs="Calibri"/>
        </w:rPr>
        <w:t xml:space="preserve"> Wnioski, które zostaną złożone po dacie zamknięcia naboru, są rejestrowane w systemie kancelaryjnym, lecz nie podlegają ocenie. W takim przypadku wersja papierowa wniosku będzie odsyłana na wskazany we wniosku o dofinansowanie adres korespondencyjny. </w:t>
      </w:r>
    </w:p>
    <w:p w14:paraId="08792209"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19</w:t>
      </w:r>
      <w:r w:rsidR="00C231E4" w:rsidRPr="008272C0">
        <w:rPr>
          <w:rFonts w:asciiTheme="minorHAnsi" w:hAnsiTheme="minorHAnsi" w:cs="Calibri"/>
          <w:b/>
        </w:rPr>
        <w:t>.</w:t>
      </w:r>
      <w:r w:rsidR="00C231E4" w:rsidRPr="008272C0">
        <w:rPr>
          <w:rFonts w:asciiTheme="minorHAnsi" w:hAnsiTheme="minorHAnsi" w:cs="Calibri"/>
        </w:rPr>
        <w:t xml:space="preserve"> Przyjęcie wniosku o dofinansowanie projektu i jego rejestracja oraz potwierdzenie przyjęcia wniosku przez IOK nie jest potwierdzenie</w:t>
      </w:r>
      <w:r w:rsidR="00AF7222" w:rsidRPr="008272C0">
        <w:rPr>
          <w:rFonts w:asciiTheme="minorHAnsi" w:hAnsiTheme="minorHAnsi" w:cs="Calibri"/>
        </w:rPr>
        <w:t>m kompletności złożenia wniosku.</w:t>
      </w:r>
    </w:p>
    <w:p w14:paraId="2A1B7954"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20</w:t>
      </w:r>
      <w:r w:rsidR="00C231E4" w:rsidRPr="008272C0">
        <w:rPr>
          <w:rFonts w:asciiTheme="minorHAnsi" w:hAnsiTheme="minorHAnsi" w:cs="Calibri"/>
          <w:b/>
        </w:rPr>
        <w:t>.</w:t>
      </w:r>
      <w:r w:rsidR="00C231E4" w:rsidRPr="008272C0">
        <w:rPr>
          <w:rFonts w:asciiTheme="minorHAnsi" w:hAnsiTheme="minorHAnsi" w:cs="Calibri"/>
        </w:rPr>
        <w:t xml:space="preserve"> W przypadku konieczności wniesienia poprawek lub uzupełnie</w:t>
      </w:r>
      <w:r w:rsidR="009023EA" w:rsidRPr="008272C0">
        <w:rPr>
          <w:rFonts w:asciiTheme="minorHAnsi" w:hAnsiTheme="minorHAnsi" w:cs="Calibri"/>
        </w:rPr>
        <w:t>ń do wniosku o dofinansowanie, W</w:t>
      </w:r>
      <w:r w:rsidR="00C231E4" w:rsidRPr="008272C0">
        <w:rPr>
          <w:rFonts w:asciiTheme="minorHAnsi" w:hAnsiTheme="minorHAnsi" w:cs="Calibri"/>
        </w:rPr>
        <w:t>nioskodawca zobowiązany jest do ponownego przygotowania i złożenia jednego egzemplarza wniosku wraz z korygowanymi załącznikami</w:t>
      </w:r>
      <w:r w:rsidR="00AF7222" w:rsidRPr="008272C0">
        <w:rPr>
          <w:rFonts w:asciiTheme="minorHAnsi" w:hAnsiTheme="minorHAnsi" w:cs="Calibri"/>
        </w:rPr>
        <w:t xml:space="preserve"> (załączniki w wersji elektronicznej)</w:t>
      </w:r>
      <w:r w:rsidR="00C231E4" w:rsidRPr="008272C0">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14:paraId="7B0A5EFC" w14:textId="77777777" w:rsidR="00F2276F" w:rsidRPr="008272C0" w:rsidRDefault="00F2276F" w:rsidP="008272C0">
      <w:pPr>
        <w:autoSpaceDE w:val="0"/>
        <w:autoSpaceDN w:val="0"/>
        <w:adjustRightInd w:val="0"/>
        <w:spacing w:after="22"/>
        <w:rPr>
          <w:rFonts w:asciiTheme="minorHAnsi" w:hAnsiTheme="minorHAnsi" w:cs="Calibri"/>
        </w:rPr>
      </w:pPr>
    </w:p>
    <w:p w14:paraId="57EAD0B9" w14:textId="77777777" w:rsidR="00F2276F" w:rsidRPr="008272C0" w:rsidRDefault="00CA04E1" w:rsidP="008272C0">
      <w:pPr>
        <w:autoSpaceDE w:val="0"/>
        <w:autoSpaceDN w:val="0"/>
        <w:adjustRightInd w:val="0"/>
        <w:spacing w:after="22"/>
        <w:rPr>
          <w:rFonts w:asciiTheme="minorHAnsi" w:hAnsiTheme="minorHAnsi" w:cs="Calibri"/>
        </w:rPr>
      </w:pPr>
      <w:r w:rsidRPr="008272C0">
        <w:rPr>
          <w:rFonts w:asciiTheme="minorHAnsi" w:hAnsiTheme="minorHAnsi" w:cs="Calibri"/>
        </w:rPr>
        <w:t>Uwaga!</w:t>
      </w:r>
    </w:p>
    <w:p w14:paraId="665627B1"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Zgodnie z art. 43 ust. 1 ustawy wdrożeniowej, w przypadku stwierdzenia we wniosku </w:t>
      </w:r>
      <w:r w:rsidR="0092372E">
        <w:rPr>
          <w:rFonts w:asciiTheme="minorHAnsi" w:hAnsiTheme="minorHAnsi"/>
        </w:rPr>
        <w:br/>
      </w:r>
      <w:r w:rsidRPr="008272C0">
        <w:rPr>
          <w:rFonts w:asciiTheme="minorHAnsi" w:hAnsiTheme="minorHAnsi"/>
        </w:rPr>
        <w:t>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14:paraId="123D8D04" w14:textId="77777777" w:rsidR="00497466" w:rsidRPr="008272C0" w:rsidRDefault="00497466" w:rsidP="008272C0">
      <w:pPr>
        <w:autoSpaceDE w:val="0"/>
        <w:autoSpaceDN w:val="0"/>
        <w:adjustRightInd w:val="0"/>
        <w:jc w:val="both"/>
        <w:rPr>
          <w:rFonts w:asciiTheme="minorHAnsi" w:hAnsiTheme="minorHAnsi"/>
        </w:rPr>
      </w:pPr>
    </w:p>
    <w:p w14:paraId="5E579284"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Oczywista omyłka</w:t>
      </w:r>
    </w:p>
    <w:p w14:paraId="609CB768" w14:textId="77777777" w:rsidR="00497466" w:rsidRPr="008272C0" w:rsidRDefault="00497466" w:rsidP="008272C0">
      <w:pPr>
        <w:autoSpaceDE w:val="0"/>
        <w:autoSpaceDN w:val="0"/>
        <w:adjustRightInd w:val="0"/>
        <w:jc w:val="both"/>
        <w:rPr>
          <w:rFonts w:asciiTheme="minorHAnsi" w:hAnsiTheme="minorHAnsi"/>
          <w:b/>
        </w:rPr>
      </w:pPr>
    </w:p>
    <w:p w14:paraId="7734E85F"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14:paraId="43C36B5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AF8BDFF"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Przykładem oczywistych omyłek są:</w:t>
      </w:r>
    </w:p>
    <w:p w14:paraId="739DA29F" w14:textId="77777777" w:rsidR="009023EA" w:rsidRPr="008272C0" w:rsidRDefault="00497466" w:rsidP="00C07EC2">
      <w:pPr>
        <w:pStyle w:val="Akapitzlist"/>
        <w:numPr>
          <w:ilvl w:val="0"/>
          <w:numId w:val="45"/>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14:paraId="01749671" w14:textId="77777777" w:rsidR="009023EA" w:rsidRPr="008272C0" w:rsidRDefault="00497466" w:rsidP="00C07EC2">
      <w:pPr>
        <w:pStyle w:val="Akapitzlist"/>
        <w:numPr>
          <w:ilvl w:val="0"/>
          <w:numId w:val="45"/>
        </w:numPr>
        <w:autoSpaceDE w:val="0"/>
        <w:autoSpaceDN w:val="0"/>
        <w:adjustRightInd w:val="0"/>
        <w:jc w:val="both"/>
        <w:rPr>
          <w:rFonts w:asciiTheme="minorHAnsi" w:hAnsiTheme="minorHAnsi"/>
        </w:rPr>
      </w:pPr>
      <w:r w:rsidRPr="008272C0">
        <w:rPr>
          <w:rFonts w:asciiTheme="minorHAnsi" w:hAnsiTheme="minorHAnsi"/>
        </w:rPr>
        <w:t>błędy rachunkowe (ocz</w:t>
      </w:r>
      <w:r w:rsidR="00720E12" w:rsidRPr="008272C0">
        <w:rPr>
          <w:rFonts w:asciiTheme="minorHAnsi" w:hAnsiTheme="minorHAnsi"/>
        </w:rPr>
        <w:t>ywiste do zidentyfikowania, np.</w:t>
      </w:r>
      <w:r w:rsidRPr="008272C0">
        <w:rPr>
          <w:rFonts w:asciiTheme="minorHAnsi" w:hAnsiTheme="minorHAnsi"/>
        </w:rPr>
        <w:t xml:space="preserve"> niewłaściwe zaokrąglenie kwot, błędnie umieszczony przecinek, omyłkowe przestawienie kolejności cyfr);</w:t>
      </w:r>
    </w:p>
    <w:p w14:paraId="70BC1715" w14:textId="77777777" w:rsidR="009023EA" w:rsidRPr="008272C0" w:rsidRDefault="00497466" w:rsidP="00C07EC2">
      <w:pPr>
        <w:pStyle w:val="Akapitzlist"/>
        <w:numPr>
          <w:ilvl w:val="0"/>
          <w:numId w:val="45"/>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w:t>
      </w:r>
      <w:r w:rsidR="0092372E">
        <w:rPr>
          <w:rFonts w:asciiTheme="minorHAnsi" w:hAnsiTheme="minorHAnsi"/>
        </w:rPr>
        <w:br/>
      </w:r>
      <w:r w:rsidRPr="008272C0">
        <w:rPr>
          <w:rFonts w:asciiTheme="minorHAnsi" w:hAnsiTheme="minorHAnsi"/>
        </w:rPr>
        <w:t>o dofinansowanie i załącznikach;</w:t>
      </w:r>
    </w:p>
    <w:p w14:paraId="7ACE7D02" w14:textId="77777777" w:rsidR="009023EA" w:rsidRPr="008272C0" w:rsidRDefault="00497466" w:rsidP="00C07EC2">
      <w:pPr>
        <w:pStyle w:val="Akapitzlist"/>
        <w:numPr>
          <w:ilvl w:val="0"/>
          <w:numId w:val="45"/>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14:paraId="5E9EAF2F" w14:textId="77777777" w:rsidR="009023EA" w:rsidRPr="008272C0" w:rsidRDefault="00497466" w:rsidP="00C07EC2">
      <w:pPr>
        <w:pStyle w:val="Akapitzlist"/>
        <w:numPr>
          <w:ilvl w:val="0"/>
          <w:numId w:val="45"/>
        </w:numPr>
        <w:autoSpaceDE w:val="0"/>
        <w:autoSpaceDN w:val="0"/>
        <w:adjustRightInd w:val="0"/>
        <w:jc w:val="both"/>
        <w:rPr>
          <w:rFonts w:asciiTheme="minorHAnsi" w:hAnsiTheme="minorHAnsi"/>
        </w:rPr>
      </w:pPr>
      <w:r w:rsidRPr="008272C0">
        <w:rPr>
          <w:rFonts w:asciiTheme="minorHAnsi" w:hAnsiTheme="minorHAnsi"/>
        </w:rPr>
        <w:t>błędy w nazwach własnych;</w:t>
      </w:r>
    </w:p>
    <w:p w14:paraId="08B388DA" w14:textId="77777777" w:rsidR="009023EA" w:rsidRPr="008272C0" w:rsidRDefault="00497466" w:rsidP="00C07EC2">
      <w:pPr>
        <w:pStyle w:val="Akapitzlist"/>
        <w:numPr>
          <w:ilvl w:val="0"/>
          <w:numId w:val="45"/>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14:paraId="6A95C073" w14:textId="77777777" w:rsidR="009023EA" w:rsidRPr="008272C0" w:rsidRDefault="00497466" w:rsidP="00C07EC2">
      <w:pPr>
        <w:pStyle w:val="Akapitzlist"/>
        <w:numPr>
          <w:ilvl w:val="0"/>
          <w:numId w:val="45"/>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14:paraId="0E04F0E5" w14:textId="77777777" w:rsidR="00497466" w:rsidRPr="008272C0" w:rsidRDefault="00497466" w:rsidP="00C07EC2">
      <w:pPr>
        <w:pStyle w:val="Akapitzlist"/>
        <w:numPr>
          <w:ilvl w:val="0"/>
          <w:numId w:val="45"/>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14:paraId="6E9A30FE" w14:textId="77777777" w:rsidR="00497466" w:rsidRPr="008272C0" w:rsidRDefault="00497466" w:rsidP="008272C0">
      <w:pPr>
        <w:autoSpaceDE w:val="0"/>
        <w:autoSpaceDN w:val="0"/>
        <w:adjustRightInd w:val="0"/>
        <w:jc w:val="both"/>
        <w:rPr>
          <w:rFonts w:asciiTheme="minorHAnsi" w:hAnsiTheme="minorHAnsi"/>
        </w:rPr>
      </w:pPr>
    </w:p>
    <w:p w14:paraId="2C567C22"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IOK nie przewiduje poprawy oczywistej omyłki z urzędu.</w:t>
      </w:r>
    </w:p>
    <w:p w14:paraId="0CE4E192" w14:textId="77777777" w:rsidR="00497466" w:rsidRPr="008272C0" w:rsidRDefault="00497466" w:rsidP="008272C0">
      <w:pPr>
        <w:autoSpaceDE w:val="0"/>
        <w:autoSpaceDN w:val="0"/>
        <w:adjustRightInd w:val="0"/>
        <w:jc w:val="both"/>
        <w:rPr>
          <w:rFonts w:asciiTheme="minorHAnsi" w:hAnsiTheme="minorHAnsi"/>
        </w:rPr>
      </w:pPr>
    </w:p>
    <w:p w14:paraId="43AE60E0" w14:textId="77777777" w:rsidR="00497466" w:rsidRPr="008272C0" w:rsidRDefault="00497466" w:rsidP="008272C0">
      <w:pPr>
        <w:autoSpaceDE w:val="0"/>
        <w:autoSpaceDN w:val="0"/>
        <w:adjustRightInd w:val="0"/>
        <w:jc w:val="both"/>
        <w:rPr>
          <w:rFonts w:asciiTheme="minorHAnsi" w:hAnsiTheme="minorHAnsi"/>
          <w:b/>
        </w:rPr>
      </w:pPr>
    </w:p>
    <w:p w14:paraId="13C74C1E"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Warunki formalne</w:t>
      </w:r>
    </w:p>
    <w:p w14:paraId="5FBFCD19"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00EA3898" w:rsidRPr="008272C0">
        <w:rPr>
          <w:rFonts w:asciiTheme="minorHAnsi" w:hAnsiTheme="minorHAnsi"/>
        </w:rPr>
        <w:br/>
      </w:r>
      <w:r w:rsidRPr="008272C0">
        <w:rPr>
          <w:rFonts w:asciiTheme="minorHAnsi" w:hAnsiTheme="minorHAnsi"/>
        </w:rPr>
        <w:t>o dofinansowanie projektu, których weryfikacja odbywa się poprzez stwierdzenie spełniania albo niespełniania danego warunku.</w:t>
      </w:r>
    </w:p>
    <w:p w14:paraId="5C2C2CB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Lista braków w zakresie warunków formalnych (w przypadku wpływu poprawionej wersji wniosku po terminie, ocenie będzie podlegała pierwsza wersja wniosku):</w:t>
      </w:r>
    </w:p>
    <w:p w14:paraId="25BD6E1C"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1)</w:t>
      </w:r>
      <w:r w:rsidRPr="008272C0">
        <w:rPr>
          <w:rFonts w:asciiTheme="minorHAnsi" w:hAnsiTheme="minorHAnsi"/>
        </w:rPr>
        <w:tab/>
        <w:t>t</w:t>
      </w:r>
      <w:r w:rsidR="00497466" w:rsidRPr="008272C0">
        <w:rPr>
          <w:rFonts w:asciiTheme="minorHAnsi" w:hAnsiTheme="minorHAnsi"/>
        </w:rPr>
        <w:t>ermin (brak możliwości poprawy)</w:t>
      </w:r>
      <w:r w:rsidRPr="008272C0">
        <w:rPr>
          <w:rFonts w:asciiTheme="minorHAnsi" w:hAnsiTheme="minorHAnsi"/>
        </w:rPr>
        <w:t>,</w:t>
      </w:r>
    </w:p>
    <w:p w14:paraId="6F35F007"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2)</w:t>
      </w:r>
      <w:r w:rsidRPr="008272C0">
        <w:rPr>
          <w:rFonts w:asciiTheme="minorHAnsi" w:hAnsiTheme="minorHAnsi"/>
        </w:rPr>
        <w:tab/>
        <w:t>f</w:t>
      </w:r>
      <w:r w:rsidR="00497466" w:rsidRPr="008272C0">
        <w:rPr>
          <w:rFonts w:asciiTheme="minorHAnsi" w:hAnsiTheme="minorHAnsi"/>
        </w:rPr>
        <w:t>orma (bez możliwości poprawy)</w:t>
      </w:r>
      <w:r w:rsidRPr="008272C0">
        <w:rPr>
          <w:rFonts w:asciiTheme="minorHAnsi" w:hAnsiTheme="minorHAnsi"/>
        </w:rPr>
        <w:t>,</w:t>
      </w:r>
    </w:p>
    <w:p w14:paraId="03461DC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Niespełnienie tych warunków formalnych skutkuje pozostawieniem wniosku bez rozpatrzenia. Weryfikacja nie będzie kontynuowana.</w:t>
      </w:r>
    </w:p>
    <w:p w14:paraId="33F2129F"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3)</w:t>
      </w:r>
      <w:r w:rsidRPr="008272C0">
        <w:rPr>
          <w:rFonts w:asciiTheme="minorHAnsi" w:hAnsiTheme="minorHAnsi"/>
        </w:rPr>
        <w:tab/>
        <w:t>k</w:t>
      </w:r>
      <w:r w:rsidR="00497466" w:rsidRPr="008272C0">
        <w:rPr>
          <w:rFonts w:asciiTheme="minorHAnsi" w:hAnsiTheme="minorHAnsi"/>
        </w:rPr>
        <w:t>ompletność złożonego wni</w:t>
      </w:r>
      <w:r w:rsidRPr="008272C0">
        <w:rPr>
          <w:rFonts w:asciiTheme="minorHAnsi" w:hAnsiTheme="minorHAnsi"/>
        </w:rPr>
        <w:t>osku (możliwość jednej poprawy).</w:t>
      </w:r>
    </w:p>
    <w:p w14:paraId="68C12CBC"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Niespełnienie w</w:t>
      </w:r>
      <w:r w:rsidR="00497466" w:rsidRPr="008272C0">
        <w:rPr>
          <w:rFonts w:asciiTheme="minorHAnsi" w:hAnsiTheme="minorHAnsi"/>
        </w:rPr>
        <w:t>arunku formalnego nr 3 oznaczać będzie wezwanie Wnioskodawcy do jednokrotnej poprawy/uzupełnienia we wskazanym przez IOK zakresie.</w:t>
      </w:r>
    </w:p>
    <w:p w14:paraId="55DE2A5F" w14:textId="77777777" w:rsidR="00497466" w:rsidRPr="008272C0" w:rsidRDefault="00497466" w:rsidP="008272C0">
      <w:pPr>
        <w:autoSpaceDE w:val="0"/>
        <w:autoSpaceDN w:val="0"/>
        <w:adjustRightInd w:val="0"/>
        <w:jc w:val="both"/>
        <w:rPr>
          <w:rFonts w:asciiTheme="minorHAnsi" w:hAnsiTheme="minorHAnsi"/>
        </w:rPr>
      </w:pPr>
    </w:p>
    <w:p w14:paraId="470C64F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00720E12" w:rsidRPr="008272C0">
        <w:rPr>
          <w:rFonts w:asciiTheme="minorHAnsi" w:hAnsiTheme="minorHAnsi"/>
        </w:rPr>
        <w:br/>
      </w:r>
      <w:r w:rsidRPr="008272C0">
        <w:rPr>
          <w:rFonts w:asciiTheme="minorHAnsi" w:hAnsiTheme="minorHAnsi"/>
        </w:rPr>
        <w:t xml:space="preserve">i oczywistych omyłek w trybie art. 43. ustawy wdrożeniowej stanowi załącznik nr 5 do </w:t>
      </w:r>
      <w:r w:rsidR="009D3301" w:rsidRPr="008272C0">
        <w:rPr>
          <w:rFonts w:asciiTheme="minorHAnsi" w:hAnsiTheme="minorHAnsi"/>
        </w:rPr>
        <w:t>Regulaminu konkursu.</w:t>
      </w:r>
    </w:p>
    <w:p w14:paraId="418930A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Termin określony w wezwaniu do uzupełnienia wniosku w zakresie warunków formalnych bądź poprawienia oczywistej omyłki – liczy się od dnia następującego po dniu wysłania wezwania </w:t>
      </w:r>
      <w:r w:rsidR="00720E12" w:rsidRPr="008272C0">
        <w:rPr>
          <w:rFonts w:asciiTheme="minorHAnsi" w:hAnsiTheme="minorHAnsi"/>
        </w:rPr>
        <w:br/>
      </w:r>
      <w:r w:rsidRPr="008272C0">
        <w:rPr>
          <w:rFonts w:asciiTheme="minorHAnsi" w:hAnsiTheme="minorHAnsi"/>
        </w:rPr>
        <w:t>(w przypadku wezwania przekazanego drogą elektroniczną)</w:t>
      </w:r>
      <w:r w:rsidR="009D3301" w:rsidRPr="008272C0">
        <w:rPr>
          <w:rFonts w:asciiTheme="minorHAnsi" w:hAnsiTheme="minorHAnsi"/>
        </w:rPr>
        <w:t>.</w:t>
      </w:r>
    </w:p>
    <w:p w14:paraId="471BDB2B"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lastRenderedPageBreak/>
        <w:t xml:space="preserve">W razie złożenia wniosku o dofinansowanie projektu po terminie wskazanym w ogłoszeniu </w:t>
      </w:r>
      <w:r w:rsidR="0092372E">
        <w:rPr>
          <w:rFonts w:asciiTheme="minorHAnsi" w:hAnsiTheme="minorHAnsi"/>
        </w:rPr>
        <w:br/>
      </w:r>
      <w:r w:rsidRPr="008272C0">
        <w:rPr>
          <w:rFonts w:asciiTheme="minorHAnsi" w:hAnsiTheme="minorHAnsi"/>
        </w:rPr>
        <w:t>o konkursie wniosek pozostawia się bez rozpatrzenia.</w:t>
      </w:r>
    </w:p>
    <w:p w14:paraId="12B3E76D"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720E12" w:rsidRPr="008272C0">
        <w:rPr>
          <w:rFonts w:asciiTheme="minorHAnsi" w:hAnsiTheme="minorHAnsi"/>
        </w:rPr>
        <w:br/>
      </w:r>
      <w:r w:rsidRPr="008272C0">
        <w:rPr>
          <w:rFonts w:asciiTheme="minorHAnsi" w:hAnsiTheme="minorHAnsi"/>
        </w:rPr>
        <w:t>o dofinansowanie oraz wysyła go poprzez Generator Wniosków.</w:t>
      </w:r>
    </w:p>
    <w:p w14:paraId="1AC1FC2B"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Po uzupełnieniu/korekcie wniosku, pracownik IOK dokonu</w:t>
      </w:r>
      <w:r w:rsidR="00D33549" w:rsidRPr="008272C0">
        <w:rPr>
          <w:rFonts w:asciiTheme="minorHAnsi" w:hAnsiTheme="minorHAnsi"/>
        </w:rPr>
        <w:t>je ponownej weryfikacji wniosku.</w:t>
      </w:r>
    </w:p>
    <w:p w14:paraId="1EF3C09C"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Niepoprawienie w terminie lub niepoprawienie wszystkich braków i omyłek spowoduje pozostawienie wniosku bez rozpatrzenia zgodnie z art. 43 ustawy.</w:t>
      </w:r>
    </w:p>
    <w:p w14:paraId="0830E2FD"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związku z tym, że warunki formalne w odniesieniu do wniosku o dof</w:t>
      </w:r>
      <w:r w:rsidR="009D3301" w:rsidRPr="008272C0">
        <w:rPr>
          <w:rFonts w:asciiTheme="minorHAnsi" w:hAnsiTheme="minorHAnsi"/>
        </w:rPr>
        <w:t>inansowanie nie są kryteriami, W</w:t>
      </w:r>
      <w:r w:rsidRPr="008272C0">
        <w:rPr>
          <w:rFonts w:asciiTheme="minorHAnsi" w:hAnsiTheme="minorHAnsi"/>
        </w:rPr>
        <w:t>nioskodawcy, w przypadku pozostawienia jego wniosku o dofinansowanie bez rozpatrzenia, nie przysługuje protest w rozumieniu rozdziału 15 ustawy.</w:t>
      </w:r>
    </w:p>
    <w:p w14:paraId="5680ADDE" w14:textId="77777777" w:rsidR="00497466" w:rsidRPr="008272C0" w:rsidRDefault="00497466" w:rsidP="008272C0">
      <w:pPr>
        <w:autoSpaceDE w:val="0"/>
        <w:autoSpaceDN w:val="0"/>
        <w:adjustRightInd w:val="0"/>
        <w:jc w:val="both"/>
        <w:rPr>
          <w:rFonts w:asciiTheme="minorHAnsi" w:hAnsiTheme="minorHAnsi"/>
        </w:rPr>
      </w:pPr>
    </w:p>
    <w:p w14:paraId="219B131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14:paraId="5537187D"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3DB35EC8" w14:textId="77777777" w:rsidR="00497466" w:rsidRPr="008272C0" w:rsidRDefault="00497466" w:rsidP="008272C0">
      <w:pPr>
        <w:autoSpaceDE w:val="0"/>
        <w:autoSpaceDN w:val="0"/>
        <w:adjustRightInd w:val="0"/>
        <w:jc w:val="both"/>
        <w:rPr>
          <w:rFonts w:asciiTheme="minorHAnsi" w:hAnsiTheme="minorHAnsi"/>
        </w:rPr>
      </w:pPr>
    </w:p>
    <w:p w14:paraId="254803A9"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Uwaga!</w:t>
      </w:r>
    </w:p>
    <w:p w14:paraId="56C13E8A"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celu usprawnienia prze</w:t>
      </w:r>
      <w:r w:rsidR="009D3301" w:rsidRPr="008272C0">
        <w:rPr>
          <w:rFonts w:asciiTheme="minorHAnsi" w:hAnsiTheme="minorHAnsi"/>
        </w:rPr>
        <w:t>biegu oceny wniosku zaleca się W</w:t>
      </w:r>
      <w:r w:rsidRPr="008272C0">
        <w:rPr>
          <w:rFonts w:asciiTheme="minorHAnsi" w:hAnsiTheme="minorHAnsi"/>
        </w:rPr>
        <w:t>nioskodawcom możliwie jak najczęstsze sprawdzanie korespondencji elektronicznej otrzymywanej na adres e-mail podany w systemie SNOW.</w:t>
      </w:r>
    </w:p>
    <w:p w14:paraId="4E890D4C" w14:textId="77777777" w:rsidR="00CA04E1" w:rsidRPr="008272C0" w:rsidRDefault="00CA04E1" w:rsidP="008272C0">
      <w:pPr>
        <w:autoSpaceDE w:val="0"/>
        <w:autoSpaceDN w:val="0"/>
        <w:adjustRightInd w:val="0"/>
        <w:jc w:val="both"/>
        <w:rPr>
          <w:rFonts w:asciiTheme="minorHAnsi" w:hAnsiTheme="minorHAnsi"/>
        </w:rPr>
      </w:pPr>
    </w:p>
    <w:p w14:paraId="7ACFFC4A" w14:textId="77777777" w:rsidR="00C231E4" w:rsidRPr="008272C0" w:rsidRDefault="009839F7" w:rsidP="008272C0">
      <w:pPr>
        <w:autoSpaceDE w:val="0"/>
        <w:autoSpaceDN w:val="0"/>
        <w:adjustRightInd w:val="0"/>
        <w:jc w:val="both"/>
        <w:rPr>
          <w:rFonts w:asciiTheme="minorHAnsi" w:hAnsiTheme="minorHAnsi" w:cs="Calibri"/>
        </w:rPr>
      </w:pPr>
      <w:r w:rsidRPr="008272C0">
        <w:rPr>
          <w:rFonts w:asciiTheme="minorHAnsi" w:hAnsiTheme="minorHAnsi" w:cs="Calibri"/>
          <w:b/>
        </w:rPr>
        <w:t>21</w:t>
      </w:r>
      <w:r w:rsidR="00C231E4" w:rsidRPr="008272C0">
        <w:rPr>
          <w:rFonts w:asciiTheme="minorHAnsi" w:hAnsiTheme="minorHAnsi" w:cs="Calibri"/>
          <w:b/>
        </w:rPr>
        <w:t>.</w:t>
      </w:r>
      <w:r w:rsidR="00C231E4"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w:t>
      </w:r>
      <w:r w:rsidR="009D3301" w:rsidRPr="008272C0">
        <w:rPr>
          <w:rFonts w:asciiTheme="minorHAnsi" w:hAnsiTheme="minorHAnsi" w:cs="Calibri"/>
        </w:rPr>
        <w:t>podejmowania decyzji w imieniu W</w:t>
      </w:r>
      <w:r w:rsidR="00C231E4" w:rsidRPr="008272C0">
        <w:rPr>
          <w:rFonts w:asciiTheme="minorHAnsi" w:hAnsiTheme="minorHAnsi" w:cs="Calibri"/>
        </w:rPr>
        <w:t xml:space="preserve">nioskodawcy. </w:t>
      </w:r>
    </w:p>
    <w:p w14:paraId="180EA15D" w14:textId="77777777" w:rsidR="00C231E4" w:rsidRPr="008272C0" w:rsidRDefault="009839F7" w:rsidP="008272C0">
      <w:pPr>
        <w:autoSpaceDE w:val="0"/>
        <w:autoSpaceDN w:val="0"/>
        <w:adjustRightInd w:val="0"/>
        <w:spacing w:after="22"/>
        <w:jc w:val="both"/>
        <w:rPr>
          <w:rFonts w:asciiTheme="minorHAnsi" w:hAnsiTheme="minorHAnsi"/>
        </w:rPr>
      </w:pPr>
      <w:r w:rsidRPr="008272C0">
        <w:rPr>
          <w:rFonts w:asciiTheme="minorHAnsi" w:hAnsiTheme="minorHAnsi"/>
          <w:b/>
        </w:rPr>
        <w:t>22</w:t>
      </w:r>
      <w:r w:rsidR="00C231E4" w:rsidRPr="008272C0">
        <w:rPr>
          <w:rFonts w:asciiTheme="minorHAnsi" w:hAnsiTheme="minorHAnsi"/>
          <w:b/>
        </w:rPr>
        <w:t>.</w:t>
      </w:r>
      <w:r w:rsidR="00C231E4" w:rsidRPr="008272C0">
        <w:rPr>
          <w:rFonts w:asciiTheme="minorHAnsi" w:hAnsiTheme="minorHAnsi"/>
        </w:rPr>
        <w:t xml:space="preserve"> Oświadczenia są składane pod rygorem odpowiedzialności karnej za składanie fałszywych zeznań. </w:t>
      </w:r>
    </w:p>
    <w:p w14:paraId="045137A4"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b/>
        </w:rPr>
        <w:t>23</w:t>
      </w:r>
      <w:r w:rsidR="00C231E4" w:rsidRPr="008272C0">
        <w:rPr>
          <w:rFonts w:asciiTheme="minorHAnsi" w:hAnsiTheme="minorHAnsi"/>
          <w:b/>
        </w:rPr>
        <w:t>.</w:t>
      </w:r>
      <w:r w:rsidR="00C231E4" w:rsidRPr="008272C0">
        <w:rPr>
          <w:rFonts w:asciiTheme="minorHAnsi" w:hAnsiTheme="minorHAnsi"/>
        </w:rPr>
        <w:t xml:space="preserve"> </w:t>
      </w:r>
      <w:r w:rsidR="00C231E4" w:rsidRPr="008272C0">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8272C0">
        <w:rPr>
          <w:rFonts w:asciiTheme="minorHAnsi" w:hAnsiTheme="minorHAnsi" w:cs="Calibri"/>
          <w:b/>
          <w:bCs/>
        </w:rPr>
        <w:t>zawarcia umowy o dofinansowanie</w:t>
      </w:r>
      <w:r w:rsidR="0092372E">
        <w:rPr>
          <w:rFonts w:asciiTheme="minorHAnsi" w:hAnsiTheme="minorHAnsi" w:cs="Calibri"/>
          <w:b/>
          <w:bCs/>
        </w:rPr>
        <w:t xml:space="preserve"> (jeśli dotyczy)</w:t>
      </w:r>
      <w:r w:rsidR="00AF7222" w:rsidRPr="008272C0">
        <w:rPr>
          <w:rFonts w:asciiTheme="minorHAnsi" w:hAnsiTheme="minorHAnsi" w:cs="Calibri"/>
          <w:b/>
          <w:bCs/>
        </w:rPr>
        <w:t>.</w:t>
      </w:r>
    </w:p>
    <w:p w14:paraId="3AD053AA" w14:textId="77777777" w:rsidR="00DA1C16" w:rsidRPr="008272C0" w:rsidRDefault="00DA1C16" w:rsidP="008272C0">
      <w:pPr>
        <w:spacing w:line="276" w:lineRule="auto"/>
        <w:rPr>
          <w:rFonts w:asciiTheme="minorHAnsi" w:hAnsiTheme="minorHAnsi"/>
        </w:rPr>
      </w:pPr>
    </w:p>
    <w:p w14:paraId="6526665D" w14:textId="77777777" w:rsidR="00C231E4" w:rsidRPr="008272C0" w:rsidRDefault="00C231E4" w:rsidP="008272C0">
      <w:pPr>
        <w:spacing w:line="276" w:lineRule="auto"/>
        <w:rPr>
          <w:rFonts w:asciiTheme="minorHAnsi" w:hAnsiTheme="minorHAnsi"/>
        </w:rPr>
      </w:pPr>
    </w:p>
    <w:p w14:paraId="0D31F42D"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WYPEŁNIANIE PROJEKTU W GENERATORZE WNIOSKÓW: </w:t>
      </w:r>
    </w:p>
    <w:p w14:paraId="50711586" w14:textId="77777777" w:rsidR="00471FAA"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Wprowadzenie nowego projektu odbywa się poprzez przycisk „Dodaj nowy projekt”: wówczas z listy rozwijalnej należy wybrać numer właściwego nabo</w:t>
      </w:r>
      <w:r w:rsidR="00471FAA" w:rsidRPr="008272C0">
        <w:rPr>
          <w:rFonts w:asciiTheme="minorHAnsi" w:hAnsiTheme="minorHAnsi" w:cs="Calibri"/>
          <w:color w:val="000000"/>
        </w:rPr>
        <w:t>ru tzn.</w:t>
      </w:r>
      <w:r w:rsidR="00471FAA" w:rsidRPr="008272C0">
        <w:rPr>
          <w:rFonts w:asciiTheme="minorHAnsi" w:hAnsiTheme="minorHAnsi" w:cs="Calibri"/>
          <w:b/>
          <w:bCs/>
        </w:rPr>
        <w:t xml:space="preserve"> </w:t>
      </w:r>
      <w:r w:rsidR="00480C13" w:rsidRPr="008272C0">
        <w:rPr>
          <w:rFonts w:asciiTheme="minorHAnsi" w:hAnsiTheme="minorHAnsi" w:cs="Calibri"/>
          <w:b/>
          <w:bCs/>
        </w:rPr>
        <w:t>RPDS.01</w:t>
      </w:r>
      <w:r w:rsidR="00A41A2B">
        <w:rPr>
          <w:rFonts w:asciiTheme="minorHAnsi" w:hAnsiTheme="minorHAnsi" w:cs="Calibri"/>
          <w:b/>
          <w:bCs/>
        </w:rPr>
        <w:t>.03.01-IP.01-02-35</w:t>
      </w:r>
      <w:r w:rsidR="00EE4317">
        <w:rPr>
          <w:rFonts w:asciiTheme="minorHAnsi" w:hAnsiTheme="minorHAnsi" w:cs="Calibri"/>
          <w:b/>
          <w:bCs/>
        </w:rPr>
        <w:t>0/19</w:t>
      </w:r>
      <w:r w:rsidR="0092372E">
        <w:rPr>
          <w:rFonts w:asciiTheme="minorHAnsi" w:hAnsiTheme="minorHAnsi" w:cs="Calibri"/>
          <w:b/>
          <w:bCs/>
        </w:rPr>
        <w:t>.</w:t>
      </w:r>
    </w:p>
    <w:p w14:paraId="1D5391D8" w14:textId="77777777" w:rsidR="000416E9" w:rsidRPr="008272C0" w:rsidRDefault="000416E9" w:rsidP="008272C0">
      <w:pPr>
        <w:autoSpaceDE w:val="0"/>
        <w:autoSpaceDN w:val="0"/>
        <w:adjustRightInd w:val="0"/>
        <w:jc w:val="both"/>
        <w:rPr>
          <w:rFonts w:asciiTheme="minorHAnsi" w:hAnsiTheme="minorHAnsi" w:cs="Calibri"/>
          <w:color w:val="000000"/>
        </w:rPr>
      </w:pPr>
    </w:p>
    <w:p w14:paraId="2A0ECEFB" w14:textId="77777777" w:rsidR="000416E9"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w:t>
      </w:r>
      <w:r w:rsidR="00EA3898" w:rsidRPr="008272C0">
        <w:rPr>
          <w:rFonts w:asciiTheme="minorHAnsi" w:hAnsiTheme="minorHAnsi" w:cs="Calibri"/>
          <w:b/>
          <w:bCs/>
          <w:color w:val="000000"/>
        </w:rPr>
        <w:br/>
      </w:r>
      <w:r w:rsidRPr="008272C0">
        <w:rPr>
          <w:rFonts w:asciiTheme="minorHAnsi" w:hAnsiTheme="minorHAnsi" w:cs="Calibri"/>
          <w:b/>
          <w:bCs/>
          <w:color w:val="000000"/>
        </w:rPr>
        <w:t xml:space="preserve">o dofinansowanie i odrzucenie wniosku. </w:t>
      </w:r>
    </w:p>
    <w:p w14:paraId="15273FEA" w14:textId="77777777" w:rsidR="00471FAA" w:rsidRPr="008272C0" w:rsidRDefault="00471FAA" w:rsidP="008272C0">
      <w:pPr>
        <w:autoSpaceDE w:val="0"/>
        <w:autoSpaceDN w:val="0"/>
        <w:adjustRightInd w:val="0"/>
        <w:jc w:val="both"/>
        <w:rPr>
          <w:rFonts w:asciiTheme="minorHAnsi" w:hAnsiTheme="minorHAnsi" w:cs="Calibri"/>
          <w:b/>
          <w:bCs/>
          <w:color w:val="000000"/>
        </w:rPr>
      </w:pPr>
    </w:p>
    <w:p w14:paraId="1DCBA77C" w14:textId="77777777" w:rsidR="00095C22" w:rsidRPr="008272C0" w:rsidRDefault="00095C22" w:rsidP="008272C0">
      <w:pPr>
        <w:autoSpaceDE w:val="0"/>
        <w:autoSpaceDN w:val="0"/>
        <w:adjustRightInd w:val="0"/>
        <w:jc w:val="both"/>
        <w:rPr>
          <w:rFonts w:asciiTheme="minorHAnsi" w:hAnsiTheme="minorHAnsi" w:cs="Calibri"/>
          <w:b/>
          <w:bCs/>
          <w:color w:val="000000"/>
        </w:rPr>
      </w:pPr>
    </w:p>
    <w:p w14:paraId="28E511B8" w14:textId="77777777" w:rsidR="00F2276F" w:rsidRPr="008272C0" w:rsidRDefault="00F2276F" w:rsidP="008272C0">
      <w:pPr>
        <w:autoSpaceDE w:val="0"/>
        <w:autoSpaceDN w:val="0"/>
        <w:adjustRightInd w:val="0"/>
        <w:rPr>
          <w:rFonts w:asciiTheme="minorHAnsi" w:hAnsiTheme="minorHAnsi" w:cs="Calibri"/>
          <w:color w:val="000000"/>
        </w:rPr>
      </w:pPr>
    </w:p>
    <w:p w14:paraId="76E5993B"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WNIOSEK O DOFINANSOWANIE - ELEMENTY PROJEKTU:</w:t>
      </w:r>
    </w:p>
    <w:p w14:paraId="61346105"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Dane zawarte we wniosku zostały podzielone tematycznie na następujące działy:</w:t>
      </w:r>
    </w:p>
    <w:p w14:paraId="317AEEEF"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A: Informacje ogólne</w:t>
      </w:r>
    </w:p>
    <w:p w14:paraId="542D12CD"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B: Charakterystyka Wnioskodawcy</w:t>
      </w:r>
    </w:p>
    <w:p w14:paraId="6037235A"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C: Wskaźniki</w:t>
      </w:r>
    </w:p>
    <w:p w14:paraId="3E542E94"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D: Zakres rzeczowo – finansowy projektu</w:t>
      </w:r>
    </w:p>
    <w:p w14:paraId="3E8BB969"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Studium Wykonalności</w:t>
      </w:r>
    </w:p>
    <w:p w14:paraId="1154BC3A" w14:textId="77777777" w:rsidR="00F2276F" w:rsidRPr="008272C0" w:rsidRDefault="00F2276F" w:rsidP="008272C0">
      <w:pPr>
        <w:autoSpaceDE w:val="0"/>
        <w:autoSpaceDN w:val="0"/>
        <w:adjustRightInd w:val="0"/>
        <w:rPr>
          <w:rFonts w:asciiTheme="minorHAnsi" w:hAnsiTheme="minorHAnsi" w:cs="Calibri"/>
          <w:color w:val="000000"/>
        </w:rPr>
      </w:pPr>
    </w:p>
    <w:p w14:paraId="7AC5B0B1" w14:textId="77777777" w:rsidR="00471FAA" w:rsidRPr="008272C0" w:rsidRDefault="00471FAA"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Uwaga! Proszę pamiętać, aby za każdym razem po wypełnieniu całej zakładki/sekcji kliknąć „zapisz” w prawym dolnym rogu.</w:t>
      </w:r>
    </w:p>
    <w:p w14:paraId="0D187C47" w14:textId="77777777" w:rsidR="00C42E96" w:rsidRPr="008272C0" w:rsidRDefault="00C42E96" w:rsidP="008272C0">
      <w:pPr>
        <w:autoSpaceDE w:val="0"/>
        <w:autoSpaceDN w:val="0"/>
        <w:adjustRightInd w:val="0"/>
        <w:rPr>
          <w:rFonts w:asciiTheme="minorHAnsi" w:hAnsiTheme="minorHAnsi" w:cs="Calibri"/>
          <w:color w:val="000000"/>
        </w:rPr>
      </w:pPr>
    </w:p>
    <w:p w14:paraId="7F645A93" w14:textId="77777777" w:rsidR="000416E9" w:rsidRPr="008272C0" w:rsidRDefault="006A48E1"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lastRenderedPageBreak/>
        <w:t>SEKCJA A: Informacje ogólne</w:t>
      </w:r>
    </w:p>
    <w:p w14:paraId="47F3AEBD" w14:textId="77777777" w:rsidR="00443494" w:rsidRPr="008272C0" w:rsidRDefault="00443494" w:rsidP="008272C0">
      <w:pPr>
        <w:autoSpaceDE w:val="0"/>
        <w:autoSpaceDN w:val="0"/>
        <w:adjustRightInd w:val="0"/>
        <w:rPr>
          <w:rFonts w:asciiTheme="minorHAnsi" w:hAnsiTheme="minorHAnsi" w:cs="Calibri"/>
          <w:color w:val="000000"/>
        </w:rPr>
      </w:pPr>
    </w:p>
    <w:p w14:paraId="6A8373E1" w14:textId="77777777" w:rsidR="006A48E1" w:rsidRPr="008272C0" w:rsidRDefault="006A48E1" w:rsidP="008272C0">
      <w:pPr>
        <w:autoSpaceDE w:val="0"/>
        <w:autoSpaceDN w:val="0"/>
        <w:adjustRightInd w:val="0"/>
        <w:rPr>
          <w:rFonts w:asciiTheme="minorHAnsi" w:hAnsiTheme="minorHAnsi" w:cs="Calibri"/>
          <w:b/>
          <w:bCs/>
          <w:color w:val="000000"/>
        </w:rPr>
      </w:pPr>
    </w:p>
    <w:p w14:paraId="50017C2B"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Informacja o projekcie: </w:t>
      </w:r>
    </w:p>
    <w:p w14:paraId="64055A01"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Nr naboru: </w:t>
      </w:r>
      <w:r w:rsidRPr="008272C0">
        <w:rPr>
          <w:rFonts w:asciiTheme="minorHAnsi" w:hAnsiTheme="minorHAnsi" w:cs="Calibri"/>
          <w:color w:val="000000"/>
        </w:rPr>
        <w:t xml:space="preserve">informacja wypełniana automatycznie przez system. </w:t>
      </w:r>
    </w:p>
    <w:p w14:paraId="3C5AD724"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Tytuł projektu: </w:t>
      </w:r>
      <w:r w:rsidRPr="008272C0">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t>
      </w:r>
      <w:r w:rsidR="009D3301" w:rsidRPr="008272C0">
        <w:rPr>
          <w:rFonts w:asciiTheme="minorHAnsi" w:hAnsiTheme="minorHAnsi" w:cs="Calibri"/>
          <w:color w:val="000000"/>
        </w:rPr>
        <w:br/>
      </w:r>
      <w:r w:rsidRPr="008272C0">
        <w:rPr>
          <w:rFonts w:asciiTheme="minorHAnsi" w:hAnsiTheme="minorHAnsi" w:cs="Calibri"/>
          <w:color w:val="000000"/>
        </w:rPr>
        <w:t xml:space="preserve">w tytule, np. poprzez dopisanie numeru etapu inwestycji. </w:t>
      </w:r>
    </w:p>
    <w:p w14:paraId="03FC66CF"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UWAGA</w:t>
      </w:r>
      <w:r w:rsidRPr="008272C0">
        <w:rPr>
          <w:rFonts w:asciiTheme="minorHAnsi" w:hAnsiTheme="minorHAnsi" w:cs="Calibri"/>
          <w:color w:val="000000"/>
        </w:rPr>
        <w:t xml:space="preserve">: tytuł projektu musi być adekwatny do jego zakresu. </w:t>
      </w:r>
      <w:r w:rsidRPr="008272C0">
        <w:rPr>
          <w:rFonts w:asciiTheme="minorHAnsi" w:hAnsiTheme="minorHAnsi"/>
          <w:color w:val="000000"/>
        </w:rPr>
        <w:t xml:space="preserve">W uzasadnionych przypadkach </w:t>
      </w:r>
      <w:r w:rsidRPr="008272C0">
        <w:rPr>
          <w:rFonts w:asciiTheme="minorHAnsi" w:hAnsiTheme="minorHAnsi" w:cs="Calibri"/>
          <w:color w:val="000000"/>
        </w:rPr>
        <w:t xml:space="preserve">musi być zbieżny z tytułem pozwolenia na budowę lub zgłoszenia budowy/wykonania robót budowlanych oraz dokumentacji projektowej. </w:t>
      </w:r>
    </w:p>
    <w:p w14:paraId="0500C7CE" w14:textId="77777777" w:rsidR="00F2276F" w:rsidRPr="008272C0" w:rsidRDefault="00F2276F" w:rsidP="008272C0">
      <w:pPr>
        <w:autoSpaceDE w:val="0"/>
        <w:autoSpaceDN w:val="0"/>
        <w:adjustRightInd w:val="0"/>
        <w:rPr>
          <w:rFonts w:asciiTheme="minorHAnsi" w:hAnsiTheme="minorHAnsi" w:cs="Calibri"/>
          <w:color w:val="000000"/>
        </w:rPr>
      </w:pPr>
    </w:p>
    <w:p w14:paraId="09FDCA95" w14:textId="77777777" w:rsidR="006A48E1" w:rsidRPr="008272C0" w:rsidRDefault="006A48E1" w:rsidP="008272C0">
      <w:pPr>
        <w:autoSpaceDE w:val="0"/>
        <w:autoSpaceDN w:val="0"/>
        <w:adjustRightInd w:val="0"/>
        <w:rPr>
          <w:rFonts w:asciiTheme="minorHAnsi" w:hAnsiTheme="minorHAnsi" w:cs="Calibri"/>
          <w:color w:val="000000"/>
        </w:rPr>
      </w:pPr>
    </w:p>
    <w:p w14:paraId="68517810" w14:textId="77777777" w:rsidR="000416E9" w:rsidRPr="008272C0" w:rsidRDefault="000416E9"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A1 Program Operacyjny: </w:t>
      </w:r>
    </w:p>
    <w:p w14:paraId="1877F806" w14:textId="77777777" w:rsidR="00C231E4" w:rsidRPr="008272C0" w:rsidRDefault="00F2276F" w:rsidP="008272C0">
      <w:pPr>
        <w:spacing w:line="276" w:lineRule="auto"/>
        <w:rPr>
          <w:rFonts w:asciiTheme="minorHAnsi" w:hAnsiTheme="minorHAnsi"/>
        </w:rPr>
      </w:pPr>
      <w:r w:rsidRPr="008272C0">
        <w:rPr>
          <w:rFonts w:asciiTheme="minorHAnsi" w:eastAsia="Calibri" w:hAnsiTheme="minorHAnsi" w:cs="Calibri"/>
        </w:rPr>
        <w:t xml:space="preserve">Pole wypełniane automatycznie: </w:t>
      </w:r>
      <w:r w:rsidRPr="008272C0">
        <w:rPr>
          <w:rFonts w:asciiTheme="minorHAnsi" w:hAnsiTheme="minorHAnsi" w:cs="Calibri"/>
          <w:color w:val="000000"/>
        </w:rPr>
        <w:t>RPO WD 2014-2020</w:t>
      </w:r>
    </w:p>
    <w:p w14:paraId="4D72BB78" w14:textId="77777777" w:rsidR="00C231E4" w:rsidRPr="008272C0" w:rsidRDefault="00C231E4" w:rsidP="008272C0">
      <w:pPr>
        <w:spacing w:line="276" w:lineRule="auto"/>
        <w:rPr>
          <w:rFonts w:asciiTheme="minorHAnsi" w:hAnsiTheme="minorHAnsi"/>
        </w:rPr>
      </w:pPr>
    </w:p>
    <w:p w14:paraId="458EDAC3"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A2 Oś priorytetowa:</w:t>
      </w:r>
    </w:p>
    <w:p w14:paraId="146B4176" w14:textId="77777777" w:rsidR="00F2276F" w:rsidRPr="008272C0" w:rsidRDefault="00F2276F" w:rsidP="008272C0">
      <w:pPr>
        <w:rPr>
          <w:rFonts w:asciiTheme="minorHAnsi" w:hAnsiTheme="minorHAnsi" w:cs="Arial"/>
        </w:rPr>
      </w:pPr>
      <w:r w:rsidRPr="008272C0">
        <w:rPr>
          <w:rFonts w:asciiTheme="minorHAnsi" w:eastAsia="Calibri" w:hAnsiTheme="minorHAnsi" w:cs="Calibri"/>
        </w:rPr>
        <w:t xml:space="preserve">Pole wypełniane automatycznie: </w:t>
      </w:r>
      <w:r w:rsidR="00C21251" w:rsidRPr="008272C0">
        <w:rPr>
          <w:rFonts w:asciiTheme="minorHAnsi" w:eastAsia="Calibri" w:hAnsiTheme="minorHAnsi" w:cs="Calibri"/>
        </w:rPr>
        <w:t>1 Przedsiębiorstwa i innowacje</w:t>
      </w:r>
    </w:p>
    <w:p w14:paraId="71BAFE71" w14:textId="77777777" w:rsidR="00F2276F" w:rsidRPr="008272C0" w:rsidRDefault="00F2276F" w:rsidP="008272C0">
      <w:pPr>
        <w:jc w:val="both"/>
        <w:rPr>
          <w:rFonts w:asciiTheme="minorHAnsi" w:eastAsia="Calibri" w:hAnsiTheme="minorHAnsi" w:cs="Calibri"/>
        </w:rPr>
      </w:pPr>
    </w:p>
    <w:p w14:paraId="2DC02632"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A3 Działanie:</w:t>
      </w:r>
    </w:p>
    <w:p w14:paraId="3F860A6E" w14:textId="77777777" w:rsidR="008F7AF9" w:rsidRPr="008272C0" w:rsidRDefault="00F2276F" w:rsidP="008272C0">
      <w:pPr>
        <w:spacing w:after="200"/>
        <w:rPr>
          <w:rFonts w:asciiTheme="minorHAnsi" w:eastAsia="Times New Roman" w:hAnsiTheme="minorHAnsi" w:cs="Tahoma"/>
          <w:b/>
          <w:bCs/>
          <w:iCs/>
        </w:rPr>
      </w:pPr>
      <w:r w:rsidRPr="008272C0">
        <w:rPr>
          <w:rFonts w:asciiTheme="minorHAnsi" w:eastAsia="Calibri" w:hAnsiTheme="minorHAnsi" w:cs="Calibri"/>
        </w:rPr>
        <w:t>Pole wypełniane automatycznie:</w:t>
      </w:r>
      <w:r w:rsidRPr="008272C0">
        <w:rPr>
          <w:rFonts w:asciiTheme="minorHAnsi" w:hAnsiTheme="minorHAnsi" w:cs="Arial"/>
        </w:rPr>
        <w:t xml:space="preserve"> </w:t>
      </w:r>
      <w:r w:rsidR="00A41A2B" w:rsidRPr="00925DB4">
        <w:rPr>
          <w:rFonts w:asciiTheme="minorHAnsi" w:hAnsiTheme="minorHAnsi" w:cs="Arial"/>
        </w:rPr>
        <w:t>1.3 Rozwój przedsiębiorczości</w:t>
      </w:r>
    </w:p>
    <w:p w14:paraId="144AF5A1" w14:textId="77777777" w:rsidR="00F2276F" w:rsidRPr="008272C0" w:rsidRDefault="00F2276F" w:rsidP="008272C0">
      <w:pPr>
        <w:spacing w:line="239" w:lineRule="auto"/>
        <w:rPr>
          <w:rFonts w:asciiTheme="minorHAnsi" w:hAnsiTheme="minorHAnsi"/>
        </w:rPr>
      </w:pPr>
    </w:p>
    <w:p w14:paraId="1ABDE8E6"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 xml:space="preserve">A4 </w:t>
      </w:r>
      <w:r w:rsidR="009A1F53" w:rsidRPr="008272C0">
        <w:rPr>
          <w:rFonts w:asciiTheme="minorHAnsi" w:eastAsia="Calibri" w:hAnsiTheme="minorHAnsi" w:cs="Calibri"/>
          <w:b/>
          <w:bCs/>
        </w:rPr>
        <w:t>Poddziałanie</w:t>
      </w:r>
      <w:r w:rsidRPr="008272C0">
        <w:rPr>
          <w:rFonts w:asciiTheme="minorHAnsi" w:eastAsia="Calibri" w:hAnsiTheme="minorHAnsi" w:cs="Calibri"/>
          <w:b/>
          <w:bCs/>
        </w:rPr>
        <w:t>:</w:t>
      </w:r>
    </w:p>
    <w:p w14:paraId="029C7701" w14:textId="77777777" w:rsidR="00B07316" w:rsidRPr="00A41A2B" w:rsidRDefault="00EA5FDA" w:rsidP="00A41A2B">
      <w:pPr>
        <w:widowControl w:val="0"/>
        <w:spacing w:line="360" w:lineRule="auto"/>
        <w:rPr>
          <w:b/>
        </w:rPr>
      </w:pPr>
      <w:r w:rsidRPr="008272C0">
        <w:rPr>
          <w:rFonts w:asciiTheme="minorHAnsi" w:eastAsia="Calibri" w:hAnsiTheme="minorHAnsi" w:cs="Calibri"/>
        </w:rPr>
        <w:t xml:space="preserve">Pole wypełniane automatycznie: </w:t>
      </w:r>
      <w:r w:rsidR="00A41A2B">
        <w:rPr>
          <w:rFonts w:asciiTheme="minorHAnsi" w:eastAsia="Calibri" w:hAnsiTheme="minorHAnsi" w:cs="Calibri"/>
        </w:rPr>
        <w:t xml:space="preserve">1.3.1 </w:t>
      </w:r>
      <w:r w:rsidR="00A41A2B" w:rsidRPr="00A41A2B">
        <w:rPr>
          <w:rFonts w:asciiTheme="minorHAnsi" w:hAnsiTheme="minorHAnsi" w:cs="Arial"/>
        </w:rPr>
        <w:t>Rozwój przedsiębiorczości – konkurs horyzontalny - OSI</w:t>
      </w:r>
    </w:p>
    <w:p w14:paraId="478E24B9" w14:textId="77777777" w:rsidR="000A3F9E" w:rsidRPr="008272C0" w:rsidRDefault="000A3F9E" w:rsidP="008272C0">
      <w:pPr>
        <w:spacing w:line="276" w:lineRule="auto"/>
        <w:jc w:val="both"/>
        <w:rPr>
          <w:rFonts w:asciiTheme="minorHAnsi" w:hAnsiTheme="minorHAnsi"/>
          <w:color w:val="000000"/>
        </w:rPr>
      </w:pPr>
    </w:p>
    <w:p w14:paraId="3323B25D" w14:textId="77777777" w:rsidR="00C231E4" w:rsidRPr="008272C0" w:rsidRDefault="00B07316" w:rsidP="008272C0">
      <w:pPr>
        <w:spacing w:line="276" w:lineRule="auto"/>
        <w:jc w:val="both"/>
        <w:rPr>
          <w:rFonts w:asciiTheme="minorHAnsi" w:hAnsiTheme="minorHAnsi"/>
        </w:rPr>
      </w:pPr>
      <w:r w:rsidRPr="008272C0">
        <w:rPr>
          <w:rFonts w:asciiTheme="minorHAnsi" w:hAnsiTheme="minorHAnsi" w:cs="Calibri"/>
          <w:b/>
          <w:bCs/>
        </w:rPr>
        <w:t>A 5. Klasyfikacja projektu:</w:t>
      </w:r>
    </w:p>
    <w:p w14:paraId="7B7E6C81"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Pola wypeł</w:t>
      </w:r>
      <w:r w:rsidR="009D3301" w:rsidRPr="008272C0">
        <w:rPr>
          <w:rFonts w:asciiTheme="minorHAnsi" w:hAnsiTheme="minorHAnsi" w:cs="Calibri"/>
          <w:color w:val="000000"/>
        </w:rPr>
        <w:t>niane przez W</w:t>
      </w:r>
      <w:r w:rsidRPr="008272C0">
        <w:rPr>
          <w:rFonts w:asciiTheme="minorHAnsi" w:hAnsiTheme="minorHAnsi" w:cs="Calibri"/>
          <w:color w:val="000000"/>
        </w:rPr>
        <w:t xml:space="preserve">nioskodawcę. Należy wskazać: </w:t>
      </w:r>
    </w:p>
    <w:p w14:paraId="3C157F15" w14:textId="77777777" w:rsidR="008F5327" w:rsidRPr="008272C0" w:rsidRDefault="008F5327" w:rsidP="008272C0">
      <w:pPr>
        <w:autoSpaceDE w:val="0"/>
        <w:autoSpaceDN w:val="0"/>
        <w:adjustRightInd w:val="0"/>
        <w:jc w:val="both"/>
        <w:rPr>
          <w:rFonts w:asciiTheme="minorHAnsi" w:hAnsiTheme="minorHAnsi" w:cs="Calibri"/>
          <w:color w:val="000000"/>
        </w:rPr>
      </w:pPr>
    </w:p>
    <w:p w14:paraId="1FB929F7"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(dominujący): </w:t>
      </w:r>
    </w:p>
    <w:p w14:paraId="1D8B9A56"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14:paraId="0FAC922A" w14:textId="77777777" w:rsidR="008F5327" w:rsidRPr="008272C0" w:rsidRDefault="008F5327" w:rsidP="008272C0">
      <w:pPr>
        <w:autoSpaceDE w:val="0"/>
        <w:autoSpaceDN w:val="0"/>
        <w:adjustRightInd w:val="0"/>
        <w:jc w:val="both"/>
        <w:rPr>
          <w:rFonts w:asciiTheme="minorHAnsi" w:hAnsiTheme="minorHAnsi" w:cs="Calibri"/>
          <w:color w:val="000000"/>
        </w:rPr>
      </w:pPr>
    </w:p>
    <w:p w14:paraId="6A6FFC38" w14:textId="77777777" w:rsidR="00A41A2B" w:rsidRPr="00925DB4" w:rsidRDefault="00A41A2B" w:rsidP="00A41A2B">
      <w:pPr>
        <w:rPr>
          <w:rFonts w:asciiTheme="minorHAnsi" w:eastAsia="Times New Roman" w:hAnsiTheme="minorHAnsi" w:cs="Arial"/>
        </w:rPr>
      </w:pPr>
      <w:r w:rsidRPr="00925DB4">
        <w:rPr>
          <w:rFonts w:asciiTheme="minorHAnsi" w:eastAsia="Times New Roman" w:hAnsiTheme="minorHAnsi" w:cs="Arial"/>
          <w:b/>
        </w:rPr>
        <w:t>72</w:t>
      </w:r>
      <w:r w:rsidRPr="00925DB4">
        <w:rPr>
          <w:rFonts w:asciiTheme="minorHAnsi" w:eastAsia="Times New Roman" w:hAnsiTheme="minorHAnsi" w:cs="Arial"/>
        </w:rPr>
        <w:t xml:space="preserve"> Infrastruktura biznesowa dla MŚP (w tym parki przemysłowe i obiekty)</w:t>
      </w:r>
    </w:p>
    <w:p w14:paraId="652BDB90" w14:textId="77777777" w:rsidR="00040D6F" w:rsidRPr="008272C0" w:rsidRDefault="00040D6F" w:rsidP="008272C0">
      <w:pPr>
        <w:autoSpaceDE w:val="0"/>
        <w:autoSpaceDN w:val="0"/>
        <w:adjustRightInd w:val="0"/>
        <w:jc w:val="both"/>
        <w:rPr>
          <w:rFonts w:asciiTheme="minorHAnsi" w:hAnsiTheme="minorHAnsi" w:cs="Calibri"/>
        </w:rPr>
      </w:pPr>
    </w:p>
    <w:p w14:paraId="5E9320BE"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(uzupełniający): </w:t>
      </w:r>
    </w:p>
    <w:p w14:paraId="4D5BF569" w14:textId="77777777" w:rsidR="006B1552" w:rsidRPr="008272C0" w:rsidRDefault="00040D6F" w:rsidP="008272C0">
      <w:pPr>
        <w:autoSpaceDE w:val="0"/>
        <w:autoSpaceDN w:val="0"/>
        <w:adjustRightInd w:val="0"/>
        <w:jc w:val="both"/>
        <w:rPr>
          <w:rFonts w:asciiTheme="minorHAnsi" w:hAnsiTheme="minorHAnsi" w:cs="Calibri"/>
          <w:color w:val="000000"/>
        </w:rPr>
      </w:pPr>
      <w:r>
        <w:rPr>
          <w:rFonts w:asciiTheme="minorHAnsi" w:hAnsiTheme="minorHAnsi" w:cs="Calibri"/>
          <w:color w:val="000000"/>
        </w:rPr>
        <w:t>Należy wybrać:</w:t>
      </w:r>
    </w:p>
    <w:p w14:paraId="5BE2958F" w14:textId="77777777" w:rsidR="008F5327" w:rsidRPr="008272C0" w:rsidRDefault="006B1552"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p>
    <w:p w14:paraId="1E9075AE" w14:textId="77777777" w:rsidR="00480C13" w:rsidRPr="008272C0" w:rsidRDefault="00480C13" w:rsidP="008272C0">
      <w:pPr>
        <w:autoSpaceDE w:val="0"/>
        <w:autoSpaceDN w:val="0"/>
        <w:adjustRightInd w:val="0"/>
        <w:jc w:val="both"/>
        <w:rPr>
          <w:rFonts w:asciiTheme="minorHAnsi" w:hAnsiTheme="minorHAnsi" w:cs="Calibri"/>
          <w:b/>
          <w:bCs/>
          <w:i/>
          <w:iCs/>
          <w:color w:val="000000"/>
        </w:rPr>
      </w:pPr>
    </w:p>
    <w:p w14:paraId="26FF48D0" w14:textId="77777777" w:rsidR="00D040A0"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Forma finansowania:</w:t>
      </w:r>
    </w:p>
    <w:p w14:paraId="2A991AAC"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 listy rozwijanej należy wybrać: </w:t>
      </w:r>
    </w:p>
    <w:p w14:paraId="4EA0FA6C" w14:textId="77777777" w:rsidR="00040D6F" w:rsidRDefault="00040D6F" w:rsidP="008272C0">
      <w:pPr>
        <w:autoSpaceDE w:val="0"/>
        <w:autoSpaceDN w:val="0"/>
        <w:adjustRightInd w:val="0"/>
        <w:spacing w:after="37"/>
        <w:jc w:val="both"/>
        <w:rPr>
          <w:rFonts w:asciiTheme="minorHAnsi" w:hAnsiTheme="minorHAnsi" w:cs="Calibri"/>
          <w:color w:val="000000"/>
        </w:rPr>
      </w:pPr>
    </w:p>
    <w:p w14:paraId="10B3D515" w14:textId="77777777" w:rsidR="008F5327" w:rsidRPr="008272C0" w:rsidRDefault="008F5327" w:rsidP="008272C0">
      <w:pPr>
        <w:autoSpaceDE w:val="0"/>
        <w:autoSpaceDN w:val="0"/>
        <w:adjustRightInd w:val="0"/>
        <w:spacing w:after="37"/>
        <w:jc w:val="both"/>
        <w:rPr>
          <w:rFonts w:asciiTheme="minorHAnsi" w:hAnsiTheme="minorHAnsi" w:cs="Calibri"/>
          <w:color w:val="000000"/>
        </w:rPr>
      </w:pPr>
      <w:r w:rsidRPr="00040D6F">
        <w:rPr>
          <w:rFonts w:asciiTheme="minorHAnsi" w:hAnsiTheme="minorHAnsi" w:cs="Calibri"/>
          <w:b/>
          <w:color w:val="000000"/>
        </w:rPr>
        <w:t>01</w:t>
      </w:r>
      <w:r w:rsidRPr="008272C0">
        <w:rPr>
          <w:rFonts w:asciiTheme="minorHAnsi" w:hAnsiTheme="minorHAnsi" w:cs="Calibri"/>
          <w:color w:val="000000"/>
        </w:rPr>
        <w:t xml:space="preserve"> Dotacja bezzwrotna </w:t>
      </w:r>
    </w:p>
    <w:p w14:paraId="5E0243EB" w14:textId="77777777" w:rsidR="008F5327" w:rsidRPr="008272C0" w:rsidRDefault="008F5327" w:rsidP="008272C0">
      <w:pPr>
        <w:autoSpaceDE w:val="0"/>
        <w:autoSpaceDN w:val="0"/>
        <w:adjustRightInd w:val="0"/>
        <w:jc w:val="both"/>
        <w:rPr>
          <w:rFonts w:asciiTheme="minorHAnsi" w:hAnsiTheme="minorHAnsi" w:cs="Calibri"/>
          <w:color w:val="000000"/>
        </w:rPr>
      </w:pPr>
    </w:p>
    <w:p w14:paraId="17F47E8B" w14:textId="77777777" w:rsidR="00072284"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 xml:space="preserve">Typ obszaru realizacji: </w:t>
      </w:r>
    </w:p>
    <w:p w14:paraId="19A74AC1" w14:textId="77777777" w:rsidR="008F5327" w:rsidRPr="008272C0" w:rsidRDefault="0007228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Z</w:t>
      </w:r>
      <w:r w:rsidR="008F5327" w:rsidRPr="008272C0">
        <w:rPr>
          <w:rFonts w:asciiTheme="minorHAnsi" w:hAnsiTheme="minorHAnsi" w:cs="Calibri"/>
          <w:color w:val="000000"/>
        </w:rPr>
        <w:t xml:space="preserve"> listy rozwijanej należy wybrać typ obszaru, na którym realizowany będzie projekt. Możliwe opcje: </w:t>
      </w:r>
    </w:p>
    <w:p w14:paraId="41EB80B1"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01 Duże obszary miejskie (o ludności powyżej 50 00</w:t>
      </w:r>
      <w:r w:rsidR="008A60DF" w:rsidRPr="008272C0">
        <w:rPr>
          <w:rFonts w:asciiTheme="minorHAnsi" w:hAnsiTheme="minorHAnsi" w:cs="Calibri"/>
          <w:color w:val="000000"/>
        </w:rPr>
        <w:t>0 i dużej gęstości zaludnienia),</w:t>
      </w:r>
    </w:p>
    <w:p w14:paraId="02B4D115"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02 Małe obszary miejskie (o ludności powyżej 5 000 i</w:t>
      </w:r>
      <w:r w:rsidR="008A60DF" w:rsidRPr="008272C0">
        <w:rPr>
          <w:rFonts w:asciiTheme="minorHAnsi" w:hAnsiTheme="minorHAnsi" w:cs="Calibri"/>
          <w:color w:val="000000"/>
        </w:rPr>
        <w:t xml:space="preserve"> średniej gęstości zaludnienia),</w:t>
      </w:r>
    </w:p>
    <w:p w14:paraId="6DC5D0BE" w14:textId="77777777" w:rsidR="008A60DF"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D705B2" w:rsidRPr="008272C0">
        <w:rPr>
          <w:rFonts w:asciiTheme="minorHAnsi" w:hAnsiTheme="minorHAnsi" w:cs="Calibri"/>
          <w:color w:val="000000"/>
        </w:rPr>
        <w:t> </w:t>
      </w:r>
      <w:r w:rsidR="008F5327" w:rsidRPr="008272C0">
        <w:rPr>
          <w:rFonts w:asciiTheme="minorHAnsi" w:hAnsiTheme="minorHAnsi" w:cs="Calibri"/>
          <w:color w:val="000000"/>
        </w:rPr>
        <w:t xml:space="preserve">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w:t>
      </w:r>
      <w:r w:rsidR="008F5327" w:rsidRPr="008272C0">
        <w:rPr>
          <w:rFonts w:asciiTheme="minorHAnsi" w:hAnsiTheme="minorHAnsi" w:cs="Calibri"/>
          <w:color w:val="000000"/>
        </w:rPr>
        <w:lastRenderedPageBreak/>
        <w:t>przyporządkowane do kategorii 3 klasyfikacji DEGURBA). Zestawienie gmin zamieszczone jest na</w:t>
      </w:r>
      <w:r w:rsidR="008A60DF" w:rsidRPr="008272C0">
        <w:rPr>
          <w:rFonts w:asciiTheme="minorHAnsi" w:hAnsiTheme="minorHAnsi" w:cs="Calibri"/>
          <w:color w:val="000000"/>
        </w:rPr>
        <w:t xml:space="preserve"> stronie internetowej EUROSTAT:</w:t>
      </w:r>
      <w:r w:rsidR="00894886" w:rsidRPr="008272C0">
        <w:rPr>
          <w:rFonts w:asciiTheme="minorHAnsi" w:hAnsiTheme="minorHAnsi" w:cs="Calibri"/>
          <w:color w:val="000000"/>
        </w:rPr>
        <w:t xml:space="preserve"> </w:t>
      </w:r>
    </w:p>
    <w:p w14:paraId="58E5F91E" w14:textId="77777777" w:rsidR="008F5327" w:rsidRPr="00274948" w:rsidRDefault="00894886" w:rsidP="008272C0">
      <w:pPr>
        <w:autoSpaceDE w:val="0"/>
        <w:autoSpaceDN w:val="0"/>
        <w:adjustRightInd w:val="0"/>
        <w:spacing w:after="34"/>
        <w:jc w:val="both"/>
        <w:rPr>
          <w:rFonts w:asciiTheme="minorHAnsi" w:hAnsiTheme="minorHAnsi" w:cs="Calibri"/>
          <w:color w:val="000000"/>
        </w:rPr>
      </w:pPr>
      <w:r w:rsidRPr="00274948">
        <w:rPr>
          <w:rFonts w:asciiTheme="minorHAnsi" w:hAnsiTheme="minorHAnsi" w:cs="Calibri"/>
          <w:color w:val="000000"/>
        </w:rPr>
        <w:t xml:space="preserve">http://ec.europa.eu/eurostat/ramon/miscellaneous/index.cfm?TargetUrl=DSP_DEGURBA w </w:t>
      </w:r>
      <w:r w:rsidR="008A60DF" w:rsidRPr="00274948">
        <w:rPr>
          <w:rFonts w:asciiTheme="minorHAnsi" w:hAnsiTheme="minorHAnsi" w:cs="Calibri"/>
          <w:color w:val="000000"/>
        </w:rPr>
        <w:t>pliku</w:t>
      </w:r>
      <w:r w:rsidRPr="00274948">
        <w:rPr>
          <w:rFonts w:asciiTheme="minorHAnsi" w:hAnsiTheme="minorHAnsi" w:cs="Calibri"/>
          <w:color w:val="000000"/>
        </w:rPr>
        <w:t>: „DEGURBA and coastal LAUs based on 2011 popula</w:t>
      </w:r>
      <w:r w:rsidR="008210C0" w:rsidRPr="00274948">
        <w:rPr>
          <w:rFonts w:asciiTheme="minorHAnsi" w:hAnsiTheme="minorHAnsi" w:cs="Calibri"/>
          <w:color w:val="000000"/>
        </w:rPr>
        <w:t>tion grid and LAU version 2016”,</w:t>
      </w:r>
    </w:p>
    <w:p w14:paraId="0992DAA1"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07 Nie dotyczy </w:t>
      </w:r>
    </w:p>
    <w:p w14:paraId="61DA0716" w14:textId="77777777" w:rsidR="00072284" w:rsidRPr="008272C0" w:rsidRDefault="00072284" w:rsidP="008272C0">
      <w:pPr>
        <w:spacing w:line="276" w:lineRule="auto"/>
        <w:rPr>
          <w:rFonts w:asciiTheme="minorHAnsi" w:hAnsiTheme="minorHAnsi"/>
        </w:rPr>
      </w:pPr>
    </w:p>
    <w:p w14:paraId="044EC477" w14:textId="77777777" w:rsidR="00854CC8" w:rsidRPr="008272C0" w:rsidRDefault="00854CC8" w:rsidP="008272C0">
      <w:pPr>
        <w:ind w:left="4"/>
        <w:rPr>
          <w:rFonts w:asciiTheme="minorHAnsi" w:hAnsiTheme="minorHAnsi"/>
          <w:i/>
        </w:rPr>
      </w:pPr>
      <w:r w:rsidRPr="008272C0">
        <w:rPr>
          <w:rFonts w:asciiTheme="minorHAnsi" w:eastAsia="Calibri" w:hAnsiTheme="minorHAnsi" w:cs="Calibri"/>
          <w:b/>
          <w:bCs/>
          <w:i/>
        </w:rPr>
        <w:t>Rodzaj działalności gospodarczej</w:t>
      </w:r>
    </w:p>
    <w:p w14:paraId="5CD3CB2A" w14:textId="77777777" w:rsidR="00854CC8" w:rsidRPr="008272C0" w:rsidRDefault="00854CC8" w:rsidP="008272C0">
      <w:pPr>
        <w:ind w:left="4"/>
        <w:rPr>
          <w:rFonts w:asciiTheme="minorHAnsi" w:hAnsiTheme="minorHAnsi"/>
        </w:rPr>
      </w:pPr>
      <w:r w:rsidRPr="008272C0">
        <w:rPr>
          <w:rFonts w:asciiTheme="minorHAnsi" w:eastAsia="Calibri" w:hAnsiTheme="minorHAnsi" w:cs="Calibri"/>
        </w:rPr>
        <w:t>Należy wybrać jeden dominujący typ działalności gospodarczej, której dotyczy projekt.</w:t>
      </w:r>
    </w:p>
    <w:p w14:paraId="44260477" w14:textId="77777777" w:rsidR="008210C0" w:rsidRDefault="008210C0" w:rsidP="008210C0">
      <w:pPr>
        <w:rPr>
          <w:rFonts w:asciiTheme="minorHAnsi" w:hAnsiTheme="minorHAnsi"/>
        </w:rPr>
      </w:pPr>
    </w:p>
    <w:p w14:paraId="01862CE4" w14:textId="77777777" w:rsidR="00854CC8" w:rsidRPr="008272C0" w:rsidRDefault="00854CC8" w:rsidP="008210C0">
      <w:pPr>
        <w:rPr>
          <w:rFonts w:asciiTheme="minorHAnsi" w:hAnsiTheme="minorHAnsi"/>
        </w:rPr>
      </w:pPr>
      <w:r w:rsidRPr="008272C0">
        <w:rPr>
          <w:rFonts w:asciiTheme="minorHAnsi" w:eastAsia="Calibri" w:hAnsiTheme="minorHAnsi" w:cs="Calibri"/>
          <w:u w:val="single"/>
        </w:rPr>
        <w:t>Kody</w:t>
      </w:r>
      <w:r w:rsidRPr="008272C0">
        <w:rPr>
          <w:rFonts w:asciiTheme="minorHAnsi" w:eastAsia="Calibri" w:hAnsiTheme="minorHAnsi" w:cs="Calibri"/>
        </w:rPr>
        <w:t xml:space="preserve"> </w:t>
      </w:r>
      <w:r w:rsidRPr="008272C0">
        <w:rPr>
          <w:rFonts w:asciiTheme="minorHAnsi" w:eastAsia="Calibri" w:hAnsiTheme="minorHAnsi" w:cs="Calibri"/>
          <w:u w:val="single"/>
        </w:rPr>
        <w:t>wymiaru rodzajów działalności</w:t>
      </w:r>
      <w:r w:rsidRPr="008272C0">
        <w:rPr>
          <w:rFonts w:asciiTheme="minorHAnsi" w:eastAsia="Calibri" w:hAnsiTheme="minorHAnsi" w:cs="Calibri"/>
        </w:rPr>
        <w:t xml:space="preserve"> </w:t>
      </w:r>
      <w:r w:rsidRPr="008272C0">
        <w:rPr>
          <w:rFonts w:asciiTheme="minorHAnsi" w:eastAsia="Calibri" w:hAnsiTheme="minorHAnsi" w:cs="Calibri"/>
          <w:u w:val="single"/>
        </w:rPr>
        <w:t>gospodarczej</w:t>
      </w:r>
      <w:r w:rsidRPr="008272C0">
        <w:rPr>
          <w:rStyle w:val="Odwoanieprzypisudolnego"/>
          <w:rFonts w:asciiTheme="minorHAnsi" w:eastAsia="Calibri" w:hAnsiTheme="minorHAnsi" w:cs="Calibri"/>
        </w:rPr>
        <w:footnoteReference w:id="1"/>
      </w:r>
      <w:r w:rsidRPr="008272C0">
        <w:rPr>
          <w:rFonts w:asciiTheme="minorHAnsi" w:eastAsia="Calibri" w:hAnsiTheme="minorHAnsi" w:cs="Calibri"/>
        </w:rPr>
        <w:t>:</w:t>
      </w:r>
    </w:p>
    <w:p w14:paraId="1374CA46" w14:textId="77777777" w:rsidR="00854CC8" w:rsidRPr="008272C0" w:rsidRDefault="00854CC8" w:rsidP="008272C0">
      <w:pPr>
        <w:spacing w:line="202" w:lineRule="exact"/>
        <w:rPr>
          <w:rFonts w:asciiTheme="minorHAnsi" w:hAnsiTheme="minorHAnsi"/>
        </w:rPr>
      </w:pPr>
    </w:p>
    <w:p w14:paraId="02808FB0"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01</w:t>
      </w:r>
      <w:r w:rsidR="008A60DF" w:rsidRPr="008272C0">
        <w:rPr>
          <w:rFonts w:asciiTheme="minorHAnsi" w:eastAsia="Calibri" w:hAnsiTheme="minorHAnsi" w:cs="Calibri"/>
        </w:rPr>
        <w:t xml:space="preserve">  </w:t>
      </w:r>
      <w:r w:rsidRPr="008272C0">
        <w:rPr>
          <w:rFonts w:asciiTheme="minorHAnsi" w:eastAsia="Calibri" w:hAnsiTheme="minorHAnsi" w:cs="Calibri"/>
        </w:rPr>
        <w:t>Rolnictwo i leśnictwo</w:t>
      </w:r>
    </w:p>
    <w:p w14:paraId="19151105" w14:textId="77777777" w:rsidR="00854CC8" w:rsidRPr="008272C0" w:rsidRDefault="00854CC8" w:rsidP="008272C0">
      <w:pPr>
        <w:spacing w:line="39" w:lineRule="exact"/>
        <w:jc w:val="both"/>
        <w:rPr>
          <w:rFonts w:asciiTheme="minorHAnsi" w:hAnsiTheme="minorHAnsi"/>
        </w:rPr>
      </w:pPr>
    </w:p>
    <w:p w14:paraId="583A9FE2"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02</w:t>
      </w:r>
      <w:r w:rsidR="008A60DF" w:rsidRPr="008272C0">
        <w:rPr>
          <w:rFonts w:asciiTheme="minorHAnsi" w:eastAsia="Calibri" w:hAnsiTheme="minorHAnsi" w:cs="Calibri"/>
        </w:rPr>
        <w:t xml:space="preserve">  </w:t>
      </w:r>
      <w:r w:rsidRPr="008272C0">
        <w:rPr>
          <w:rFonts w:asciiTheme="minorHAnsi" w:eastAsia="Calibri" w:hAnsiTheme="minorHAnsi" w:cs="Calibri"/>
        </w:rPr>
        <w:t>Rybołówstwo i akwakultura</w:t>
      </w:r>
    </w:p>
    <w:p w14:paraId="5C1476A1" w14:textId="77777777" w:rsidR="00854CC8" w:rsidRPr="008272C0" w:rsidRDefault="00854CC8" w:rsidP="008272C0">
      <w:pPr>
        <w:spacing w:line="41" w:lineRule="exact"/>
        <w:jc w:val="both"/>
        <w:rPr>
          <w:rFonts w:asciiTheme="minorHAnsi" w:hAnsiTheme="minorHAnsi"/>
        </w:rPr>
      </w:pPr>
    </w:p>
    <w:p w14:paraId="1817F8A0"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03</w:t>
      </w:r>
      <w:r w:rsidR="008A60DF" w:rsidRPr="008272C0">
        <w:rPr>
          <w:rFonts w:asciiTheme="minorHAnsi" w:eastAsia="Calibri" w:hAnsiTheme="minorHAnsi" w:cs="Calibri"/>
        </w:rPr>
        <w:t xml:space="preserve">  </w:t>
      </w:r>
      <w:r w:rsidRPr="008272C0">
        <w:rPr>
          <w:rFonts w:asciiTheme="minorHAnsi" w:eastAsia="Calibri" w:hAnsiTheme="minorHAnsi" w:cs="Calibri"/>
        </w:rPr>
        <w:t>Produkcja artykułów spożywczych i napojów</w:t>
      </w:r>
    </w:p>
    <w:p w14:paraId="6AA9C872" w14:textId="77777777" w:rsidR="00854CC8" w:rsidRPr="008272C0" w:rsidRDefault="00854CC8" w:rsidP="008272C0">
      <w:pPr>
        <w:spacing w:line="41" w:lineRule="exact"/>
        <w:jc w:val="both"/>
        <w:rPr>
          <w:rFonts w:asciiTheme="minorHAnsi" w:hAnsiTheme="minorHAnsi"/>
        </w:rPr>
      </w:pPr>
    </w:p>
    <w:p w14:paraId="0E7BB1B5"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04</w:t>
      </w:r>
      <w:r w:rsidR="008A60DF" w:rsidRPr="008272C0">
        <w:rPr>
          <w:rFonts w:asciiTheme="minorHAnsi" w:eastAsia="Calibri" w:hAnsiTheme="minorHAnsi" w:cs="Calibri"/>
        </w:rPr>
        <w:t xml:space="preserve">  </w:t>
      </w:r>
      <w:r w:rsidRPr="008272C0">
        <w:rPr>
          <w:rFonts w:asciiTheme="minorHAnsi" w:eastAsia="Calibri" w:hAnsiTheme="minorHAnsi" w:cs="Calibri"/>
        </w:rPr>
        <w:t>Wytwarzanie tekstyliów i wyrobów włókienniczych</w:t>
      </w:r>
    </w:p>
    <w:p w14:paraId="3A5D1CA2" w14:textId="77777777" w:rsidR="00854CC8" w:rsidRPr="008272C0" w:rsidRDefault="00854CC8" w:rsidP="008272C0">
      <w:pPr>
        <w:spacing w:line="39" w:lineRule="exact"/>
        <w:jc w:val="both"/>
        <w:rPr>
          <w:rFonts w:asciiTheme="minorHAnsi" w:hAnsiTheme="minorHAnsi"/>
        </w:rPr>
      </w:pPr>
    </w:p>
    <w:p w14:paraId="21204F51"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05</w:t>
      </w:r>
      <w:r w:rsidR="008A60DF" w:rsidRPr="008272C0">
        <w:rPr>
          <w:rFonts w:asciiTheme="minorHAnsi" w:eastAsia="Calibri" w:hAnsiTheme="minorHAnsi" w:cs="Calibri"/>
        </w:rPr>
        <w:t xml:space="preserve">  </w:t>
      </w:r>
      <w:r w:rsidRPr="008272C0">
        <w:rPr>
          <w:rFonts w:asciiTheme="minorHAnsi" w:eastAsia="Calibri" w:hAnsiTheme="minorHAnsi" w:cs="Calibri"/>
        </w:rPr>
        <w:t>Produkcja sprzętu transportowego</w:t>
      </w:r>
    </w:p>
    <w:p w14:paraId="6F8F8F72" w14:textId="77777777" w:rsidR="00854CC8" w:rsidRPr="008272C0" w:rsidRDefault="00854CC8" w:rsidP="008272C0">
      <w:pPr>
        <w:spacing w:line="41" w:lineRule="exact"/>
        <w:jc w:val="both"/>
        <w:rPr>
          <w:rFonts w:asciiTheme="minorHAnsi" w:hAnsiTheme="minorHAnsi"/>
        </w:rPr>
      </w:pPr>
    </w:p>
    <w:p w14:paraId="717EEB04"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06</w:t>
      </w:r>
      <w:r w:rsidR="008A60DF" w:rsidRPr="008272C0">
        <w:rPr>
          <w:rFonts w:asciiTheme="minorHAnsi" w:eastAsia="Calibri" w:hAnsiTheme="minorHAnsi" w:cs="Calibri"/>
        </w:rPr>
        <w:t xml:space="preserve">  </w:t>
      </w:r>
      <w:r w:rsidRPr="008272C0">
        <w:rPr>
          <w:rFonts w:asciiTheme="minorHAnsi" w:eastAsia="Calibri" w:hAnsiTheme="minorHAnsi" w:cs="Calibri"/>
        </w:rPr>
        <w:t>Produkcja komputerów, wyrobów elektronicznych i optycznych</w:t>
      </w:r>
    </w:p>
    <w:p w14:paraId="2D0AFA28" w14:textId="77777777" w:rsidR="00854CC8" w:rsidRPr="008272C0" w:rsidRDefault="00854CC8" w:rsidP="008272C0">
      <w:pPr>
        <w:spacing w:line="41" w:lineRule="exact"/>
        <w:jc w:val="both"/>
        <w:rPr>
          <w:rFonts w:asciiTheme="minorHAnsi" w:hAnsiTheme="minorHAnsi"/>
        </w:rPr>
      </w:pPr>
    </w:p>
    <w:p w14:paraId="192B9432"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07</w:t>
      </w:r>
      <w:r w:rsidR="008A60DF" w:rsidRPr="008272C0">
        <w:rPr>
          <w:rFonts w:asciiTheme="minorHAnsi" w:eastAsia="Calibri" w:hAnsiTheme="minorHAnsi" w:cs="Calibri"/>
        </w:rPr>
        <w:t xml:space="preserve">  </w:t>
      </w:r>
      <w:r w:rsidRPr="008272C0">
        <w:rPr>
          <w:rFonts w:asciiTheme="minorHAnsi" w:eastAsia="Calibri" w:hAnsiTheme="minorHAnsi" w:cs="Calibri"/>
        </w:rPr>
        <w:t>Pozostałe nieokreślone branże przemysłu wytwórczego</w:t>
      </w:r>
    </w:p>
    <w:p w14:paraId="37E0F677" w14:textId="77777777" w:rsidR="00854CC8" w:rsidRPr="008272C0" w:rsidRDefault="00854CC8" w:rsidP="008272C0">
      <w:pPr>
        <w:spacing w:line="40" w:lineRule="exact"/>
        <w:jc w:val="both"/>
        <w:rPr>
          <w:rFonts w:asciiTheme="minorHAnsi" w:hAnsiTheme="minorHAnsi"/>
        </w:rPr>
      </w:pPr>
    </w:p>
    <w:p w14:paraId="4C5C04D4"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08</w:t>
      </w:r>
      <w:r w:rsidR="008A60DF" w:rsidRPr="008272C0">
        <w:rPr>
          <w:rFonts w:asciiTheme="minorHAnsi" w:eastAsia="Calibri" w:hAnsiTheme="minorHAnsi" w:cs="Calibri"/>
        </w:rPr>
        <w:t xml:space="preserve">  </w:t>
      </w:r>
      <w:r w:rsidRPr="008272C0">
        <w:rPr>
          <w:rFonts w:asciiTheme="minorHAnsi" w:eastAsia="Calibri" w:hAnsiTheme="minorHAnsi" w:cs="Calibri"/>
        </w:rPr>
        <w:t>Budownictwo</w:t>
      </w:r>
    </w:p>
    <w:p w14:paraId="01320B71" w14:textId="77777777" w:rsidR="00854CC8" w:rsidRPr="008272C0" w:rsidRDefault="00854CC8" w:rsidP="008272C0">
      <w:pPr>
        <w:spacing w:line="42" w:lineRule="exact"/>
        <w:jc w:val="both"/>
        <w:rPr>
          <w:rFonts w:asciiTheme="minorHAnsi" w:hAnsiTheme="minorHAnsi"/>
        </w:rPr>
      </w:pPr>
    </w:p>
    <w:p w14:paraId="77ED9A08"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09</w:t>
      </w:r>
      <w:r w:rsidR="008A60DF" w:rsidRPr="008272C0">
        <w:rPr>
          <w:rFonts w:asciiTheme="minorHAnsi" w:eastAsia="Calibri" w:hAnsiTheme="minorHAnsi" w:cs="Calibri"/>
        </w:rPr>
        <w:t xml:space="preserve">  </w:t>
      </w:r>
      <w:r w:rsidRPr="008272C0">
        <w:rPr>
          <w:rFonts w:asciiTheme="minorHAnsi" w:eastAsia="Calibri" w:hAnsiTheme="minorHAnsi" w:cs="Calibri"/>
        </w:rPr>
        <w:t>Górnictwo i kopalnictwo (w tym wydobycie surowców energetycznych)</w:t>
      </w:r>
    </w:p>
    <w:p w14:paraId="713B16A5" w14:textId="77777777" w:rsidR="00854CC8" w:rsidRPr="008272C0" w:rsidRDefault="00854CC8" w:rsidP="008272C0">
      <w:pPr>
        <w:spacing w:line="90" w:lineRule="exact"/>
        <w:jc w:val="both"/>
        <w:rPr>
          <w:rFonts w:asciiTheme="minorHAnsi" w:hAnsiTheme="minorHAnsi"/>
        </w:rPr>
      </w:pPr>
    </w:p>
    <w:p w14:paraId="02E0B959" w14:textId="77777777" w:rsidR="00854CC8" w:rsidRPr="008272C0" w:rsidRDefault="00854CC8" w:rsidP="008272C0">
      <w:pPr>
        <w:spacing w:line="235" w:lineRule="auto"/>
        <w:ind w:left="4"/>
        <w:jc w:val="both"/>
        <w:rPr>
          <w:rFonts w:asciiTheme="minorHAnsi" w:hAnsiTheme="minorHAnsi"/>
        </w:rPr>
      </w:pPr>
      <w:r w:rsidRPr="008272C0">
        <w:rPr>
          <w:rFonts w:asciiTheme="minorHAnsi" w:eastAsia="Calibri" w:hAnsiTheme="minorHAnsi" w:cs="Calibri"/>
        </w:rPr>
        <w:t>10</w:t>
      </w:r>
      <w:r w:rsidR="008A60DF" w:rsidRPr="008272C0">
        <w:rPr>
          <w:rFonts w:asciiTheme="minorHAnsi" w:eastAsia="Calibri" w:hAnsiTheme="minorHAnsi" w:cs="Calibri"/>
        </w:rPr>
        <w:t xml:space="preserve"> </w:t>
      </w:r>
      <w:r w:rsidRPr="008272C0">
        <w:rPr>
          <w:rFonts w:asciiTheme="minorHAnsi" w:eastAsia="Calibri" w:hAnsiTheme="minorHAnsi" w:cs="Calibri"/>
        </w:rPr>
        <w:t>Energia elektryczna, paliwa gazowe, para wodna, gorąca woda i powietrze do układów klimatyzacyjnych</w:t>
      </w:r>
    </w:p>
    <w:p w14:paraId="02333320" w14:textId="77777777" w:rsidR="00854CC8" w:rsidRPr="008272C0" w:rsidRDefault="00854CC8" w:rsidP="008272C0">
      <w:pPr>
        <w:spacing w:line="43" w:lineRule="exact"/>
        <w:jc w:val="both"/>
        <w:rPr>
          <w:rFonts w:asciiTheme="minorHAnsi" w:hAnsiTheme="minorHAnsi"/>
        </w:rPr>
      </w:pPr>
    </w:p>
    <w:p w14:paraId="013CF10D"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11</w:t>
      </w:r>
      <w:r w:rsidR="008A60DF" w:rsidRPr="008272C0">
        <w:rPr>
          <w:rFonts w:asciiTheme="minorHAnsi" w:eastAsia="Calibri" w:hAnsiTheme="minorHAnsi" w:cs="Calibri"/>
        </w:rPr>
        <w:t xml:space="preserve">  </w:t>
      </w:r>
      <w:r w:rsidRPr="008272C0">
        <w:rPr>
          <w:rFonts w:asciiTheme="minorHAnsi" w:eastAsia="Calibri" w:hAnsiTheme="minorHAnsi" w:cs="Calibri"/>
        </w:rPr>
        <w:t>Dostawa wody, gospodarowanie ściekami i odpadami oraz działalność związana z rekultywacją</w:t>
      </w:r>
    </w:p>
    <w:p w14:paraId="19F84075"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12</w:t>
      </w:r>
      <w:r w:rsidR="008A60DF" w:rsidRPr="008272C0">
        <w:rPr>
          <w:rFonts w:asciiTheme="minorHAnsi" w:eastAsia="Calibri" w:hAnsiTheme="minorHAnsi" w:cs="Calibri"/>
        </w:rPr>
        <w:t xml:space="preserve">  </w:t>
      </w:r>
      <w:r w:rsidRPr="008272C0">
        <w:rPr>
          <w:rFonts w:asciiTheme="minorHAnsi" w:eastAsia="Calibri" w:hAnsiTheme="minorHAnsi" w:cs="Calibri"/>
        </w:rPr>
        <w:t>Transport i składowanie</w:t>
      </w:r>
    </w:p>
    <w:p w14:paraId="63CD9851" w14:textId="77777777" w:rsidR="00854CC8" w:rsidRPr="008272C0" w:rsidRDefault="00854CC8" w:rsidP="008272C0">
      <w:pPr>
        <w:spacing w:line="92" w:lineRule="exact"/>
        <w:jc w:val="both"/>
        <w:rPr>
          <w:rFonts w:asciiTheme="minorHAnsi" w:hAnsiTheme="minorHAnsi"/>
        </w:rPr>
      </w:pPr>
    </w:p>
    <w:p w14:paraId="61594273" w14:textId="77777777" w:rsidR="00854CC8" w:rsidRPr="008272C0" w:rsidRDefault="00854CC8" w:rsidP="008272C0">
      <w:pPr>
        <w:spacing w:line="236" w:lineRule="auto"/>
        <w:ind w:left="4" w:right="20"/>
        <w:jc w:val="both"/>
        <w:rPr>
          <w:rFonts w:asciiTheme="minorHAnsi" w:hAnsiTheme="minorHAnsi"/>
        </w:rPr>
      </w:pPr>
      <w:r w:rsidRPr="008272C0">
        <w:rPr>
          <w:rFonts w:asciiTheme="minorHAnsi" w:eastAsia="Calibri" w:hAnsiTheme="minorHAnsi" w:cs="Calibri"/>
        </w:rPr>
        <w:t>13</w:t>
      </w:r>
      <w:r w:rsidR="008A60DF" w:rsidRPr="008272C0">
        <w:rPr>
          <w:rFonts w:asciiTheme="minorHAnsi" w:eastAsia="Calibri" w:hAnsiTheme="minorHAnsi" w:cs="Calibri"/>
        </w:rPr>
        <w:t xml:space="preserve"> </w:t>
      </w:r>
      <w:r w:rsidRPr="008272C0">
        <w:rPr>
          <w:rFonts w:asciiTheme="minorHAnsi" w:eastAsia="Calibri" w:hAnsiTheme="minorHAnsi" w:cs="Calibri"/>
        </w:rPr>
        <w:t>Działania informacyjno-komunikacyjne, w tym telekomunikacja, usługi informacyjne, programowanie, doradztwo i działalność pokrewna</w:t>
      </w:r>
    </w:p>
    <w:p w14:paraId="38572C9D" w14:textId="77777777" w:rsidR="00854CC8" w:rsidRPr="008272C0" w:rsidRDefault="00854CC8" w:rsidP="008272C0">
      <w:pPr>
        <w:spacing w:line="40" w:lineRule="exact"/>
        <w:jc w:val="both"/>
        <w:rPr>
          <w:rFonts w:asciiTheme="minorHAnsi" w:hAnsiTheme="minorHAnsi"/>
        </w:rPr>
      </w:pPr>
    </w:p>
    <w:p w14:paraId="03576006"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14</w:t>
      </w:r>
      <w:r w:rsidR="008A60DF" w:rsidRPr="008272C0">
        <w:rPr>
          <w:rFonts w:asciiTheme="minorHAnsi" w:eastAsia="Calibri" w:hAnsiTheme="minorHAnsi" w:cs="Calibri"/>
        </w:rPr>
        <w:t xml:space="preserve">  </w:t>
      </w:r>
      <w:r w:rsidRPr="008272C0">
        <w:rPr>
          <w:rFonts w:asciiTheme="minorHAnsi" w:eastAsia="Calibri" w:hAnsiTheme="minorHAnsi" w:cs="Calibri"/>
        </w:rPr>
        <w:t>Handel hurtowy i detaliczny</w:t>
      </w:r>
    </w:p>
    <w:p w14:paraId="4A0B899D" w14:textId="77777777" w:rsidR="00854CC8" w:rsidRPr="008272C0" w:rsidRDefault="00854CC8" w:rsidP="008272C0">
      <w:pPr>
        <w:spacing w:line="91" w:lineRule="exact"/>
        <w:jc w:val="both"/>
        <w:rPr>
          <w:rFonts w:asciiTheme="minorHAnsi" w:hAnsiTheme="minorHAnsi"/>
        </w:rPr>
      </w:pPr>
    </w:p>
    <w:p w14:paraId="37AB3828" w14:textId="77777777" w:rsidR="00854CC8" w:rsidRPr="008272C0" w:rsidRDefault="00854CC8" w:rsidP="008272C0">
      <w:pPr>
        <w:spacing w:line="236" w:lineRule="auto"/>
        <w:ind w:left="4" w:right="1040"/>
        <w:jc w:val="both"/>
        <w:rPr>
          <w:rFonts w:asciiTheme="minorHAnsi" w:eastAsia="Calibri" w:hAnsiTheme="minorHAnsi" w:cs="Calibri"/>
        </w:rPr>
      </w:pPr>
      <w:r w:rsidRPr="008272C0">
        <w:rPr>
          <w:rFonts w:asciiTheme="minorHAnsi" w:eastAsia="Calibri" w:hAnsiTheme="minorHAnsi" w:cs="Calibri"/>
        </w:rPr>
        <w:t>15</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Turystyka oraz działalność związana z zakwaterowaniem i usługami gastronomicznymi </w:t>
      </w:r>
    </w:p>
    <w:p w14:paraId="3E96347E" w14:textId="77777777" w:rsidR="00854CC8" w:rsidRPr="008272C0" w:rsidRDefault="00854CC8" w:rsidP="008272C0">
      <w:pPr>
        <w:spacing w:line="236" w:lineRule="auto"/>
        <w:ind w:left="4" w:right="1040"/>
        <w:jc w:val="both"/>
        <w:rPr>
          <w:rFonts w:asciiTheme="minorHAnsi" w:hAnsiTheme="minorHAnsi"/>
        </w:rPr>
      </w:pPr>
      <w:r w:rsidRPr="008272C0">
        <w:rPr>
          <w:rFonts w:asciiTheme="minorHAnsi" w:eastAsia="Calibri" w:hAnsiTheme="minorHAnsi" w:cs="Calibri"/>
        </w:rPr>
        <w:t>16</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finansowa i ubezpieczeniowa</w:t>
      </w:r>
    </w:p>
    <w:p w14:paraId="23689713" w14:textId="77777777" w:rsidR="00854CC8" w:rsidRPr="008272C0" w:rsidRDefault="00854CC8" w:rsidP="008272C0">
      <w:pPr>
        <w:spacing w:line="42" w:lineRule="exact"/>
        <w:jc w:val="both"/>
        <w:rPr>
          <w:rFonts w:asciiTheme="minorHAnsi" w:hAnsiTheme="minorHAnsi"/>
        </w:rPr>
      </w:pPr>
    </w:p>
    <w:p w14:paraId="7E786A72"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17</w:t>
      </w:r>
      <w:r w:rsidR="008A60DF" w:rsidRPr="008272C0">
        <w:rPr>
          <w:rFonts w:asciiTheme="minorHAnsi" w:eastAsia="Calibri" w:hAnsiTheme="minorHAnsi" w:cs="Calibri"/>
        </w:rPr>
        <w:t xml:space="preserve">  </w:t>
      </w:r>
      <w:r w:rsidRPr="008272C0">
        <w:rPr>
          <w:rFonts w:asciiTheme="minorHAnsi" w:eastAsia="Calibri" w:hAnsiTheme="minorHAnsi" w:cs="Calibri"/>
        </w:rPr>
        <w:t>Obsługa nieruchomości, wynajem i usługi związane z prowadzeniem działalności gospodarczej</w:t>
      </w:r>
    </w:p>
    <w:p w14:paraId="6C98A09B" w14:textId="77777777" w:rsidR="00854CC8" w:rsidRPr="008272C0" w:rsidRDefault="00854CC8" w:rsidP="008272C0">
      <w:pPr>
        <w:spacing w:line="40" w:lineRule="exact"/>
        <w:jc w:val="both"/>
        <w:rPr>
          <w:rFonts w:asciiTheme="minorHAnsi" w:hAnsiTheme="minorHAnsi"/>
        </w:rPr>
      </w:pPr>
    </w:p>
    <w:p w14:paraId="36564AA1"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18</w:t>
      </w:r>
      <w:r w:rsidR="008A60DF" w:rsidRPr="008272C0">
        <w:rPr>
          <w:rFonts w:asciiTheme="minorHAnsi" w:eastAsia="Calibri" w:hAnsiTheme="minorHAnsi" w:cs="Calibri"/>
        </w:rPr>
        <w:t xml:space="preserve">  </w:t>
      </w:r>
      <w:r w:rsidRPr="008272C0">
        <w:rPr>
          <w:rFonts w:asciiTheme="minorHAnsi" w:eastAsia="Calibri" w:hAnsiTheme="minorHAnsi" w:cs="Calibri"/>
        </w:rPr>
        <w:t>Administracja publiczna</w:t>
      </w:r>
    </w:p>
    <w:p w14:paraId="2779C0C1" w14:textId="77777777" w:rsidR="00854CC8" w:rsidRPr="008272C0" w:rsidRDefault="00854CC8" w:rsidP="008272C0">
      <w:pPr>
        <w:spacing w:line="42" w:lineRule="exact"/>
        <w:jc w:val="both"/>
        <w:rPr>
          <w:rFonts w:asciiTheme="minorHAnsi" w:hAnsiTheme="minorHAnsi"/>
        </w:rPr>
      </w:pPr>
    </w:p>
    <w:p w14:paraId="04E483C9"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19</w:t>
      </w:r>
      <w:r w:rsidR="008A60DF" w:rsidRPr="008272C0">
        <w:rPr>
          <w:rFonts w:asciiTheme="minorHAnsi" w:eastAsia="Calibri" w:hAnsiTheme="minorHAnsi" w:cs="Calibri"/>
        </w:rPr>
        <w:t xml:space="preserve">  </w:t>
      </w:r>
      <w:r w:rsidRPr="008272C0">
        <w:rPr>
          <w:rFonts w:asciiTheme="minorHAnsi" w:eastAsia="Calibri" w:hAnsiTheme="minorHAnsi" w:cs="Calibri"/>
        </w:rPr>
        <w:t>Edukacja</w:t>
      </w:r>
    </w:p>
    <w:p w14:paraId="4DA05710" w14:textId="77777777" w:rsidR="00854CC8" w:rsidRPr="008272C0" w:rsidRDefault="00854CC8" w:rsidP="008272C0">
      <w:pPr>
        <w:spacing w:line="42" w:lineRule="exact"/>
        <w:jc w:val="both"/>
        <w:rPr>
          <w:rFonts w:asciiTheme="minorHAnsi" w:hAnsiTheme="minorHAnsi"/>
        </w:rPr>
      </w:pPr>
    </w:p>
    <w:p w14:paraId="1B38DEA0"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20</w:t>
      </w:r>
      <w:r w:rsidR="008A60DF" w:rsidRPr="008272C0">
        <w:rPr>
          <w:rFonts w:asciiTheme="minorHAnsi" w:eastAsia="Calibri" w:hAnsiTheme="minorHAnsi" w:cs="Calibri"/>
        </w:rPr>
        <w:t xml:space="preserve">  </w:t>
      </w:r>
      <w:r w:rsidRPr="008272C0">
        <w:rPr>
          <w:rFonts w:asciiTheme="minorHAnsi" w:eastAsia="Calibri" w:hAnsiTheme="minorHAnsi" w:cs="Calibri"/>
        </w:rPr>
        <w:t>Opieka zdrowotna</w:t>
      </w:r>
    </w:p>
    <w:p w14:paraId="6FC1637C" w14:textId="77777777" w:rsidR="00854CC8" w:rsidRPr="008272C0" w:rsidRDefault="00854CC8" w:rsidP="008272C0">
      <w:pPr>
        <w:spacing w:line="89" w:lineRule="exact"/>
        <w:jc w:val="both"/>
        <w:rPr>
          <w:rFonts w:asciiTheme="minorHAnsi" w:hAnsiTheme="minorHAnsi"/>
        </w:rPr>
      </w:pPr>
    </w:p>
    <w:p w14:paraId="69127133" w14:textId="77777777" w:rsidR="00854CC8" w:rsidRPr="008272C0" w:rsidRDefault="00854CC8" w:rsidP="008272C0">
      <w:pPr>
        <w:spacing w:line="236" w:lineRule="auto"/>
        <w:ind w:left="4" w:right="1120"/>
        <w:jc w:val="both"/>
        <w:rPr>
          <w:rFonts w:asciiTheme="minorHAnsi" w:eastAsia="Calibri" w:hAnsiTheme="minorHAnsi" w:cs="Calibri"/>
        </w:rPr>
      </w:pPr>
      <w:r w:rsidRPr="008272C0">
        <w:rPr>
          <w:rFonts w:asciiTheme="minorHAnsi" w:eastAsia="Calibri" w:hAnsiTheme="minorHAnsi" w:cs="Calibri"/>
        </w:rPr>
        <w:t>21</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Działalność w zakresie opieki społecznej, usługi komunalne, społeczne i indywidualne </w:t>
      </w:r>
    </w:p>
    <w:p w14:paraId="038D93C3" w14:textId="77777777" w:rsidR="00854CC8" w:rsidRPr="008272C0" w:rsidRDefault="00854CC8" w:rsidP="008272C0">
      <w:pPr>
        <w:spacing w:line="236" w:lineRule="auto"/>
        <w:ind w:left="4" w:right="1120"/>
        <w:jc w:val="both"/>
        <w:rPr>
          <w:rFonts w:asciiTheme="minorHAnsi" w:hAnsiTheme="minorHAnsi"/>
        </w:rPr>
      </w:pPr>
      <w:r w:rsidRPr="008272C0">
        <w:rPr>
          <w:rFonts w:asciiTheme="minorHAnsi" w:eastAsia="Calibri" w:hAnsiTheme="minorHAnsi" w:cs="Calibri"/>
        </w:rPr>
        <w:t>22</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związana ze środowiskiem naturalnym i zmianami klimatu</w:t>
      </w:r>
    </w:p>
    <w:p w14:paraId="696A5855" w14:textId="77777777" w:rsidR="00854CC8" w:rsidRPr="008272C0" w:rsidRDefault="00854CC8" w:rsidP="008272C0">
      <w:pPr>
        <w:spacing w:line="42" w:lineRule="exact"/>
        <w:jc w:val="both"/>
        <w:rPr>
          <w:rFonts w:asciiTheme="minorHAnsi" w:hAnsiTheme="minorHAnsi"/>
        </w:rPr>
      </w:pPr>
    </w:p>
    <w:p w14:paraId="2FCBB36F"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23</w:t>
      </w:r>
      <w:r w:rsidR="008A60DF" w:rsidRPr="008272C0">
        <w:rPr>
          <w:rFonts w:asciiTheme="minorHAnsi" w:eastAsia="Calibri" w:hAnsiTheme="minorHAnsi" w:cs="Calibri"/>
        </w:rPr>
        <w:t xml:space="preserve">  </w:t>
      </w:r>
      <w:r w:rsidRPr="008272C0">
        <w:rPr>
          <w:rFonts w:asciiTheme="minorHAnsi" w:eastAsia="Calibri" w:hAnsiTheme="minorHAnsi" w:cs="Calibri"/>
        </w:rPr>
        <w:t>Sztuka, rozrywka, sektor kreatywny i rekreacja</w:t>
      </w:r>
    </w:p>
    <w:p w14:paraId="34AF7B26" w14:textId="77777777" w:rsidR="00854CC8" w:rsidRPr="008272C0" w:rsidRDefault="00854CC8" w:rsidP="008272C0">
      <w:pPr>
        <w:spacing w:line="40" w:lineRule="exact"/>
        <w:jc w:val="both"/>
        <w:rPr>
          <w:rFonts w:asciiTheme="minorHAnsi" w:hAnsiTheme="minorHAnsi"/>
        </w:rPr>
      </w:pPr>
    </w:p>
    <w:p w14:paraId="4B1421C4"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24</w:t>
      </w:r>
      <w:r w:rsidR="008A60DF" w:rsidRPr="008272C0">
        <w:rPr>
          <w:rFonts w:asciiTheme="minorHAnsi" w:eastAsia="Calibri" w:hAnsiTheme="minorHAnsi" w:cs="Calibri"/>
        </w:rPr>
        <w:t xml:space="preserve">  </w:t>
      </w:r>
      <w:r w:rsidRPr="008272C0">
        <w:rPr>
          <w:rFonts w:asciiTheme="minorHAnsi" w:eastAsia="Calibri" w:hAnsiTheme="minorHAnsi" w:cs="Calibri"/>
        </w:rPr>
        <w:t>Inne niewyszczególnione usługi</w:t>
      </w:r>
    </w:p>
    <w:p w14:paraId="5E60488C" w14:textId="77777777" w:rsidR="00C231E4" w:rsidRPr="008272C0" w:rsidRDefault="00C231E4" w:rsidP="008272C0">
      <w:pPr>
        <w:spacing w:line="276" w:lineRule="auto"/>
        <w:rPr>
          <w:rFonts w:asciiTheme="minorHAnsi" w:hAnsiTheme="minorHAnsi"/>
        </w:rPr>
      </w:pPr>
    </w:p>
    <w:p w14:paraId="2ECC15BA" w14:textId="77777777" w:rsidR="00040D6F" w:rsidRDefault="00040D6F" w:rsidP="008272C0">
      <w:pPr>
        <w:autoSpaceDE w:val="0"/>
        <w:autoSpaceDN w:val="0"/>
        <w:adjustRightInd w:val="0"/>
        <w:rPr>
          <w:rFonts w:asciiTheme="minorHAnsi" w:hAnsiTheme="minorHAnsi" w:cs="Calibri"/>
          <w:b/>
          <w:i/>
          <w:iCs/>
          <w:color w:val="000000"/>
        </w:rPr>
      </w:pPr>
    </w:p>
    <w:p w14:paraId="666A4581" w14:textId="77777777" w:rsidR="001369DA" w:rsidRPr="008272C0" w:rsidRDefault="001369DA" w:rsidP="008272C0">
      <w:pPr>
        <w:autoSpaceDE w:val="0"/>
        <w:autoSpaceDN w:val="0"/>
        <w:adjustRightInd w:val="0"/>
        <w:rPr>
          <w:rFonts w:asciiTheme="minorHAnsi" w:hAnsiTheme="minorHAnsi" w:cs="Calibri"/>
          <w:b/>
          <w:bCs/>
          <w:color w:val="000000"/>
        </w:rPr>
      </w:pPr>
      <w:r w:rsidRPr="008272C0">
        <w:rPr>
          <w:rFonts w:asciiTheme="minorHAnsi" w:hAnsiTheme="minorHAnsi" w:cs="Calibri"/>
          <w:b/>
          <w:i/>
          <w:iCs/>
          <w:color w:val="000000"/>
        </w:rPr>
        <w:t xml:space="preserve">Terytorialne mechanizmy wdrażania: </w:t>
      </w:r>
    </w:p>
    <w:p w14:paraId="15F943E7" w14:textId="77777777" w:rsidR="001369DA" w:rsidRPr="008272C0" w:rsidRDefault="001369DA" w:rsidP="008272C0">
      <w:pPr>
        <w:autoSpaceDE w:val="0"/>
        <w:autoSpaceDN w:val="0"/>
        <w:adjustRightInd w:val="0"/>
        <w:rPr>
          <w:rFonts w:asciiTheme="minorHAnsi" w:hAnsiTheme="minorHAnsi" w:cs="Calibri"/>
          <w:b/>
          <w:color w:val="000000"/>
        </w:rPr>
      </w:pPr>
      <w:r w:rsidRPr="008272C0">
        <w:rPr>
          <w:rFonts w:asciiTheme="minorHAnsi" w:hAnsiTheme="minorHAnsi" w:cs="Calibri"/>
          <w:color w:val="000000"/>
        </w:rPr>
        <w:t xml:space="preserve">Należy wybrać: </w:t>
      </w:r>
      <w:r w:rsidR="00EE4317">
        <w:rPr>
          <w:rFonts w:asciiTheme="minorHAnsi" w:hAnsiTheme="minorHAnsi" w:cs="Calibri"/>
          <w:b/>
          <w:color w:val="000000"/>
        </w:rPr>
        <w:t>Nie dotyczy</w:t>
      </w:r>
    </w:p>
    <w:p w14:paraId="16AEA6D3" w14:textId="77777777" w:rsidR="009A1F53" w:rsidRPr="008272C0" w:rsidRDefault="009A1F53" w:rsidP="008272C0">
      <w:pPr>
        <w:autoSpaceDE w:val="0"/>
        <w:autoSpaceDN w:val="0"/>
        <w:adjustRightInd w:val="0"/>
        <w:rPr>
          <w:rFonts w:asciiTheme="minorHAnsi" w:hAnsiTheme="minorHAnsi" w:cs="Calibri"/>
          <w:b/>
          <w:i/>
          <w:iCs/>
          <w:color w:val="000000"/>
        </w:rPr>
      </w:pPr>
    </w:p>
    <w:p w14:paraId="45429F14" w14:textId="77777777" w:rsidR="009A1F53" w:rsidRPr="008272C0" w:rsidRDefault="001369DA" w:rsidP="008272C0">
      <w:pPr>
        <w:autoSpaceDE w:val="0"/>
        <w:autoSpaceDN w:val="0"/>
        <w:adjustRightInd w:val="0"/>
        <w:rPr>
          <w:rFonts w:asciiTheme="minorHAnsi" w:hAnsiTheme="minorHAnsi" w:cs="Calibri"/>
          <w:b/>
          <w:i/>
          <w:iCs/>
          <w:color w:val="000000"/>
        </w:rPr>
      </w:pPr>
      <w:r w:rsidRPr="008272C0">
        <w:rPr>
          <w:rFonts w:asciiTheme="minorHAnsi" w:hAnsiTheme="minorHAnsi" w:cs="Calibri"/>
          <w:b/>
          <w:i/>
          <w:iCs/>
          <w:color w:val="000000"/>
        </w:rPr>
        <w:t>Nazwa Teryto</w:t>
      </w:r>
      <w:r w:rsidR="009A1F53" w:rsidRPr="008272C0">
        <w:rPr>
          <w:rFonts w:asciiTheme="minorHAnsi" w:hAnsiTheme="minorHAnsi" w:cs="Calibri"/>
          <w:b/>
          <w:i/>
          <w:iCs/>
          <w:color w:val="000000"/>
        </w:rPr>
        <w:t>rialnych mechanizmów wdrażania:</w:t>
      </w:r>
    </w:p>
    <w:p w14:paraId="27DDA579" w14:textId="77777777" w:rsidR="001369DA" w:rsidRPr="008272C0" w:rsidRDefault="009A1F53" w:rsidP="008272C0">
      <w:pPr>
        <w:autoSpaceDE w:val="0"/>
        <w:autoSpaceDN w:val="0"/>
        <w:adjustRightInd w:val="0"/>
        <w:rPr>
          <w:rFonts w:asciiTheme="minorHAnsi" w:hAnsiTheme="minorHAnsi" w:cs="Calibri"/>
          <w:b/>
          <w:i/>
          <w:iCs/>
          <w:color w:val="000000"/>
        </w:rPr>
      </w:pPr>
      <w:r w:rsidRPr="008272C0">
        <w:rPr>
          <w:rFonts w:asciiTheme="minorHAnsi" w:hAnsiTheme="minorHAnsi" w:cs="Calibri"/>
          <w:color w:val="000000"/>
        </w:rPr>
        <w:lastRenderedPageBreak/>
        <w:t xml:space="preserve">Należy wybrać: </w:t>
      </w:r>
      <w:r w:rsidR="00EE4317">
        <w:rPr>
          <w:rFonts w:asciiTheme="minorHAnsi" w:hAnsiTheme="minorHAnsi" w:cs="Calibri"/>
          <w:b/>
          <w:color w:val="000000"/>
        </w:rPr>
        <w:t>Nie dotyczy</w:t>
      </w:r>
    </w:p>
    <w:p w14:paraId="7D21D950" w14:textId="77777777" w:rsidR="00C60AB7" w:rsidRPr="008272C0" w:rsidRDefault="00C60AB7" w:rsidP="008272C0">
      <w:pPr>
        <w:autoSpaceDE w:val="0"/>
        <w:autoSpaceDN w:val="0"/>
        <w:adjustRightInd w:val="0"/>
        <w:rPr>
          <w:rFonts w:asciiTheme="minorHAnsi" w:hAnsiTheme="minorHAnsi"/>
        </w:rPr>
      </w:pPr>
    </w:p>
    <w:p w14:paraId="169AC169" w14:textId="77777777" w:rsidR="00854CC8" w:rsidRPr="008272C0" w:rsidRDefault="0016497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PKD </w:t>
      </w:r>
      <w:r w:rsidR="00854CC8" w:rsidRPr="008272C0">
        <w:rPr>
          <w:rFonts w:asciiTheme="minorHAnsi" w:hAnsiTheme="minorHAnsi" w:cs="Calibri"/>
          <w:b/>
          <w:bCs/>
          <w:i/>
          <w:iCs/>
          <w:color w:val="000000"/>
        </w:rPr>
        <w:t xml:space="preserve">projektu: </w:t>
      </w:r>
      <w:r w:rsidR="00854CC8" w:rsidRPr="008272C0">
        <w:rPr>
          <w:rFonts w:asciiTheme="minorHAnsi" w:hAnsiTheme="minorHAnsi" w:cs="Calibri"/>
          <w:color w:val="000000"/>
        </w:rPr>
        <w:t>należy wskazać kod odpowiadając</w:t>
      </w:r>
      <w:r w:rsidR="006E3F76" w:rsidRPr="008272C0">
        <w:rPr>
          <w:rFonts w:asciiTheme="minorHAnsi" w:hAnsiTheme="minorHAnsi" w:cs="Calibri"/>
          <w:color w:val="000000"/>
        </w:rPr>
        <w:t>y</w:t>
      </w:r>
      <w:r w:rsidR="00854CC8" w:rsidRPr="008272C0">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 </w:t>
      </w:r>
    </w:p>
    <w:p w14:paraId="49FA899F" w14:textId="77777777" w:rsidR="00854CC8" w:rsidRPr="008272C0" w:rsidRDefault="00854CC8" w:rsidP="008272C0">
      <w:pPr>
        <w:spacing w:line="276" w:lineRule="auto"/>
        <w:rPr>
          <w:rFonts w:asciiTheme="minorHAnsi" w:hAnsiTheme="minorHAnsi"/>
        </w:rPr>
      </w:pPr>
    </w:p>
    <w:p w14:paraId="2B7E869C" w14:textId="77777777" w:rsidR="00A77426" w:rsidRPr="008272C0" w:rsidRDefault="00A77426" w:rsidP="008272C0">
      <w:pPr>
        <w:spacing w:line="276" w:lineRule="auto"/>
        <w:rPr>
          <w:rFonts w:asciiTheme="minorHAnsi" w:hAnsiTheme="minorHAnsi"/>
        </w:rPr>
      </w:pPr>
    </w:p>
    <w:p w14:paraId="2FFECD17" w14:textId="77777777" w:rsidR="00854CC8" w:rsidRPr="008272C0" w:rsidRDefault="00854CC8"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 6. Miejsce realizacji projektu: </w:t>
      </w:r>
    </w:p>
    <w:p w14:paraId="5D0EAA98"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Jeżeli projekt jest realizowany na terenie całego województwa należy zaznaczyć pole „</w:t>
      </w:r>
      <w:r w:rsidRPr="008272C0">
        <w:rPr>
          <w:rFonts w:asciiTheme="minorHAnsi" w:hAnsiTheme="minorHAnsi" w:cs="Calibri"/>
          <w:i/>
          <w:iCs/>
          <w:color w:val="000000"/>
        </w:rPr>
        <w:t xml:space="preserve">Projekt realizowany na terenie całego województwa”. </w:t>
      </w:r>
    </w:p>
    <w:p w14:paraId="16B36EC0"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innym przypadku należy wskazać miejsce realizacji projektu poprzez wybór z listy rozwijalnej nazwy województwa, powiatu, gminy i miejscowości. </w:t>
      </w:r>
    </w:p>
    <w:p w14:paraId="7CAC73F1" w14:textId="77777777" w:rsidR="00854CC8" w:rsidRPr="008272C0" w:rsidRDefault="00854CC8" w:rsidP="008272C0">
      <w:pPr>
        <w:spacing w:line="276" w:lineRule="auto"/>
        <w:jc w:val="both"/>
        <w:rPr>
          <w:rFonts w:asciiTheme="minorHAnsi" w:hAnsiTheme="minorHAnsi"/>
        </w:rPr>
      </w:pPr>
      <w:r w:rsidRPr="008272C0">
        <w:rPr>
          <w:rFonts w:asciiTheme="minorHAnsi" w:hAnsiTheme="minorHAnsi" w:cs="Calibri"/>
          <w:color w:val="000000"/>
        </w:rPr>
        <w:t>W przypadku gdy projekt realizowany będzie w kilku miejscach na terenie województwa należy dodać kolejne lokalizacje poprzez kliknięcie pola „Dodaj”.</w:t>
      </w:r>
    </w:p>
    <w:p w14:paraId="7EE8ED97" w14:textId="77777777" w:rsidR="00C231E4" w:rsidRPr="008272C0" w:rsidRDefault="00C231E4" w:rsidP="008272C0">
      <w:pPr>
        <w:spacing w:line="276" w:lineRule="auto"/>
        <w:rPr>
          <w:rFonts w:asciiTheme="minorHAnsi" w:hAnsiTheme="minorHAnsi"/>
        </w:rPr>
      </w:pPr>
    </w:p>
    <w:p w14:paraId="48EFC299" w14:textId="77777777" w:rsidR="00AD423E" w:rsidRPr="008272C0" w:rsidRDefault="00AD423E" w:rsidP="008272C0">
      <w:pPr>
        <w:spacing w:line="276" w:lineRule="auto"/>
        <w:rPr>
          <w:rFonts w:asciiTheme="minorHAnsi" w:hAnsiTheme="minorHAnsi"/>
        </w:rPr>
      </w:pPr>
    </w:p>
    <w:p w14:paraId="31095474" w14:textId="77777777" w:rsidR="000A3F9E" w:rsidRPr="008272C0" w:rsidRDefault="00854CC8" w:rsidP="008272C0">
      <w:pPr>
        <w:autoSpaceDE w:val="0"/>
        <w:autoSpaceDN w:val="0"/>
        <w:adjustRightInd w:val="0"/>
        <w:rPr>
          <w:rFonts w:asciiTheme="minorHAnsi" w:hAnsiTheme="minorHAnsi" w:cs="Calibri"/>
          <w:b/>
          <w:bCs/>
        </w:rPr>
      </w:pPr>
      <w:r w:rsidRPr="008272C0">
        <w:rPr>
          <w:rFonts w:asciiTheme="minorHAnsi" w:hAnsiTheme="minorHAnsi" w:cs="Calibri"/>
          <w:b/>
          <w:bCs/>
        </w:rPr>
        <w:t xml:space="preserve">A 7. Charakterystyka projektu: </w:t>
      </w:r>
    </w:p>
    <w:p w14:paraId="4DF9BD0F" w14:textId="77777777" w:rsidR="00F15E26" w:rsidRPr="008272C0" w:rsidRDefault="00F15E26" w:rsidP="008272C0">
      <w:pPr>
        <w:autoSpaceDE w:val="0"/>
        <w:autoSpaceDN w:val="0"/>
        <w:adjustRightInd w:val="0"/>
        <w:rPr>
          <w:rFonts w:asciiTheme="minorHAnsi" w:eastAsia="Calibri" w:hAnsiTheme="minorHAnsi" w:cs="Calibri"/>
        </w:rPr>
      </w:pPr>
      <w:r w:rsidRPr="008272C0">
        <w:rPr>
          <w:rFonts w:asciiTheme="minorHAnsi" w:hAnsiTheme="minorHAnsi" w:cs="Calibri"/>
          <w:b/>
          <w:bCs/>
          <w:i/>
          <w:iCs/>
        </w:rPr>
        <w:t xml:space="preserve">Typ projektu: </w:t>
      </w:r>
      <w:r w:rsidRPr="008272C0">
        <w:rPr>
          <w:rFonts w:asciiTheme="minorHAnsi" w:eastAsia="Calibri" w:hAnsiTheme="minorHAnsi" w:cs="Calibri"/>
        </w:rPr>
        <w:t>Pole wypełniane automatycznie:</w:t>
      </w:r>
    </w:p>
    <w:p w14:paraId="00D6B6E7" w14:textId="77777777" w:rsidR="001B02D9" w:rsidRPr="008272C0" w:rsidRDefault="00EE4317" w:rsidP="008272C0">
      <w:pPr>
        <w:autoSpaceDE w:val="0"/>
        <w:autoSpaceDN w:val="0"/>
        <w:adjustRightInd w:val="0"/>
        <w:rPr>
          <w:rFonts w:asciiTheme="minorHAnsi" w:hAnsiTheme="minorHAnsi" w:cs="Calibri"/>
        </w:rPr>
      </w:pPr>
      <w:r>
        <w:rPr>
          <w:rFonts w:asciiTheme="minorHAnsi" w:hAnsiTheme="minorHAnsi"/>
        </w:rPr>
        <w:t>Z</w:t>
      </w:r>
      <w:r w:rsidR="001B02D9" w:rsidRPr="008272C0">
        <w:rPr>
          <w:rFonts w:asciiTheme="minorHAnsi" w:hAnsiTheme="minorHAnsi"/>
        </w:rPr>
        <w:t xml:space="preserve"> listy rozwijanej należy wybrać odpowiedni typ projektu zgodnie z Ogłoszeniem i/lub Regulaminem konkursu/naboru w trybie pozakonkursowym.</w:t>
      </w:r>
      <w:r w:rsidR="009A1F53" w:rsidRPr="008272C0">
        <w:rPr>
          <w:rFonts w:asciiTheme="minorHAnsi" w:hAnsiTheme="minorHAnsi"/>
        </w:rPr>
        <w:t xml:space="preserve"> Należy zaznaczyć co najmniej następujące pola:</w:t>
      </w:r>
    </w:p>
    <w:p w14:paraId="48337636" w14:textId="77777777" w:rsidR="00EE4317" w:rsidRDefault="00F15E26" w:rsidP="00EE4317">
      <w:pPr>
        <w:pStyle w:val="Akapitzlist"/>
        <w:autoSpaceDE w:val="0"/>
        <w:autoSpaceDN w:val="0"/>
        <w:adjustRightInd w:val="0"/>
        <w:jc w:val="both"/>
        <w:rPr>
          <w:rFonts w:asciiTheme="minorHAnsi" w:hAnsiTheme="minorHAnsi"/>
        </w:rPr>
      </w:pPr>
      <w:r w:rsidRPr="008272C0">
        <w:rPr>
          <w:rFonts w:asciiTheme="minorHAnsi" w:hAnsiTheme="minorHAnsi" w:cs="Calibri"/>
        </w:rPr>
        <w:t xml:space="preserve">1)  </w:t>
      </w:r>
      <w:r w:rsidR="00EE4317">
        <w:rPr>
          <w:rFonts w:asciiTheme="minorHAnsi" w:hAnsiTheme="minorHAnsi"/>
        </w:rPr>
        <w:t>Nabór horyzontalny</w:t>
      </w:r>
      <w:r w:rsidR="001B02D9" w:rsidRPr="008272C0">
        <w:rPr>
          <w:rFonts w:asciiTheme="minorHAnsi" w:hAnsiTheme="minorHAnsi"/>
        </w:rPr>
        <w:t>;</w:t>
      </w:r>
    </w:p>
    <w:p w14:paraId="794ADB98" w14:textId="77777777" w:rsidR="00A41A2B" w:rsidRPr="00925DB4" w:rsidRDefault="00F15E26" w:rsidP="00A41A2B">
      <w:pPr>
        <w:pStyle w:val="Akapitzlist"/>
        <w:autoSpaceDE w:val="0"/>
        <w:autoSpaceDN w:val="0"/>
        <w:adjustRightInd w:val="0"/>
        <w:jc w:val="both"/>
        <w:rPr>
          <w:rFonts w:asciiTheme="minorHAnsi" w:hAnsiTheme="minorHAnsi" w:cs="Calibri"/>
          <w:sz w:val="23"/>
          <w:szCs w:val="23"/>
        </w:rPr>
      </w:pPr>
      <w:r w:rsidRPr="008272C0">
        <w:rPr>
          <w:rFonts w:asciiTheme="minorHAnsi" w:hAnsiTheme="minorHAnsi" w:cs="Calibri"/>
        </w:rPr>
        <w:t xml:space="preserve">2) </w:t>
      </w:r>
      <w:r w:rsidR="00A41A2B">
        <w:rPr>
          <w:rFonts w:asciiTheme="minorHAnsi" w:hAnsiTheme="minorHAnsi" w:cs="Calibri"/>
        </w:rPr>
        <w:t xml:space="preserve">Schemat </w:t>
      </w:r>
      <w:r w:rsidR="00F17253">
        <w:rPr>
          <w:rFonts w:asciiTheme="minorHAnsi" w:hAnsiTheme="minorHAnsi" w:cs="Calibri"/>
          <w:sz w:val="23"/>
          <w:szCs w:val="23"/>
        </w:rPr>
        <w:t>1.3 B</w:t>
      </w:r>
      <w:r w:rsidR="00A41A2B" w:rsidRPr="00925DB4">
        <w:rPr>
          <w:rFonts w:asciiTheme="minorHAnsi" w:hAnsiTheme="minorHAnsi" w:cs="Calibri"/>
          <w:sz w:val="23"/>
          <w:szCs w:val="23"/>
        </w:rPr>
        <w:t xml:space="preserve"> Wsparcie infrastruktury przeznaczonej dla przedsiębiorców</w:t>
      </w:r>
      <w:r w:rsidR="00F17253">
        <w:rPr>
          <w:rFonts w:asciiTheme="minorHAnsi" w:hAnsiTheme="minorHAnsi" w:cs="Calibri"/>
          <w:sz w:val="23"/>
          <w:szCs w:val="23"/>
        </w:rPr>
        <w:t>.</w:t>
      </w:r>
    </w:p>
    <w:p w14:paraId="47D743B0" w14:textId="77777777" w:rsidR="00F15E26" w:rsidRPr="008272C0" w:rsidRDefault="00F15E26" w:rsidP="00A41A2B">
      <w:pPr>
        <w:widowControl w:val="0"/>
        <w:spacing w:line="360" w:lineRule="auto"/>
        <w:rPr>
          <w:rFonts w:asciiTheme="minorHAnsi" w:hAnsiTheme="minorHAnsi"/>
          <w:b/>
        </w:rPr>
      </w:pPr>
    </w:p>
    <w:p w14:paraId="284C9F50" w14:textId="77777777" w:rsidR="00854CC8" w:rsidRPr="008272C0" w:rsidRDefault="00854CC8" w:rsidP="008272C0">
      <w:pPr>
        <w:autoSpaceDE w:val="0"/>
        <w:autoSpaceDN w:val="0"/>
        <w:adjustRightInd w:val="0"/>
        <w:rPr>
          <w:rFonts w:asciiTheme="minorHAnsi" w:hAnsiTheme="minorHAnsi" w:cs="Calibri"/>
        </w:rPr>
      </w:pPr>
    </w:p>
    <w:p w14:paraId="1E889AE1" w14:textId="77777777" w:rsidR="00D45B76" w:rsidRPr="008272C0" w:rsidRDefault="00854CC8" w:rsidP="008272C0">
      <w:pPr>
        <w:autoSpaceDE w:val="0"/>
        <w:autoSpaceDN w:val="0"/>
        <w:adjustRightInd w:val="0"/>
        <w:jc w:val="both"/>
        <w:rPr>
          <w:rFonts w:asciiTheme="minorHAnsi" w:hAnsiTheme="minorHAnsi" w:cs="Calibri"/>
          <w:b/>
          <w:bCs/>
          <w:i/>
          <w:iCs/>
        </w:rPr>
      </w:pPr>
      <w:r w:rsidRPr="008272C0">
        <w:rPr>
          <w:rFonts w:asciiTheme="minorHAnsi" w:hAnsiTheme="minorHAnsi" w:cs="Calibri"/>
          <w:b/>
          <w:bCs/>
          <w:i/>
          <w:iCs/>
        </w:rPr>
        <w:t xml:space="preserve">Rodzaj projektu: </w:t>
      </w:r>
    </w:p>
    <w:p w14:paraId="79AA62E8" w14:textId="77777777" w:rsidR="00854CC8" w:rsidRPr="008272C0" w:rsidRDefault="00D45B76" w:rsidP="008272C0">
      <w:pPr>
        <w:autoSpaceDE w:val="0"/>
        <w:autoSpaceDN w:val="0"/>
        <w:adjustRightInd w:val="0"/>
        <w:jc w:val="both"/>
        <w:rPr>
          <w:rFonts w:asciiTheme="minorHAnsi" w:hAnsiTheme="minorHAnsi" w:cs="Calibri"/>
        </w:rPr>
      </w:pPr>
      <w:r w:rsidRPr="008272C0">
        <w:rPr>
          <w:rFonts w:asciiTheme="minorHAnsi" w:hAnsiTheme="minorHAnsi" w:cs="Calibri"/>
        </w:rPr>
        <w:t>I</w:t>
      </w:r>
      <w:r w:rsidR="00854CC8" w:rsidRPr="008272C0">
        <w:rPr>
          <w:rFonts w:asciiTheme="minorHAnsi" w:hAnsiTheme="minorHAnsi" w:cs="Calibri"/>
        </w:rPr>
        <w:t>nformacja wypełni</w:t>
      </w:r>
      <w:r w:rsidRPr="008272C0">
        <w:rPr>
          <w:rFonts w:asciiTheme="minorHAnsi" w:hAnsiTheme="minorHAnsi" w:cs="Calibri"/>
        </w:rPr>
        <w:t>ana automatycznie przez system:</w:t>
      </w:r>
    </w:p>
    <w:p w14:paraId="18A14ED4"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konkursowy</w:t>
      </w:r>
      <w:r w:rsidR="00274948">
        <w:rPr>
          <w:rFonts w:asciiTheme="minorHAnsi" w:hAnsiTheme="minorHAnsi" w:cs="Calibri"/>
        </w:rPr>
        <w:t>.</w:t>
      </w:r>
      <w:r w:rsidRPr="008272C0">
        <w:rPr>
          <w:rFonts w:asciiTheme="minorHAnsi" w:hAnsiTheme="minorHAnsi" w:cs="Calibri"/>
        </w:rPr>
        <w:t xml:space="preserve"> </w:t>
      </w:r>
    </w:p>
    <w:p w14:paraId="7F59C7E5" w14:textId="77777777" w:rsidR="00854CC8" w:rsidRPr="008272C0" w:rsidRDefault="00854CC8" w:rsidP="008272C0">
      <w:pPr>
        <w:autoSpaceDE w:val="0"/>
        <w:autoSpaceDN w:val="0"/>
        <w:adjustRightInd w:val="0"/>
        <w:jc w:val="both"/>
        <w:rPr>
          <w:rFonts w:asciiTheme="minorHAnsi" w:hAnsiTheme="minorHAnsi" w:cs="Calibri"/>
        </w:rPr>
      </w:pPr>
    </w:p>
    <w:p w14:paraId="325694D4" w14:textId="77777777" w:rsidR="00854CC8" w:rsidRPr="008272C0" w:rsidRDefault="00854CC8"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Pomoc publiczna: </w:t>
      </w:r>
      <w:r w:rsidRPr="008272C0">
        <w:rPr>
          <w:rFonts w:asciiTheme="minorHAnsi" w:hAnsiTheme="minorHAnsi" w:cs="Calibri"/>
        </w:rPr>
        <w:t xml:space="preserve">należy odznaczyć odpowiednią formę. Możliwe opcje: </w:t>
      </w:r>
    </w:p>
    <w:p w14:paraId="3E984D93" w14:textId="77777777" w:rsidR="00135BD9" w:rsidRDefault="00135BD9" w:rsidP="008272C0">
      <w:pPr>
        <w:pStyle w:val="Akapitzlist"/>
        <w:numPr>
          <w:ilvl w:val="0"/>
          <w:numId w:val="12"/>
        </w:numPr>
        <w:autoSpaceDE w:val="0"/>
        <w:autoSpaceDN w:val="0"/>
        <w:adjustRightInd w:val="0"/>
        <w:jc w:val="both"/>
        <w:rPr>
          <w:rFonts w:asciiTheme="minorHAnsi" w:hAnsiTheme="minorHAnsi" w:cs="Calibri"/>
        </w:rPr>
      </w:pPr>
      <w:r>
        <w:rPr>
          <w:rFonts w:asciiTheme="minorHAnsi" w:hAnsiTheme="minorHAnsi" w:cs="Calibri"/>
        </w:rPr>
        <w:t>bez pomocy publicznej</w:t>
      </w:r>
      <w:r w:rsidR="00274948">
        <w:rPr>
          <w:rFonts w:asciiTheme="minorHAnsi" w:hAnsiTheme="minorHAnsi" w:cs="Calibri"/>
        </w:rPr>
        <w:t>,</w:t>
      </w:r>
    </w:p>
    <w:p w14:paraId="73E4E1F5" w14:textId="77777777" w:rsidR="00135BD9" w:rsidRDefault="00135BD9" w:rsidP="008272C0">
      <w:pPr>
        <w:pStyle w:val="Akapitzlist"/>
        <w:numPr>
          <w:ilvl w:val="0"/>
          <w:numId w:val="12"/>
        </w:numPr>
        <w:autoSpaceDE w:val="0"/>
        <w:autoSpaceDN w:val="0"/>
        <w:adjustRightInd w:val="0"/>
        <w:jc w:val="both"/>
        <w:rPr>
          <w:rFonts w:asciiTheme="minorHAnsi" w:hAnsiTheme="minorHAnsi" w:cs="Calibri"/>
        </w:rPr>
      </w:pPr>
      <w:r>
        <w:rPr>
          <w:rFonts w:asciiTheme="minorHAnsi" w:hAnsiTheme="minorHAnsi" w:cs="Calibri"/>
        </w:rPr>
        <w:t>pomoc publiczna</w:t>
      </w:r>
      <w:r w:rsidR="00274948">
        <w:rPr>
          <w:rFonts w:asciiTheme="minorHAnsi" w:hAnsiTheme="minorHAnsi" w:cs="Calibri"/>
        </w:rPr>
        <w:t>,</w:t>
      </w:r>
    </w:p>
    <w:p w14:paraId="2EBD60E0" w14:textId="77777777" w:rsidR="00854CC8" w:rsidRPr="008272C0" w:rsidRDefault="00854CC8" w:rsidP="008272C0">
      <w:pPr>
        <w:pStyle w:val="Akapitzlist"/>
        <w:numPr>
          <w:ilvl w:val="0"/>
          <w:numId w:val="12"/>
        </w:numPr>
        <w:autoSpaceDE w:val="0"/>
        <w:autoSpaceDN w:val="0"/>
        <w:adjustRightInd w:val="0"/>
        <w:jc w:val="both"/>
        <w:rPr>
          <w:rFonts w:asciiTheme="minorHAnsi" w:hAnsiTheme="minorHAnsi" w:cs="Calibri"/>
        </w:rPr>
      </w:pPr>
      <w:r w:rsidRPr="008272C0">
        <w:rPr>
          <w:rFonts w:asciiTheme="minorHAnsi" w:hAnsiTheme="minorHAnsi" w:cs="Calibri"/>
        </w:rPr>
        <w:t xml:space="preserve">pomoc de minimis. </w:t>
      </w:r>
    </w:p>
    <w:p w14:paraId="323A485E" w14:textId="77777777" w:rsidR="00A77426" w:rsidRPr="008272C0" w:rsidRDefault="00A77426" w:rsidP="008272C0">
      <w:pPr>
        <w:autoSpaceDE w:val="0"/>
        <w:autoSpaceDN w:val="0"/>
        <w:adjustRightInd w:val="0"/>
        <w:jc w:val="both"/>
        <w:rPr>
          <w:rFonts w:asciiTheme="minorHAnsi" w:hAnsiTheme="minorHAnsi" w:cs="Calibri"/>
        </w:rPr>
      </w:pPr>
    </w:p>
    <w:p w14:paraId="00F71392" w14:textId="77777777" w:rsidR="003650DE" w:rsidRPr="008272C0" w:rsidRDefault="003650DE" w:rsidP="008272C0">
      <w:pPr>
        <w:autoSpaceDE w:val="0"/>
        <w:autoSpaceDN w:val="0"/>
        <w:adjustRightInd w:val="0"/>
        <w:jc w:val="both"/>
        <w:rPr>
          <w:rFonts w:asciiTheme="minorHAnsi" w:hAnsiTheme="minorHAnsi"/>
        </w:rPr>
      </w:pPr>
    </w:p>
    <w:p w14:paraId="21B67E37" w14:textId="77777777" w:rsidR="00135BD9" w:rsidRDefault="00135BD9" w:rsidP="00135BD9">
      <w:pPr>
        <w:autoSpaceDE w:val="0"/>
        <w:autoSpaceDN w:val="0"/>
        <w:adjustRightInd w:val="0"/>
        <w:rPr>
          <w:rFonts w:asciiTheme="minorHAnsi" w:hAnsiTheme="minorHAnsi"/>
          <w:sz w:val="23"/>
          <w:szCs w:val="23"/>
        </w:rPr>
      </w:pPr>
      <w:r w:rsidRPr="00925DB4">
        <w:rPr>
          <w:rFonts w:asciiTheme="minorHAnsi" w:hAnsiTheme="minorHAnsi"/>
          <w:sz w:val="23"/>
          <w:szCs w:val="23"/>
        </w:rPr>
        <w:t xml:space="preserve">W przypadku wskazania, że projekt jest objęty pomocą publiczną i/lub pomocą de minimis należy </w:t>
      </w:r>
      <w:r w:rsidRPr="00925DB4">
        <w:rPr>
          <w:rFonts w:asciiTheme="minorHAnsi" w:hAnsiTheme="minorHAnsi" w:cs="Calibri"/>
          <w:color w:val="000000"/>
        </w:rPr>
        <w:t xml:space="preserve">z listy rozwijanej należy wybrać </w:t>
      </w:r>
      <w:r w:rsidRPr="00925DB4">
        <w:rPr>
          <w:rFonts w:asciiTheme="minorHAnsi" w:hAnsiTheme="minorHAnsi"/>
          <w:sz w:val="23"/>
          <w:szCs w:val="23"/>
        </w:rPr>
        <w:t>odpowiednią podstawę prawną udzielenia pomocy:</w:t>
      </w:r>
    </w:p>
    <w:p w14:paraId="7114C3F8" w14:textId="77777777" w:rsidR="00135BD9" w:rsidRPr="00925DB4" w:rsidRDefault="00135BD9" w:rsidP="00135BD9">
      <w:pPr>
        <w:autoSpaceDE w:val="0"/>
        <w:autoSpaceDN w:val="0"/>
        <w:adjustRightInd w:val="0"/>
        <w:rPr>
          <w:rFonts w:asciiTheme="minorHAnsi" w:hAnsiTheme="minorHAnsi"/>
          <w:sz w:val="23"/>
          <w:szCs w:val="23"/>
        </w:rPr>
      </w:pPr>
    </w:p>
    <w:p w14:paraId="44AEEB14" w14:textId="77777777" w:rsidR="00135BD9" w:rsidRPr="00925DB4" w:rsidRDefault="00135BD9" w:rsidP="00135BD9">
      <w:pPr>
        <w:jc w:val="both"/>
        <w:rPr>
          <w:rFonts w:asciiTheme="minorHAnsi" w:hAnsiTheme="minorHAnsi"/>
          <w:i/>
        </w:rPr>
      </w:pPr>
      <w:r w:rsidRPr="00925DB4">
        <w:rPr>
          <w:rFonts w:asciiTheme="minorHAnsi" w:hAnsiTheme="minorHAnsi" w:cs="Calibri"/>
        </w:rPr>
        <w:t xml:space="preserve">- </w:t>
      </w:r>
      <w:r w:rsidRPr="00925DB4">
        <w:rPr>
          <w:rFonts w:asciiTheme="minorHAnsi" w:hAnsiTheme="minorHAnsi" w:cs="Calibri"/>
          <w:b/>
          <w:i/>
        </w:rPr>
        <w:t>R</w:t>
      </w:r>
      <w:r>
        <w:rPr>
          <w:rFonts w:asciiTheme="minorHAnsi" w:hAnsiTheme="minorHAnsi"/>
          <w:b/>
          <w:i/>
        </w:rPr>
        <w:t>ozporządzenie</w:t>
      </w:r>
      <w:r w:rsidRPr="00925DB4">
        <w:rPr>
          <w:rFonts w:asciiTheme="minorHAnsi" w:hAnsiTheme="minorHAnsi"/>
          <w:b/>
          <w:i/>
        </w:rPr>
        <w:t xml:space="preserve"> Ministra Infrastruktury i Rozwoju z dnia 5 sierpnia 2015 r. w sprawie udzielania pomocy inwestycyjnej na infrastrukturę lokalną w ramach regionalnych programów operacyjnych na lata 2014-2020</w:t>
      </w:r>
      <w:r w:rsidRPr="00925DB4">
        <w:rPr>
          <w:rFonts w:asciiTheme="minorHAnsi" w:hAnsiTheme="minorHAnsi"/>
          <w:i/>
        </w:rPr>
        <w:t xml:space="preserve"> </w:t>
      </w:r>
    </w:p>
    <w:p w14:paraId="057D48BE" w14:textId="77777777" w:rsidR="00135BD9" w:rsidRPr="00925DB4" w:rsidRDefault="00135BD9" w:rsidP="00135BD9">
      <w:pPr>
        <w:jc w:val="both"/>
        <w:rPr>
          <w:rFonts w:asciiTheme="minorHAnsi" w:hAnsiTheme="minorHAnsi"/>
          <w:i/>
        </w:rPr>
      </w:pPr>
    </w:p>
    <w:p w14:paraId="325C58C5" w14:textId="77777777" w:rsidR="00135BD9" w:rsidRPr="00925DB4" w:rsidRDefault="00135BD9" w:rsidP="00135BD9">
      <w:pPr>
        <w:jc w:val="both"/>
        <w:rPr>
          <w:rFonts w:asciiTheme="minorHAnsi" w:hAnsiTheme="minorHAnsi"/>
          <w:i/>
        </w:rPr>
      </w:pPr>
      <w:r w:rsidRPr="00925DB4">
        <w:rPr>
          <w:rFonts w:asciiTheme="minorHAnsi" w:hAnsiTheme="minorHAnsi"/>
          <w:i/>
        </w:rPr>
        <w:t>lub</w:t>
      </w:r>
    </w:p>
    <w:p w14:paraId="1BC65CCE" w14:textId="77777777" w:rsidR="00135BD9" w:rsidRPr="00925DB4" w:rsidRDefault="00135BD9" w:rsidP="00135BD9">
      <w:pPr>
        <w:jc w:val="both"/>
        <w:rPr>
          <w:rFonts w:asciiTheme="minorHAnsi" w:hAnsiTheme="minorHAnsi"/>
          <w:b/>
        </w:rPr>
      </w:pPr>
    </w:p>
    <w:p w14:paraId="23E2F925" w14:textId="77777777" w:rsidR="00135BD9" w:rsidRPr="00925DB4" w:rsidRDefault="00135BD9" w:rsidP="00135BD9">
      <w:pPr>
        <w:autoSpaceDE w:val="0"/>
        <w:autoSpaceDN w:val="0"/>
        <w:adjustRightInd w:val="0"/>
        <w:jc w:val="both"/>
        <w:rPr>
          <w:rFonts w:asciiTheme="minorHAnsi" w:hAnsiTheme="minorHAnsi" w:cs="Calibri"/>
          <w:color w:val="000000"/>
        </w:rPr>
      </w:pPr>
      <w:r w:rsidRPr="00925DB4">
        <w:rPr>
          <w:rFonts w:asciiTheme="minorHAnsi" w:hAnsiTheme="minorHAnsi"/>
        </w:rPr>
        <w:t xml:space="preserve">- </w:t>
      </w:r>
      <w:r w:rsidRPr="00925DB4">
        <w:rPr>
          <w:rFonts w:asciiTheme="minorHAnsi" w:hAnsiTheme="minorHAnsi" w:cs="Calibri"/>
          <w:b/>
          <w:i/>
        </w:rPr>
        <w:t>R</w:t>
      </w:r>
      <w:r>
        <w:rPr>
          <w:rFonts w:asciiTheme="minorHAnsi" w:hAnsiTheme="minorHAnsi"/>
          <w:b/>
          <w:i/>
        </w:rPr>
        <w:t>ozporządzenie</w:t>
      </w:r>
      <w:r w:rsidRPr="00925DB4">
        <w:rPr>
          <w:rFonts w:asciiTheme="minorHAnsi" w:hAnsiTheme="minorHAnsi"/>
          <w:b/>
          <w:i/>
        </w:rPr>
        <w:t xml:space="preserve"> Ministra Infrastruktury i Rozwoju z dnia 5 sierpnia 2015 r. w sprawie udzielania pomocy inwestycyjnej na infrastrukturę lokalną w ramach regionalnych programów operacyjnych na lata 2014-2020   + </w:t>
      </w:r>
      <w:r w:rsidRPr="00925DB4">
        <w:rPr>
          <w:rFonts w:asciiTheme="minorHAnsi" w:hAnsiTheme="minorHAnsi"/>
          <w:b/>
        </w:rPr>
        <w:t xml:space="preserve"> </w:t>
      </w:r>
      <w:r w:rsidRPr="00925DB4">
        <w:rPr>
          <w:rFonts w:asciiTheme="minorHAnsi" w:hAnsiTheme="minorHAnsi" w:cs="Arial"/>
          <w:b/>
          <w:i/>
        </w:rPr>
        <w:t xml:space="preserve">Rozporządzenia Ministra Infrastruktury i Rozwoju z dnia 19 marca 2015 r. </w:t>
      </w:r>
      <w:r>
        <w:rPr>
          <w:rFonts w:asciiTheme="minorHAnsi" w:hAnsiTheme="minorHAnsi" w:cs="Arial"/>
          <w:b/>
          <w:i/>
        </w:rPr>
        <w:br/>
      </w:r>
      <w:r w:rsidRPr="00925DB4">
        <w:rPr>
          <w:rFonts w:asciiTheme="minorHAnsi" w:hAnsiTheme="minorHAnsi" w:cs="Arial"/>
          <w:b/>
          <w:i/>
        </w:rPr>
        <w:t>w sprawie udzielania pomocy de minimis w ramach regionalnych programów operacyjnych na lata 2014-2020</w:t>
      </w:r>
    </w:p>
    <w:p w14:paraId="557CBDA8" w14:textId="77777777" w:rsidR="001B02D9" w:rsidRPr="008272C0" w:rsidRDefault="001B02D9" w:rsidP="008272C0">
      <w:pPr>
        <w:autoSpaceDE w:val="0"/>
        <w:autoSpaceDN w:val="0"/>
        <w:adjustRightInd w:val="0"/>
        <w:jc w:val="both"/>
        <w:rPr>
          <w:rFonts w:asciiTheme="minorHAnsi" w:hAnsiTheme="minorHAnsi" w:cs="Arial"/>
          <w:b/>
          <w:i/>
        </w:rPr>
      </w:pPr>
    </w:p>
    <w:p w14:paraId="2D84BF3B" w14:textId="77777777" w:rsidR="003650DE" w:rsidRPr="008272C0" w:rsidRDefault="003650DE" w:rsidP="008272C0">
      <w:pPr>
        <w:autoSpaceDE w:val="0"/>
        <w:autoSpaceDN w:val="0"/>
        <w:adjustRightInd w:val="0"/>
        <w:jc w:val="both"/>
        <w:rPr>
          <w:rFonts w:asciiTheme="minorHAnsi" w:hAnsiTheme="minorHAnsi"/>
        </w:rPr>
      </w:pPr>
    </w:p>
    <w:p w14:paraId="58A9152C" w14:textId="77777777" w:rsidR="00C231E4" w:rsidRPr="008272C0" w:rsidRDefault="003650DE" w:rsidP="008272C0">
      <w:pPr>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Jeśli </w:t>
      </w:r>
      <w:r w:rsidR="00A77426" w:rsidRPr="008272C0">
        <w:rPr>
          <w:rFonts w:asciiTheme="minorHAnsi" w:hAnsiTheme="minorHAnsi"/>
        </w:rPr>
        <w:t>projekt jest objęty pomocą publiczną i/lub pomocą de minimis, w dalszej części wniosku</w:t>
      </w:r>
      <w:r w:rsidR="00ED2C5D" w:rsidRPr="008272C0">
        <w:rPr>
          <w:rFonts w:asciiTheme="minorHAnsi" w:hAnsiTheme="minorHAnsi"/>
        </w:rPr>
        <w:t xml:space="preserve"> w sekcji D </w:t>
      </w:r>
      <w:r w:rsidR="00A77426" w:rsidRPr="008272C0">
        <w:rPr>
          <w:rFonts w:asciiTheme="minorHAnsi" w:hAnsiTheme="minorHAnsi"/>
        </w:rPr>
        <w:t xml:space="preserve"> (</w:t>
      </w:r>
      <w:r w:rsidR="00ED2C5D" w:rsidRPr="008272C0">
        <w:rPr>
          <w:rFonts w:asciiTheme="minorHAnsi" w:hAnsiTheme="minorHAnsi"/>
        </w:rPr>
        <w:t xml:space="preserve">po pobraniu </w:t>
      </w:r>
      <w:r w:rsidR="00ED2C5D" w:rsidRPr="008272C0">
        <w:rPr>
          <w:rFonts w:asciiTheme="minorHAnsi" w:hAnsiTheme="minorHAnsi"/>
          <w:b/>
          <w:bCs/>
        </w:rPr>
        <w:t>p</w:t>
      </w:r>
      <w:r w:rsidR="006123FC" w:rsidRPr="008272C0">
        <w:rPr>
          <w:rFonts w:asciiTheme="minorHAnsi" w:hAnsiTheme="minorHAnsi"/>
          <w:b/>
          <w:bCs/>
        </w:rPr>
        <w:t>lik</w:t>
      </w:r>
      <w:r w:rsidR="00ED2C5D" w:rsidRPr="008272C0">
        <w:rPr>
          <w:rFonts w:asciiTheme="minorHAnsi" w:hAnsiTheme="minorHAnsi"/>
          <w:b/>
          <w:bCs/>
        </w:rPr>
        <w:t>u</w:t>
      </w:r>
      <w:r w:rsidR="006123FC" w:rsidRPr="008272C0">
        <w:rPr>
          <w:rFonts w:asciiTheme="minorHAnsi" w:hAnsiTheme="minorHAnsi"/>
          <w:b/>
          <w:bCs/>
        </w:rPr>
        <w:t xml:space="preserve"> Excel - 1.</w:t>
      </w:r>
      <w:r w:rsidR="00135BD9">
        <w:rPr>
          <w:rFonts w:asciiTheme="minorHAnsi" w:hAnsiTheme="minorHAnsi"/>
          <w:b/>
          <w:bCs/>
        </w:rPr>
        <w:t>3.1</w:t>
      </w:r>
      <w:r w:rsidR="006D523C" w:rsidRPr="008272C0">
        <w:rPr>
          <w:rFonts w:asciiTheme="minorHAnsi" w:hAnsiTheme="minorHAnsi"/>
          <w:b/>
          <w:bCs/>
        </w:rPr>
        <w:t xml:space="preserve"> </w:t>
      </w:r>
      <w:r w:rsidR="00135BD9">
        <w:rPr>
          <w:rFonts w:asciiTheme="minorHAnsi" w:hAnsiTheme="minorHAnsi"/>
          <w:b/>
          <w:bCs/>
        </w:rPr>
        <w:t>B</w:t>
      </w:r>
      <w:r w:rsidR="006D523C" w:rsidRPr="008272C0">
        <w:rPr>
          <w:rFonts w:asciiTheme="minorHAnsi" w:hAnsiTheme="minorHAnsi"/>
          <w:b/>
          <w:bCs/>
        </w:rPr>
        <w:t xml:space="preserve"> </w:t>
      </w:r>
      <w:r w:rsidR="006123FC" w:rsidRPr="008272C0">
        <w:rPr>
          <w:rFonts w:asciiTheme="minorHAnsi" w:hAnsiTheme="minorHAnsi"/>
          <w:b/>
          <w:bCs/>
        </w:rPr>
        <w:t>Planowane wydatki</w:t>
      </w:r>
      <w:r w:rsidR="00A77426" w:rsidRPr="008272C0">
        <w:rPr>
          <w:rFonts w:asciiTheme="minorHAnsi" w:hAnsiTheme="minorHAnsi"/>
          <w:b/>
          <w:bCs/>
        </w:rPr>
        <w:t xml:space="preserve">) </w:t>
      </w:r>
      <w:r w:rsidR="00ED2C5D" w:rsidRPr="008272C0">
        <w:rPr>
          <w:rFonts w:asciiTheme="minorHAnsi" w:hAnsiTheme="minorHAnsi"/>
        </w:rPr>
        <w:t xml:space="preserve">niezbędne </w:t>
      </w:r>
      <w:r w:rsidR="00A77426" w:rsidRPr="008272C0">
        <w:rPr>
          <w:rFonts w:asciiTheme="minorHAnsi" w:hAnsiTheme="minorHAnsi"/>
        </w:rPr>
        <w:t xml:space="preserve">będzie podanie </w:t>
      </w:r>
      <w:r w:rsidR="00A77426" w:rsidRPr="008272C0">
        <w:rPr>
          <w:rFonts w:asciiTheme="minorHAnsi" w:hAnsiTheme="minorHAnsi"/>
        </w:rPr>
        <w:lastRenderedPageBreak/>
        <w:t>szczegółowych informacji na temat wartości ponoszonych wydatków</w:t>
      </w:r>
      <w:r w:rsidR="00F529CD" w:rsidRPr="008272C0">
        <w:rPr>
          <w:rFonts w:asciiTheme="minorHAnsi" w:hAnsiTheme="minorHAnsi"/>
        </w:rPr>
        <w:t>, rodzaju pomocy</w:t>
      </w:r>
      <w:r w:rsidR="00A77426" w:rsidRPr="008272C0">
        <w:rPr>
          <w:rFonts w:asciiTheme="minorHAnsi" w:hAnsiTheme="minorHAnsi"/>
        </w:rPr>
        <w:t xml:space="preserve"> </w:t>
      </w:r>
      <w:r w:rsidR="006D523C" w:rsidRPr="008272C0">
        <w:rPr>
          <w:rFonts w:asciiTheme="minorHAnsi" w:hAnsiTheme="minorHAnsi"/>
        </w:rPr>
        <w:br/>
      </w:r>
      <w:r w:rsidR="00A77426" w:rsidRPr="008272C0">
        <w:rPr>
          <w:rFonts w:asciiTheme="minorHAnsi" w:hAnsiTheme="minorHAnsi"/>
        </w:rPr>
        <w:t>i wysokości udzielonej pomocy.</w:t>
      </w:r>
    </w:p>
    <w:p w14:paraId="699E118C" w14:textId="77777777" w:rsidR="003650DE" w:rsidRPr="008272C0" w:rsidRDefault="003650DE" w:rsidP="008272C0">
      <w:pPr>
        <w:jc w:val="both"/>
        <w:rPr>
          <w:rFonts w:asciiTheme="minorHAnsi" w:hAnsiTheme="minorHAnsi"/>
        </w:rPr>
      </w:pPr>
    </w:p>
    <w:p w14:paraId="70141C85" w14:textId="77777777" w:rsidR="001B4F58" w:rsidRPr="008272C0" w:rsidRDefault="001B4F58" w:rsidP="008272C0">
      <w:pPr>
        <w:spacing w:line="200" w:lineRule="exact"/>
        <w:jc w:val="both"/>
        <w:rPr>
          <w:rFonts w:asciiTheme="minorHAnsi" w:hAnsiTheme="minorHAnsi"/>
        </w:rPr>
      </w:pPr>
    </w:p>
    <w:p w14:paraId="4E971366" w14:textId="77777777" w:rsidR="00233D19" w:rsidRPr="008272C0" w:rsidRDefault="00233D19" w:rsidP="008272C0">
      <w:pPr>
        <w:spacing w:line="200" w:lineRule="exact"/>
        <w:jc w:val="both"/>
        <w:rPr>
          <w:rFonts w:asciiTheme="minorHAnsi" w:hAnsiTheme="minorHAnsi"/>
        </w:rPr>
      </w:pPr>
    </w:p>
    <w:p w14:paraId="14D01E47" w14:textId="77777777" w:rsidR="00D568EC" w:rsidRDefault="00A77426" w:rsidP="008272C0">
      <w:pPr>
        <w:autoSpaceDE w:val="0"/>
        <w:autoSpaceDN w:val="0"/>
        <w:adjustRightInd w:val="0"/>
        <w:jc w:val="both"/>
        <w:rPr>
          <w:rFonts w:asciiTheme="minorHAnsi" w:hAnsiTheme="minorHAnsi" w:cs="Calibri"/>
          <w:color w:val="000000"/>
        </w:rPr>
      </w:pPr>
      <w:bookmarkStart w:id="10" w:name="page1"/>
      <w:bookmarkEnd w:id="10"/>
      <w:r w:rsidRPr="008272C0">
        <w:rPr>
          <w:rFonts w:asciiTheme="minorHAnsi" w:hAnsiTheme="minorHAnsi" w:cs="Calibri"/>
          <w:b/>
          <w:bCs/>
          <w:i/>
          <w:iCs/>
          <w:color w:val="000000"/>
        </w:rPr>
        <w:t xml:space="preserve">Partnerstwo publiczno-prywatne: </w:t>
      </w:r>
      <w:r w:rsidRPr="008272C0">
        <w:rPr>
          <w:rFonts w:asciiTheme="minorHAnsi" w:hAnsiTheme="minorHAnsi" w:cs="Calibri"/>
          <w:color w:val="000000"/>
        </w:rPr>
        <w:t xml:space="preserve">pole należy odznaczyć jedynie w przypadku realizacji projektu </w:t>
      </w:r>
      <w:r w:rsidR="00D568EC">
        <w:rPr>
          <w:rFonts w:asciiTheme="minorHAnsi" w:hAnsiTheme="minorHAnsi" w:cs="Calibri"/>
          <w:color w:val="000000"/>
        </w:rPr>
        <w:br/>
      </w:r>
      <w:r w:rsidRPr="008272C0">
        <w:rPr>
          <w:rFonts w:asciiTheme="minorHAnsi" w:hAnsiTheme="minorHAnsi" w:cs="Calibri"/>
          <w:color w:val="000000"/>
        </w:rPr>
        <w:t xml:space="preserve">w formie partnerstwa publiczno-prywatnego. </w:t>
      </w:r>
    </w:p>
    <w:p w14:paraId="0F2644B1" w14:textId="77777777" w:rsidR="00D568EC" w:rsidRPr="008272C0" w:rsidRDefault="00D568EC" w:rsidP="008272C0">
      <w:pPr>
        <w:autoSpaceDE w:val="0"/>
        <w:autoSpaceDN w:val="0"/>
        <w:adjustRightInd w:val="0"/>
        <w:jc w:val="both"/>
        <w:rPr>
          <w:rFonts w:asciiTheme="minorHAnsi" w:hAnsiTheme="minorHAnsi" w:cs="Calibri"/>
          <w:color w:val="000000"/>
        </w:rPr>
      </w:pPr>
    </w:p>
    <w:p w14:paraId="4A25E4EF" w14:textId="77777777" w:rsidR="00A77426" w:rsidRDefault="000A5306"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r w:rsidR="00A35299" w:rsidRPr="008272C0">
        <w:rPr>
          <w:rFonts w:asciiTheme="minorHAnsi" w:hAnsiTheme="minorHAnsi" w:cs="Calibri"/>
          <w:b/>
          <w:color w:val="000000"/>
        </w:rPr>
        <w:t xml:space="preserve"> przedmiotowego</w:t>
      </w:r>
      <w:r w:rsidRPr="008272C0">
        <w:rPr>
          <w:rFonts w:asciiTheme="minorHAnsi" w:hAnsiTheme="minorHAnsi" w:cs="Calibri"/>
          <w:b/>
          <w:color w:val="000000"/>
        </w:rPr>
        <w:t xml:space="preserve"> naboru. </w:t>
      </w:r>
    </w:p>
    <w:p w14:paraId="2ACC8C3A" w14:textId="77777777" w:rsidR="00D568EC" w:rsidRPr="008272C0" w:rsidRDefault="00D568EC" w:rsidP="008272C0">
      <w:pPr>
        <w:autoSpaceDE w:val="0"/>
        <w:autoSpaceDN w:val="0"/>
        <w:adjustRightInd w:val="0"/>
        <w:jc w:val="both"/>
        <w:rPr>
          <w:rFonts w:asciiTheme="minorHAnsi" w:hAnsiTheme="minorHAnsi" w:cs="Calibri"/>
          <w:color w:val="000000"/>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8272C0" w14:paraId="1B8B5E75" w14:textId="77777777" w:rsidTr="006123FC">
        <w:trPr>
          <w:trHeight w:val="5519"/>
        </w:trPr>
        <w:tc>
          <w:tcPr>
            <w:tcW w:w="9240" w:type="dxa"/>
          </w:tcPr>
          <w:p w14:paraId="042C5A07" w14:textId="77777777" w:rsidR="00A77426" w:rsidRPr="008272C0" w:rsidRDefault="00A77426" w:rsidP="008272C0">
            <w:pPr>
              <w:rPr>
                <w:rFonts w:asciiTheme="minorHAnsi" w:hAnsiTheme="minorHAnsi" w:cs="Calibri"/>
                <w:color w:val="000000"/>
              </w:rPr>
            </w:pPr>
            <w:r w:rsidRPr="008272C0">
              <w:rPr>
                <w:rFonts w:asciiTheme="minorHAnsi" w:hAnsiTheme="minorHAnsi" w:cs="Calibri"/>
                <w:color w:val="000000"/>
              </w:rPr>
              <w:t xml:space="preserve">  Wyjaśnienie:</w:t>
            </w:r>
          </w:p>
          <w:p w14:paraId="34866090" w14:textId="77777777"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u w:val="single"/>
              </w:rPr>
              <w:t>Projekt hybrydowy</w:t>
            </w:r>
            <w:r w:rsidRPr="008272C0">
              <w:rPr>
                <w:rFonts w:asciiTheme="minorHAnsi" w:hAnsiTheme="minorHAnsi" w:cs="Calibri"/>
                <w:color w:val="000000"/>
              </w:rPr>
              <w:t xml:space="preserve"> to projekt wspólnie realizowany przez </w:t>
            </w:r>
            <w:r w:rsidRPr="008272C0">
              <w:rPr>
                <w:rFonts w:asciiTheme="minorHAnsi" w:hAnsiTheme="minorHAnsi" w:cs="Calibri"/>
                <w:color w:val="000000"/>
                <w:u w:val="single"/>
              </w:rPr>
              <w:t>partnerstwo publiczno – prywatne</w:t>
            </w:r>
            <w:r w:rsidRPr="008272C0">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223339A0" w14:textId="77777777"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Na gruncie prawa krajowego projektami hybrydowymi mogą być nie tylko projekty realizowane </w:t>
            </w:r>
            <w:r w:rsidR="00D568EC">
              <w:rPr>
                <w:rFonts w:asciiTheme="minorHAnsi" w:hAnsiTheme="minorHAnsi" w:cs="Calibri"/>
                <w:color w:val="000000"/>
              </w:rPr>
              <w:br/>
            </w:r>
            <w:r w:rsidRPr="008272C0">
              <w:rPr>
                <w:rFonts w:asciiTheme="minorHAnsi" w:hAnsiTheme="minorHAnsi" w:cs="Calibri"/>
                <w:color w:val="000000"/>
              </w:rPr>
              <w:t xml:space="preserve">w oparciu o ustawę z dnia 19 grudnia 2008 r. o partnerstwie publiczno-prywatnym (Dz. U. z 2009 r. nr 19, poz. 100, z późn. zm.), ale również projekty, w których podstawą realizacji są inne akty prawne, m.in. ustawa z dnia 9 stycznia 2009 r. o koncesji na roboty budowlane lub usługi (Dz. U. </w:t>
            </w:r>
            <w:r w:rsidR="0092372E">
              <w:rPr>
                <w:rFonts w:asciiTheme="minorHAnsi" w:hAnsiTheme="minorHAnsi" w:cs="Calibri"/>
                <w:color w:val="000000"/>
              </w:rPr>
              <w:br/>
            </w:r>
            <w:r w:rsidRPr="008272C0">
              <w:rPr>
                <w:rFonts w:asciiTheme="minorHAnsi" w:hAnsiTheme="minorHAnsi" w:cs="Calibri"/>
                <w:color w:val="000000"/>
              </w:rPr>
              <w:t>z 2015 r., poz. 113), o ile wpisują się w d</w:t>
            </w:r>
            <w:r w:rsidR="00040D6F">
              <w:rPr>
                <w:rFonts w:asciiTheme="minorHAnsi" w:hAnsiTheme="minorHAnsi" w:cs="Calibri"/>
                <w:color w:val="000000"/>
              </w:rPr>
              <w:t>efinicję partnerstwa publiczno-</w:t>
            </w:r>
            <w:r w:rsidRPr="008272C0">
              <w:rPr>
                <w:rFonts w:asciiTheme="minorHAnsi" w:hAnsiTheme="minorHAnsi" w:cs="Calibri"/>
                <w:color w:val="000000"/>
              </w:rPr>
              <w:t xml:space="preserve">prywatnego zawartą w art. 2 pkt 24 rozporządzenia nr 1303/2013. </w:t>
            </w:r>
          </w:p>
          <w:p w14:paraId="22366347" w14:textId="77777777" w:rsidR="00A77426"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8272C0">
              <w:rPr>
                <w:rFonts w:asciiTheme="minorHAnsi" w:hAnsiTheme="minorHAnsi" w:cs="Calibri"/>
                <w:color w:val="000000"/>
                <w:u w:val="single"/>
              </w:rPr>
              <w:t>kopii zawartej umowy</w:t>
            </w:r>
            <w:r w:rsidRPr="008272C0">
              <w:rPr>
                <w:rFonts w:asciiTheme="minorHAnsi" w:hAnsiTheme="minorHAnsi" w:cs="Calibri"/>
                <w:color w:val="000000"/>
              </w:rPr>
              <w:t xml:space="preserve"> określającej przedmiot umowy, prawa i obowiązki stron, zakres i formę udziału poszczególnych partnerów w projekcie. </w:t>
            </w:r>
          </w:p>
        </w:tc>
      </w:tr>
    </w:tbl>
    <w:p w14:paraId="4CB362CE" w14:textId="77777777" w:rsidR="008338DE" w:rsidRPr="008272C0" w:rsidRDefault="00A77426" w:rsidP="008272C0">
      <w:pPr>
        <w:spacing w:line="200" w:lineRule="exact"/>
        <w:rPr>
          <w:rFonts w:asciiTheme="minorHAnsi" w:hAnsiTheme="minorHAnsi"/>
        </w:rPr>
      </w:pPr>
      <w:r w:rsidRPr="008272C0">
        <w:rPr>
          <w:rFonts w:asciiTheme="minorHAnsi" w:hAnsiTheme="minorHAnsi" w:cs="Calibri"/>
          <w:color w:val="000000"/>
        </w:rPr>
        <w:t xml:space="preserve"> </w:t>
      </w:r>
    </w:p>
    <w:p w14:paraId="18E24A70" w14:textId="77777777" w:rsidR="001B4F58" w:rsidRPr="008272C0" w:rsidRDefault="001B4F58" w:rsidP="008272C0">
      <w:pPr>
        <w:spacing w:line="202" w:lineRule="exact"/>
        <w:rPr>
          <w:rFonts w:asciiTheme="minorHAnsi" w:hAnsiTheme="minorHAnsi"/>
        </w:rPr>
      </w:pPr>
    </w:p>
    <w:p w14:paraId="3C4E56BF"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Duży projekt: </w:t>
      </w:r>
    </w:p>
    <w:p w14:paraId="2462AFBC" w14:textId="77777777" w:rsidR="002554B7" w:rsidRPr="008272C0" w:rsidRDefault="00BB1DA0"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rPr>
        <w:t>Należy wskazać czy projekt jest projektem dużym.</w:t>
      </w:r>
    </w:p>
    <w:p w14:paraId="78FC8AAC" w14:textId="77777777" w:rsidR="00233D19" w:rsidRPr="008272C0" w:rsidRDefault="00233D19" w:rsidP="008272C0">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8272C0" w14:paraId="6815665F" w14:textId="77777777" w:rsidTr="000A3F9E">
        <w:trPr>
          <w:trHeight w:val="5541"/>
        </w:trPr>
        <w:tc>
          <w:tcPr>
            <w:tcW w:w="9351" w:type="dxa"/>
          </w:tcPr>
          <w:p w14:paraId="0B60DE5A"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Wyjaśnienie:</w:t>
            </w:r>
          </w:p>
          <w:p w14:paraId="1E3ECB89"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8272C0">
              <w:rPr>
                <w:rFonts w:asciiTheme="minorHAnsi" w:hAnsiTheme="minorHAnsi" w:cs="Calibri"/>
                <w:i/>
                <w:iCs/>
                <w:color w:val="000000"/>
              </w:rPr>
              <w:t>Rozporządzenia nr 1303/2013</w:t>
            </w:r>
            <w:r w:rsidRPr="008272C0">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6A12FA05"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Zgodnie z </w:t>
            </w:r>
            <w:r w:rsidRPr="008272C0">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8272C0">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750E74F2" w14:textId="77777777" w:rsidR="00BB1DA0" w:rsidRPr="008272C0" w:rsidRDefault="00BB1DA0"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 celu ustalenia, czy całkowity koszt kwalifikowalny danego projektu przekracza próg określony </w:t>
            </w:r>
            <w:r w:rsidR="00ED27B9" w:rsidRPr="008272C0">
              <w:rPr>
                <w:rFonts w:asciiTheme="minorHAnsi" w:hAnsiTheme="minorHAnsi" w:cs="Calibri"/>
                <w:sz w:val="22"/>
                <w:szCs w:val="22"/>
              </w:rPr>
              <w:br/>
            </w:r>
            <w:r w:rsidRPr="008272C0">
              <w:rPr>
                <w:rFonts w:asciiTheme="minorHAnsi" w:hAnsiTheme="minorHAnsi" w:cs="Calibri"/>
                <w:sz w:val="22"/>
                <w:szCs w:val="22"/>
              </w:rPr>
              <w:t xml:space="preserve">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8272C0">
              <w:rPr>
                <w:rFonts w:asciiTheme="minorHAnsi" w:eastAsiaTheme="minorEastAsia" w:hAnsiTheme="minorHAnsi" w:cs="Calibri"/>
                <w:sz w:val="22"/>
                <w:szCs w:val="22"/>
              </w:rPr>
              <w:t>o dofinansowanie.</w:t>
            </w:r>
          </w:p>
          <w:p w14:paraId="46A94DAB"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18052EC5" w14:textId="77777777" w:rsidR="002554B7" w:rsidRPr="008272C0" w:rsidRDefault="002554B7" w:rsidP="008272C0">
      <w:pPr>
        <w:tabs>
          <w:tab w:val="left" w:pos="720"/>
        </w:tabs>
        <w:jc w:val="both"/>
        <w:rPr>
          <w:rFonts w:asciiTheme="minorHAnsi" w:eastAsia="Calibri" w:hAnsiTheme="minorHAnsi" w:cs="Calibri"/>
          <w:b/>
          <w:bCs/>
          <w:i/>
        </w:rPr>
      </w:pPr>
    </w:p>
    <w:p w14:paraId="19DFF065" w14:textId="77777777" w:rsidR="00233D19" w:rsidRPr="008272C0" w:rsidRDefault="00233D19" w:rsidP="008272C0">
      <w:pPr>
        <w:tabs>
          <w:tab w:val="left" w:pos="720"/>
        </w:tabs>
        <w:jc w:val="both"/>
        <w:rPr>
          <w:rFonts w:asciiTheme="minorHAnsi" w:eastAsia="Calibri" w:hAnsiTheme="minorHAnsi" w:cs="Calibri"/>
          <w:b/>
          <w:bCs/>
          <w:i/>
          <w:iCs/>
        </w:rPr>
      </w:pPr>
    </w:p>
    <w:p w14:paraId="3F160857" w14:textId="77777777" w:rsidR="006C0F14" w:rsidRPr="008272C0" w:rsidRDefault="00CA1449" w:rsidP="008272C0">
      <w:pPr>
        <w:tabs>
          <w:tab w:val="left" w:pos="720"/>
        </w:tabs>
        <w:jc w:val="both"/>
        <w:rPr>
          <w:rFonts w:asciiTheme="minorHAnsi" w:eastAsia="Calibri" w:hAnsiTheme="minorHAnsi" w:cs="Calibri"/>
          <w:b/>
          <w:bCs/>
          <w:i/>
          <w:iCs/>
        </w:rPr>
      </w:pPr>
      <w:r w:rsidRPr="008272C0">
        <w:rPr>
          <w:rFonts w:asciiTheme="minorHAnsi" w:eastAsia="Calibri" w:hAnsiTheme="minorHAnsi" w:cs="Calibri"/>
          <w:b/>
          <w:bCs/>
          <w:i/>
          <w:iCs/>
        </w:rPr>
        <w:t>Instrumenty finansowe:</w:t>
      </w:r>
    </w:p>
    <w:p w14:paraId="4B4ACD8B" w14:textId="77777777" w:rsidR="00CA1449" w:rsidRPr="008272C0" w:rsidRDefault="00CA1449"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iCs/>
        </w:rPr>
        <w:t>Proszę nie zaznaczać. Pole nie dotyczy niniejszego konkursu.</w:t>
      </w:r>
    </w:p>
    <w:p w14:paraId="0FBC2278" w14:textId="77777777" w:rsidR="00AD423E" w:rsidRPr="008272C0" w:rsidRDefault="00AD423E" w:rsidP="008272C0">
      <w:pPr>
        <w:tabs>
          <w:tab w:val="left" w:pos="720"/>
        </w:tabs>
        <w:jc w:val="both"/>
        <w:rPr>
          <w:rFonts w:asciiTheme="minorHAnsi" w:eastAsia="Calibri" w:hAnsiTheme="minorHAnsi" w:cs="Calibri"/>
          <w:b/>
          <w:bCs/>
          <w:i/>
        </w:rPr>
      </w:pPr>
    </w:p>
    <w:p w14:paraId="3F830852" w14:textId="77777777" w:rsidR="0012571F" w:rsidRPr="008272C0" w:rsidRDefault="0012571F" w:rsidP="008272C0">
      <w:pPr>
        <w:autoSpaceDE w:val="0"/>
        <w:autoSpaceDN w:val="0"/>
        <w:adjustRightInd w:val="0"/>
        <w:rPr>
          <w:rFonts w:asciiTheme="minorHAnsi" w:hAnsiTheme="minorHAnsi" w:cs="Calibri"/>
          <w:b/>
          <w:bCs/>
          <w:color w:val="000000"/>
        </w:rPr>
      </w:pPr>
    </w:p>
    <w:p w14:paraId="20E30A82" w14:textId="77777777" w:rsidR="00CA1449" w:rsidRPr="008272C0" w:rsidRDefault="00CA1449"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8. Krótki opis projektu: </w:t>
      </w:r>
    </w:p>
    <w:p w14:paraId="4116D31A" w14:textId="77777777" w:rsidR="00CA1449" w:rsidRPr="008272C0" w:rsidRDefault="00CA1449" w:rsidP="008272C0">
      <w:pPr>
        <w:autoSpaceDE w:val="0"/>
        <w:autoSpaceDN w:val="0"/>
        <w:adjustRightInd w:val="0"/>
        <w:rPr>
          <w:rFonts w:asciiTheme="minorHAnsi" w:hAnsiTheme="minorHAnsi" w:cs="Calibri"/>
          <w:color w:val="000000"/>
        </w:rPr>
      </w:pPr>
    </w:p>
    <w:p w14:paraId="23AD56ED" w14:textId="77777777" w:rsidR="00CA1449" w:rsidRPr="008272C0" w:rsidRDefault="00CA1449" w:rsidP="008272C0">
      <w:pPr>
        <w:autoSpaceDE w:val="0"/>
        <w:autoSpaceDN w:val="0"/>
        <w:adjustRightInd w:val="0"/>
        <w:jc w:val="both"/>
        <w:rPr>
          <w:rFonts w:asciiTheme="minorHAnsi" w:eastAsia="Calibri" w:hAnsiTheme="minorHAnsi" w:cs="Calibri"/>
          <w:i/>
          <w:iCs/>
          <w:u w:val="single"/>
        </w:rPr>
      </w:pPr>
      <w:r w:rsidRPr="008272C0">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 Ponadto opis powinien uwzględniać m.in. sposób realizacji projektu (metoda</w:t>
      </w:r>
      <w:r w:rsidR="0012571F" w:rsidRPr="008272C0">
        <w:rPr>
          <w:rFonts w:asciiTheme="minorHAnsi" w:hAnsiTheme="minorHAnsi" w:cs="Calibri"/>
          <w:color w:val="000000"/>
        </w:rPr>
        <w:t>, forma, zaplecze organizacyjno-</w:t>
      </w:r>
      <w:r w:rsidRPr="008272C0">
        <w:rPr>
          <w:rFonts w:asciiTheme="minorHAnsi" w:hAnsiTheme="minorHAnsi" w:cs="Calibri"/>
          <w:color w:val="000000"/>
        </w:rPr>
        <w:t xml:space="preserve">techniczne) oraz uzasadnienie wyboru danej technologii wykonania. </w:t>
      </w:r>
      <w:r w:rsidR="00D82BA5" w:rsidRPr="008272C0">
        <w:rPr>
          <w:rFonts w:asciiTheme="minorHAnsi" w:hAnsiTheme="minorHAnsi" w:cs="Calibri"/>
          <w:color w:val="000000"/>
        </w:rPr>
        <w:t xml:space="preserve"> </w:t>
      </w:r>
    </w:p>
    <w:p w14:paraId="4BEC8AB4" w14:textId="77777777" w:rsidR="00ED27B9" w:rsidRPr="008272C0" w:rsidRDefault="00ED27B9" w:rsidP="008272C0">
      <w:pPr>
        <w:tabs>
          <w:tab w:val="left" w:pos="720"/>
        </w:tabs>
        <w:jc w:val="both"/>
        <w:rPr>
          <w:rFonts w:asciiTheme="minorHAnsi" w:hAnsiTheme="minorHAnsi" w:cs="Calibri"/>
        </w:rPr>
      </w:pPr>
    </w:p>
    <w:p w14:paraId="4C91F59B" w14:textId="77777777" w:rsidR="006C0F14" w:rsidRPr="008272C0" w:rsidRDefault="00CA1449"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16880976" w14:textId="77777777" w:rsidR="00BB1DA0" w:rsidRPr="008272C0" w:rsidRDefault="00BB1DA0" w:rsidP="008272C0">
      <w:pPr>
        <w:tabs>
          <w:tab w:val="left" w:pos="720"/>
        </w:tabs>
        <w:jc w:val="both"/>
        <w:rPr>
          <w:rFonts w:asciiTheme="minorHAnsi" w:eastAsia="Calibri" w:hAnsiTheme="minorHAnsi" w:cs="Calibri"/>
          <w:b/>
          <w:bCs/>
          <w:i/>
        </w:rPr>
      </w:pPr>
    </w:p>
    <w:p w14:paraId="7BDFB8A6" w14:textId="77777777" w:rsidR="00AD423E" w:rsidRPr="008272C0" w:rsidRDefault="00B61FB5"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rPr>
        <w:t>UWAGA</w:t>
      </w:r>
      <w:r w:rsidR="00AD423E" w:rsidRPr="008272C0">
        <w:rPr>
          <w:rFonts w:asciiTheme="minorHAnsi" w:eastAsia="Calibri" w:hAnsiTheme="minorHAnsi" w:cs="Calibri"/>
          <w:b/>
          <w:bCs/>
        </w:rPr>
        <w:t>:</w:t>
      </w:r>
      <w:r w:rsidR="00AD423E" w:rsidRPr="008272C0">
        <w:rPr>
          <w:rFonts w:asciiTheme="minorHAnsi" w:eastAsia="Calibri" w:hAnsiTheme="minorHAnsi" w:cs="Calibri"/>
          <w:b/>
          <w:bCs/>
          <w:i/>
        </w:rPr>
        <w:t xml:space="preserve"> </w:t>
      </w:r>
      <w:r w:rsidR="00AD423E" w:rsidRPr="008272C0">
        <w:rPr>
          <w:rFonts w:asciiTheme="minorHAnsi" w:eastAsia="Calibri" w:hAnsiTheme="minorHAnsi" w:cs="Calibri"/>
          <w:bCs/>
        </w:rPr>
        <w:t>n</w:t>
      </w:r>
      <w:r w:rsidR="00AD423E" w:rsidRPr="008272C0">
        <w:rPr>
          <w:rFonts w:asciiTheme="minorHAnsi" w:eastAsia="Calibri" w:hAnsiTheme="minorHAnsi" w:cs="Calibri"/>
        </w:rPr>
        <w:t>ależy unikać „przeklejania” tekstu z innych punktów, cytowania celów programu, deklarowania spełnienia kryteriów programowyc</w:t>
      </w:r>
      <w:r w:rsidRPr="008272C0">
        <w:rPr>
          <w:rFonts w:asciiTheme="minorHAnsi" w:eastAsia="Calibri" w:hAnsiTheme="minorHAnsi" w:cs="Calibri"/>
        </w:rPr>
        <w:t xml:space="preserve">h czy wymogów prawa krajowego </w:t>
      </w:r>
      <w:r w:rsidR="00D82BA5" w:rsidRPr="008272C0">
        <w:rPr>
          <w:rFonts w:asciiTheme="minorHAnsi" w:eastAsia="Calibri" w:hAnsiTheme="minorHAnsi" w:cs="Calibri"/>
        </w:rPr>
        <w:br/>
      </w:r>
      <w:r w:rsidRPr="008272C0">
        <w:rPr>
          <w:rFonts w:asciiTheme="minorHAnsi" w:eastAsia="Calibri" w:hAnsiTheme="minorHAnsi" w:cs="Calibri"/>
        </w:rPr>
        <w:t xml:space="preserve">i </w:t>
      </w:r>
      <w:r w:rsidR="00AD423E" w:rsidRPr="008272C0">
        <w:rPr>
          <w:rFonts w:asciiTheme="minorHAnsi" w:eastAsia="Calibri" w:hAnsiTheme="minorHAnsi" w:cs="Calibri"/>
        </w:rPr>
        <w:t>wspólnotowego.</w:t>
      </w:r>
    </w:p>
    <w:p w14:paraId="50BBAEC4" w14:textId="77777777" w:rsidR="00AA35A1" w:rsidRPr="008272C0" w:rsidRDefault="00B61FB5" w:rsidP="008272C0">
      <w:pPr>
        <w:jc w:val="both"/>
        <w:rPr>
          <w:rFonts w:asciiTheme="minorHAnsi" w:eastAsia="Calibri" w:hAnsiTheme="minorHAnsi" w:cs="Calibri"/>
        </w:rPr>
      </w:pPr>
      <w:r w:rsidRPr="008272C0">
        <w:rPr>
          <w:rFonts w:asciiTheme="minorHAnsi" w:eastAsia="Calibri" w:hAnsiTheme="minorHAnsi" w:cs="Calibri"/>
          <w:b/>
          <w:bCs/>
        </w:rPr>
        <w:t xml:space="preserve">Nie należy także </w:t>
      </w:r>
      <w:r w:rsidRPr="008272C0">
        <w:rPr>
          <w:rFonts w:asciiTheme="minorHAnsi" w:eastAsia="Calibri" w:hAnsiTheme="minorHAnsi" w:cs="Calibri"/>
        </w:rPr>
        <w:t>podawać szczegółowej specyfikacji zakupywanego sprzętu/wyposażenia/robót budowlanych - te informacje powinny zostać ujęte w</w:t>
      </w:r>
      <w:r w:rsidR="006E3F76" w:rsidRPr="008272C0">
        <w:rPr>
          <w:rFonts w:asciiTheme="minorHAnsi" w:eastAsia="Calibri" w:hAnsiTheme="minorHAnsi" w:cs="Calibri"/>
        </w:rPr>
        <w:t xml:space="preserve"> sekcji D w</w:t>
      </w:r>
      <w:r w:rsidRPr="008272C0">
        <w:rPr>
          <w:rFonts w:asciiTheme="minorHAnsi" w:eastAsia="Calibri" w:hAnsiTheme="minorHAnsi" w:cs="Calibri"/>
        </w:rPr>
        <w:t xml:space="preserve"> </w:t>
      </w:r>
      <w:r w:rsidR="0023195A" w:rsidRPr="008272C0">
        <w:rPr>
          <w:rFonts w:asciiTheme="minorHAnsi" w:hAnsiTheme="minorHAnsi"/>
          <w:b/>
          <w:bCs/>
        </w:rPr>
        <w:t>Pliku Excel - 1.</w:t>
      </w:r>
      <w:r w:rsidR="00135BD9">
        <w:rPr>
          <w:rFonts w:asciiTheme="minorHAnsi" w:hAnsiTheme="minorHAnsi"/>
          <w:b/>
          <w:bCs/>
        </w:rPr>
        <w:t>3.1</w:t>
      </w:r>
      <w:r w:rsidR="006D523C" w:rsidRPr="008272C0">
        <w:rPr>
          <w:rFonts w:asciiTheme="minorHAnsi" w:hAnsiTheme="minorHAnsi"/>
          <w:b/>
          <w:bCs/>
        </w:rPr>
        <w:t xml:space="preserve"> </w:t>
      </w:r>
      <w:r w:rsidR="00135BD9">
        <w:rPr>
          <w:rFonts w:asciiTheme="minorHAnsi" w:hAnsiTheme="minorHAnsi"/>
          <w:b/>
          <w:bCs/>
        </w:rPr>
        <w:t>B</w:t>
      </w:r>
      <w:r w:rsidR="00E42130" w:rsidRPr="008272C0">
        <w:rPr>
          <w:rFonts w:asciiTheme="minorHAnsi" w:hAnsiTheme="minorHAnsi"/>
          <w:b/>
          <w:bCs/>
        </w:rPr>
        <w:t xml:space="preserve"> </w:t>
      </w:r>
      <w:r w:rsidR="0023195A" w:rsidRPr="008272C0">
        <w:rPr>
          <w:rFonts w:asciiTheme="minorHAnsi" w:hAnsiTheme="minorHAnsi"/>
          <w:b/>
          <w:bCs/>
        </w:rPr>
        <w:t xml:space="preserve">Planowane wydatki </w:t>
      </w:r>
      <w:r w:rsidRPr="008272C0">
        <w:rPr>
          <w:rFonts w:asciiTheme="minorHAnsi" w:eastAsia="Calibri" w:hAnsiTheme="minorHAnsi" w:cs="Calibri"/>
        </w:rPr>
        <w:t>(przy opisie czynności wykonywanych w ramach poszczególnych Zadań) i/lub w postaci osobnego załącznika (preferowane).</w:t>
      </w:r>
    </w:p>
    <w:p w14:paraId="4B2C75C9" w14:textId="77777777" w:rsidR="00255EBD" w:rsidRPr="008272C0" w:rsidRDefault="00255EBD" w:rsidP="008272C0">
      <w:pPr>
        <w:tabs>
          <w:tab w:val="left" w:pos="720"/>
        </w:tabs>
        <w:jc w:val="both"/>
        <w:rPr>
          <w:rFonts w:asciiTheme="minorHAnsi" w:eastAsia="Calibri" w:hAnsiTheme="minorHAnsi" w:cs="Calibri"/>
          <w:b/>
          <w:bCs/>
          <w:i/>
        </w:rPr>
      </w:pPr>
    </w:p>
    <w:p w14:paraId="03AF7F08" w14:textId="77777777" w:rsidR="00255EBD" w:rsidRPr="008272C0" w:rsidRDefault="00255EBD" w:rsidP="008272C0">
      <w:pPr>
        <w:tabs>
          <w:tab w:val="left" w:pos="720"/>
        </w:tabs>
        <w:jc w:val="both"/>
        <w:rPr>
          <w:rFonts w:asciiTheme="minorHAnsi" w:eastAsia="Calibri" w:hAnsiTheme="minorHAnsi" w:cs="Calibri"/>
          <w:b/>
          <w:bCs/>
          <w:i/>
        </w:rPr>
      </w:pPr>
    </w:p>
    <w:p w14:paraId="7EA915AB" w14:textId="77777777" w:rsidR="00B61FB5" w:rsidRPr="008272C0" w:rsidRDefault="00B61FB5"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A 10</w:t>
      </w:r>
      <w:r w:rsidR="0003092E">
        <w:rPr>
          <w:rFonts w:asciiTheme="minorHAnsi" w:hAnsiTheme="minorHAnsi" w:cs="Calibri"/>
          <w:b/>
          <w:bCs/>
          <w:color w:val="000000"/>
        </w:rPr>
        <w:t>.</w:t>
      </w:r>
      <w:r w:rsidRPr="008272C0">
        <w:rPr>
          <w:rFonts w:asciiTheme="minorHAnsi" w:hAnsiTheme="minorHAnsi" w:cs="Calibri"/>
          <w:b/>
          <w:bCs/>
          <w:color w:val="000000"/>
        </w:rPr>
        <w:t xml:space="preserve"> Uzasadnienie potrzeby realizacji projektu: </w:t>
      </w:r>
    </w:p>
    <w:p w14:paraId="37B13111" w14:textId="77777777" w:rsidR="00B61FB5" w:rsidRPr="008272C0" w:rsidRDefault="00B61FB5" w:rsidP="008272C0">
      <w:pPr>
        <w:autoSpaceDE w:val="0"/>
        <w:autoSpaceDN w:val="0"/>
        <w:adjustRightInd w:val="0"/>
        <w:rPr>
          <w:rFonts w:asciiTheme="minorHAnsi" w:hAnsiTheme="minorHAnsi" w:cs="Calibri"/>
          <w:color w:val="000000"/>
        </w:rPr>
      </w:pPr>
    </w:p>
    <w:p w14:paraId="23B41B0A" w14:textId="77777777" w:rsidR="00B61FB5" w:rsidRPr="008272C0" w:rsidRDefault="00B61FB5"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krótko wskazać genezę projektu oraz przedstawić w zarysie uzasadnienie dla jego realizacji. </w:t>
      </w:r>
      <w:r w:rsidR="0012571F" w:rsidRPr="008272C0">
        <w:rPr>
          <w:rFonts w:asciiTheme="minorHAnsi" w:hAnsiTheme="minorHAnsi" w:cs="Calibri"/>
          <w:color w:val="000000"/>
        </w:rPr>
        <w:br/>
      </w:r>
      <w:r w:rsidRPr="008272C0">
        <w:rPr>
          <w:rFonts w:asciiTheme="minorHAnsi" w:hAnsiTheme="minorHAnsi" w:cs="Calibri"/>
          <w:color w:val="000000"/>
        </w:rPr>
        <w:t xml:space="preserve">W tym miejscu niezbędny jest opis </w:t>
      </w:r>
      <w:r w:rsidRPr="008272C0">
        <w:rPr>
          <w:rFonts w:asciiTheme="minorHAnsi" w:hAnsiTheme="minorHAnsi" w:cs="Calibri"/>
          <w:color w:val="000000"/>
          <w:u w:val="single"/>
        </w:rPr>
        <w:t>głównego zidentyfikowanego problemu</w:t>
      </w:r>
      <w:r w:rsidRPr="008272C0">
        <w:rPr>
          <w:rFonts w:asciiTheme="minorHAnsi" w:hAnsiTheme="minorHAnsi" w:cs="Calibri"/>
          <w:color w:val="000000"/>
        </w:rPr>
        <w:t xml:space="preserve">, który ma zostać rozwiązany dzięki wdrożeniu projektu lub przyczynić się do jego rozwiązania. Analiza stanu </w:t>
      </w:r>
      <w:r w:rsidRPr="008272C0">
        <w:rPr>
          <w:rFonts w:asciiTheme="minorHAnsi" w:hAnsiTheme="minorHAnsi" w:cs="Calibri"/>
          <w:color w:val="000000"/>
        </w:rPr>
        <w:lastRenderedPageBreak/>
        <w:t xml:space="preserve">wyjściowego powinna uzasadniać (również za pomocą danych liczbowych) konieczność realizacji zmian założonych w projekcie. </w:t>
      </w:r>
      <w:r w:rsidRPr="008272C0">
        <w:rPr>
          <w:rFonts w:asciiTheme="minorHAnsi" w:hAnsiTheme="minorHAnsi" w:cs="Calibri"/>
          <w:b/>
          <w:bCs/>
          <w:color w:val="000000"/>
        </w:rPr>
        <w:t xml:space="preserve">Należy przedstawić opis stanu istniejącego w zakresie związanym tematycznie z przedmiotem wniosku </w:t>
      </w:r>
      <w:r w:rsidRPr="008272C0">
        <w:rPr>
          <w:rFonts w:asciiTheme="minorHAnsi" w:hAnsiTheme="minorHAnsi" w:cs="Calibri"/>
          <w:color w:val="000000"/>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8272C0">
        <w:rPr>
          <w:rFonts w:asciiTheme="minorHAnsi" w:hAnsiTheme="minorHAnsi" w:cs="Calibri"/>
          <w:color w:val="000000"/>
        </w:rPr>
        <w:t xml:space="preserve"> merytorycznymi specyficznymi.</w:t>
      </w:r>
    </w:p>
    <w:p w14:paraId="4F7E1B82" w14:textId="77777777" w:rsidR="00ED27B9" w:rsidRPr="008272C0" w:rsidRDefault="00ED27B9" w:rsidP="008272C0">
      <w:pPr>
        <w:autoSpaceDE w:val="0"/>
        <w:autoSpaceDN w:val="0"/>
        <w:adjustRightInd w:val="0"/>
        <w:jc w:val="both"/>
        <w:rPr>
          <w:rFonts w:asciiTheme="minorHAnsi" w:hAnsiTheme="minorHAnsi" w:cs="Calibri"/>
          <w:color w:val="000000"/>
        </w:rPr>
      </w:pPr>
    </w:p>
    <w:p w14:paraId="33F23201" w14:textId="77777777" w:rsidR="00ED27B9" w:rsidRPr="008272C0" w:rsidRDefault="00ED27B9" w:rsidP="008272C0">
      <w:pPr>
        <w:tabs>
          <w:tab w:val="left" w:pos="720"/>
        </w:tabs>
        <w:jc w:val="both"/>
        <w:rPr>
          <w:rFonts w:asciiTheme="minorHAnsi" w:eastAsia="Calibri" w:hAnsiTheme="minorHAnsi" w:cs="Calibri"/>
          <w:b/>
          <w:bCs/>
          <w:i/>
        </w:rPr>
      </w:pPr>
      <w:r w:rsidRPr="008272C0">
        <w:rPr>
          <w:rFonts w:asciiTheme="minorHAnsi" w:hAnsiTheme="minorHAnsi" w:cs="Calibri"/>
          <w:b/>
          <w:bCs/>
          <w:color w:val="000000"/>
        </w:rPr>
        <w:t xml:space="preserve">UWAGA: </w:t>
      </w:r>
      <w:r w:rsidRPr="008272C0">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14:paraId="6D7519CA" w14:textId="77777777" w:rsidR="006C0F14" w:rsidRPr="008272C0" w:rsidRDefault="006C0F14" w:rsidP="008272C0">
      <w:pPr>
        <w:tabs>
          <w:tab w:val="left" w:pos="720"/>
        </w:tabs>
        <w:jc w:val="both"/>
        <w:rPr>
          <w:rFonts w:asciiTheme="minorHAnsi" w:eastAsia="Calibri" w:hAnsiTheme="minorHAnsi" w:cs="Calibri"/>
          <w:b/>
          <w:bCs/>
          <w:i/>
        </w:rPr>
      </w:pPr>
    </w:p>
    <w:p w14:paraId="406B5AE3" w14:textId="77777777" w:rsidR="00BB1DA0" w:rsidRPr="008272C0" w:rsidRDefault="00BB1DA0" w:rsidP="008272C0">
      <w:pPr>
        <w:tabs>
          <w:tab w:val="left" w:pos="720"/>
        </w:tabs>
        <w:jc w:val="both"/>
        <w:rPr>
          <w:rFonts w:asciiTheme="minorHAnsi" w:eastAsia="Calibri" w:hAnsiTheme="minorHAnsi" w:cs="Calibri"/>
          <w:b/>
          <w:bCs/>
          <w:i/>
        </w:rPr>
      </w:pPr>
    </w:p>
    <w:p w14:paraId="718A7DB8"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11. Cele realizacji projektu: </w:t>
      </w:r>
    </w:p>
    <w:p w14:paraId="6905F214" w14:textId="77777777" w:rsidR="000A3F9E" w:rsidRPr="008272C0" w:rsidRDefault="000A3F9E" w:rsidP="008272C0">
      <w:pPr>
        <w:autoSpaceDE w:val="0"/>
        <w:autoSpaceDN w:val="0"/>
        <w:adjustRightInd w:val="0"/>
        <w:rPr>
          <w:rFonts w:asciiTheme="minorHAnsi" w:hAnsiTheme="minorHAnsi" w:cs="Calibri"/>
          <w:color w:val="000000"/>
        </w:rPr>
      </w:pPr>
    </w:p>
    <w:p w14:paraId="2424DB62" w14:textId="77777777" w:rsidR="000C7F0A" w:rsidRPr="008272C0" w:rsidRDefault="000C7F0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14:paraId="35010A94" w14:textId="77777777" w:rsidR="006D523C" w:rsidRPr="008272C0" w:rsidRDefault="006D523C" w:rsidP="008272C0">
      <w:pPr>
        <w:autoSpaceDE w:val="0"/>
        <w:autoSpaceDN w:val="0"/>
        <w:adjustRightInd w:val="0"/>
        <w:jc w:val="both"/>
        <w:rPr>
          <w:rFonts w:asciiTheme="minorHAnsi" w:hAnsiTheme="minorHAnsi" w:cs="Calibri"/>
          <w:color w:val="000000"/>
        </w:rPr>
      </w:pPr>
    </w:p>
    <w:p w14:paraId="03FFB0A7" w14:textId="77777777" w:rsidR="00BB1DA0" w:rsidRPr="008272C0" w:rsidRDefault="000C7F0A" w:rsidP="008272C0">
      <w:pPr>
        <w:tabs>
          <w:tab w:val="left" w:pos="720"/>
        </w:tabs>
        <w:jc w:val="both"/>
        <w:rPr>
          <w:rFonts w:asciiTheme="minorHAnsi" w:hAnsiTheme="minorHAnsi" w:cs="Calibri"/>
          <w:b/>
          <w:bCs/>
          <w:color w:val="000000"/>
        </w:rPr>
      </w:pPr>
      <w:r w:rsidRPr="008272C0">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w:t>
      </w:r>
      <w:r w:rsidR="0092372E">
        <w:rPr>
          <w:rFonts w:asciiTheme="minorHAnsi" w:hAnsiTheme="minorHAnsi" w:cs="Calibri"/>
          <w:color w:val="000000"/>
        </w:rPr>
        <w:t xml:space="preserve">usługa doradcza </w:t>
      </w:r>
      <w:r w:rsidRPr="008272C0">
        <w:rPr>
          <w:rFonts w:asciiTheme="minorHAnsi" w:hAnsiTheme="minorHAnsi" w:cs="Calibri"/>
          <w:color w:val="000000"/>
        </w:rPr>
        <w:t xml:space="preserve">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8272C0">
        <w:rPr>
          <w:rFonts w:asciiTheme="minorHAnsi" w:hAnsiTheme="minorHAnsi" w:cs="Calibri"/>
          <w:b/>
          <w:bCs/>
          <w:color w:val="000000"/>
        </w:rPr>
        <w:t xml:space="preserve">Zgodnie z nią należy przedstawić cele projektu, przy zachowaniu ich spójności ze wskaźnikami projektu (produktu </w:t>
      </w:r>
      <w:r w:rsidR="0000399E">
        <w:rPr>
          <w:rFonts w:asciiTheme="minorHAnsi" w:hAnsiTheme="minorHAnsi" w:cs="Calibri"/>
          <w:b/>
          <w:bCs/>
          <w:color w:val="000000"/>
        </w:rPr>
        <w:br/>
      </w:r>
      <w:r w:rsidRPr="008272C0">
        <w:rPr>
          <w:rFonts w:asciiTheme="minorHAnsi" w:hAnsiTheme="minorHAnsi" w:cs="Calibri"/>
          <w:b/>
          <w:bCs/>
          <w:color w:val="000000"/>
        </w:rPr>
        <w:t>i rezultatu).</w:t>
      </w:r>
      <w:r w:rsidR="00255EBD" w:rsidRPr="008272C0">
        <w:rPr>
          <w:rFonts w:asciiTheme="minorHAnsi" w:hAnsiTheme="minorHAnsi" w:cs="Calibri"/>
          <w:b/>
          <w:bCs/>
          <w:color w:val="000000"/>
        </w:rPr>
        <w:t xml:space="preserve"> </w:t>
      </w:r>
      <w:r w:rsidR="00255EBD" w:rsidRPr="008272C0">
        <w:rPr>
          <w:rFonts w:asciiTheme="minorHAnsi" w:hAnsiTheme="minorHAnsi" w:cs="Calibri"/>
          <w:bCs/>
          <w:color w:val="000000"/>
        </w:rPr>
        <w:t xml:space="preserve">Pamiętać należy, że cel projektu musi być spójny z typem projektu wskazanym </w:t>
      </w:r>
      <w:r w:rsidR="0000399E">
        <w:rPr>
          <w:rFonts w:asciiTheme="minorHAnsi" w:hAnsiTheme="minorHAnsi" w:cs="Calibri"/>
          <w:bCs/>
          <w:color w:val="000000"/>
        </w:rPr>
        <w:br/>
      </w:r>
      <w:r w:rsidR="00255EBD" w:rsidRPr="008272C0">
        <w:rPr>
          <w:rFonts w:asciiTheme="minorHAnsi" w:hAnsiTheme="minorHAnsi" w:cs="Calibri"/>
          <w:bCs/>
          <w:color w:val="000000"/>
        </w:rPr>
        <w:t>w Regulaminie konkursu.</w:t>
      </w:r>
    </w:p>
    <w:p w14:paraId="0328A4D4" w14:textId="77777777" w:rsidR="000C7F0A" w:rsidRPr="008272C0" w:rsidRDefault="000C7F0A" w:rsidP="008272C0">
      <w:pPr>
        <w:tabs>
          <w:tab w:val="left" w:pos="720"/>
        </w:tabs>
        <w:jc w:val="both"/>
        <w:rPr>
          <w:rFonts w:asciiTheme="minorHAnsi" w:eastAsia="Calibri" w:hAnsiTheme="minorHAnsi" w:cs="Calibri"/>
          <w:b/>
          <w:bCs/>
          <w:i/>
        </w:rPr>
      </w:pPr>
    </w:p>
    <w:p w14:paraId="4948084C" w14:textId="77777777" w:rsidR="00BB1DA0" w:rsidRPr="008272C0" w:rsidRDefault="00BB1DA0" w:rsidP="008272C0">
      <w:pPr>
        <w:tabs>
          <w:tab w:val="left" w:pos="720"/>
        </w:tabs>
        <w:jc w:val="both"/>
        <w:rPr>
          <w:rFonts w:asciiTheme="minorHAnsi" w:eastAsia="Calibri" w:hAnsiTheme="minorHAnsi" w:cs="Calibri"/>
          <w:b/>
          <w:bCs/>
          <w:i/>
        </w:rPr>
      </w:pPr>
    </w:p>
    <w:p w14:paraId="6B7316B0"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12. Harmonogram realizacji projektu/Okres realizacji projektu: </w:t>
      </w:r>
    </w:p>
    <w:p w14:paraId="393A4EEE" w14:textId="77777777" w:rsidR="000A3F9E" w:rsidRPr="008272C0" w:rsidRDefault="000A3F9E" w:rsidP="008272C0">
      <w:pPr>
        <w:jc w:val="both"/>
        <w:rPr>
          <w:rFonts w:asciiTheme="minorHAnsi" w:hAnsiTheme="minorHAnsi" w:cs="Arial"/>
        </w:rPr>
      </w:pPr>
    </w:p>
    <w:p w14:paraId="0CF2D702" w14:textId="77777777" w:rsidR="000A3F9E" w:rsidRPr="008272C0" w:rsidRDefault="000A3F9E" w:rsidP="008272C0">
      <w:pPr>
        <w:jc w:val="both"/>
        <w:rPr>
          <w:rFonts w:asciiTheme="minorHAnsi" w:hAnsiTheme="minorHAnsi" w:cs="Arial"/>
        </w:rPr>
      </w:pPr>
      <w:r w:rsidRPr="008272C0">
        <w:rPr>
          <w:rFonts w:asciiTheme="minorHAnsi" w:hAnsiTheme="minorHAnsi" w:cs="Arial"/>
        </w:rPr>
        <w:t>W punkcie tym</w:t>
      </w:r>
      <w:r w:rsidR="0083027B">
        <w:rPr>
          <w:rFonts w:asciiTheme="minorHAnsi" w:hAnsiTheme="minorHAnsi" w:cs="Arial"/>
        </w:rPr>
        <w:t xml:space="preserve"> należy podać rok, miesiąc, </w:t>
      </w:r>
      <w:r w:rsidRPr="008272C0">
        <w:rPr>
          <w:rFonts w:asciiTheme="minorHAnsi" w:hAnsiTheme="minorHAnsi" w:cs="Arial"/>
        </w:rPr>
        <w:t xml:space="preserve">dzień </w:t>
      </w:r>
      <w:r w:rsidR="0083027B">
        <w:rPr>
          <w:rFonts w:asciiTheme="minorHAnsi" w:hAnsiTheme="minorHAnsi" w:cs="Arial"/>
        </w:rPr>
        <w:t xml:space="preserve">rozpoczęcia realizacji projektu </w:t>
      </w:r>
      <w:r w:rsidRPr="008272C0">
        <w:rPr>
          <w:rFonts w:asciiTheme="minorHAnsi" w:hAnsiTheme="minorHAnsi" w:cs="Arial"/>
        </w:rPr>
        <w:t>oraz zakończenia realizacji projektu. Informacje te muszą być sp</w:t>
      </w:r>
      <w:r w:rsidR="00135BD9">
        <w:rPr>
          <w:rFonts w:asciiTheme="minorHAnsi" w:hAnsiTheme="minorHAnsi" w:cs="Arial"/>
        </w:rPr>
        <w:t>ójne z harmonogramem rzeczowo-</w:t>
      </w:r>
      <w:r w:rsidRPr="008272C0">
        <w:rPr>
          <w:rFonts w:asciiTheme="minorHAnsi" w:hAnsiTheme="minorHAnsi" w:cs="Arial"/>
        </w:rPr>
        <w:t>finansowym projektu.</w:t>
      </w:r>
    </w:p>
    <w:p w14:paraId="5B2F1355" w14:textId="77777777" w:rsidR="000A3F9E" w:rsidRPr="008272C0" w:rsidRDefault="000A3F9E" w:rsidP="008272C0">
      <w:pPr>
        <w:jc w:val="both"/>
        <w:rPr>
          <w:rFonts w:asciiTheme="minorHAnsi" w:hAnsiTheme="minorHAnsi" w:cs="Arial"/>
        </w:rPr>
      </w:pPr>
    </w:p>
    <w:p w14:paraId="38059924" w14:textId="77777777" w:rsidR="000A3F9E" w:rsidRPr="008272C0" w:rsidRDefault="000A3F9E" w:rsidP="008272C0">
      <w:pPr>
        <w:jc w:val="both"/>
        <w:rPr>
          <w:rFonts w:asciiTheme="minorHAnsi" w:hAnsiTheme="minorHAnsi" w:cs="Arial"/>
        </w:rPr>
      </w:pPr>
    </w:p>
    <w:p w14:paraId="49D0DE2F"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 xml:space="preserve">Data rozpoczęcia realizacji projektu:       </w:t>
      </w:r>
      <w:r w:rsidRPr="008272C0">
        <w:rPr>
          <w:rFonts w:asciiTheme="minorHAnsi" w:eastAsia="Times New Roman" w:hAnsiTheme="minorHAnsi"/>
        </w:rPr>
        <w:t>     </w:t>
      </w:r>
    </w:p>
    <w:p w14:paraId="6CE87E53" w14:textId="77777777" w:rsidR="000A3F9E" w:rsidRPr="008272C0" w:rsidRDefault="000A3F9E" w:rsidP="008272C0">
      <w:pPr>
        <w:ind w:right="8"/>
        <w:jc w:val="both"/>
        <w:rPr>
          <w:rFonts w:asciiTheme="minorHAnsi" w:hAnsiTheme="minorHAnsi"/>
        </w:rPr>
      </w:pPr>
      <w:r w:rsidRPr="008272C0">
        <w:rPr>
          <w:rFonts w:asciiTheme="minorHAnsi" w:hAnsiTheme="minorHAnsi"/>
        </w:rPr>
        <w:t>Należy przez to rozumieć datę poniesienia pierwszego wydatku w Projekcie, polegającego na dokonaniu przez Beneficjenta zapłaty na podstawie pierwszej faktury/innego dokumentu księgowego o równoważnej wartości dowodowej, dotyczą</w:t>
      </w:r>
      <w:r w:rsidR="006D2721" w:rsidRPr="008272C0">
        <w:rPr>
          <w:rFonts w:asciiTheme="minorHAnsi" w:hAnsiTheme="minorHAnsi"/>
        </w:rPr>
        <w:t xml:space="preserve">cej wydatków kwalifikowalnych </w:t>
      </w:r>
      <w:r w:rsidRPr="008272C0">
        <w:rPr>
          <w:rFonts w:asciiTheme="minorHAnsi" w:hAnsiTheme="minorHAnsi"/>
        </w:rPr>
        <w:t xml:space="preserve">lub niekwalifikowalnych poniesionych w ramach Projektu. </w:t>
      </w:r>
    </w:p>
    <w:p w14:paraId="2E431A68" w14:textId="77777777" w:rsidR="0059683E" w:rsidRPr="008272C0" w:rsidRDefault="0059683E" w:rsidP="008272C0">
      <w:pPr>
        <w:ind w:right="282"/>
        <w:jc w:val="both"/>
        <w:rPr>
          <w:rFonts w:asciiTheme="minorHAnsi" w:hAnsiTheme="minorHAnsi"/>
        </w:rPr>
      </w:pPr>
    </w:p>
    <w:p w14:paraId="5F58E31E" w14:textId="77777777" w:rsidR="000A3F9E" w:rsidRPr="008272C0" w:rsidRDefault="0059683E" w:rsidP="008272C0">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 xml:space="preserve">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t>
      </w:r>
      <w:r w:rsidR="0000399E">
        <w:rPr>
          <w:rFonts w:asciiTheme="minorHAnsi" w:hAnsiTheme="minorHAnsi" w:cs="EUAlbertina-Regu"/>
        </w:rPr>
        <w:br/>
      </w:r>
      <w:r w:rsidRPr="008272C0">
        <w:rPr>
          <w:rFonts w:asciiTheme="minorHAnsi" w:hAnsiTheme="minorHAnsi" w:cs="EUAlbertina-Regu"/>
        </w:rPr>
        <w:t>W odniesieniu do p</w:t>
      </w:r>
      <w:r w:rsidR="0083027B">
        <w:rPr>
          <w:rFonts w:asciiTheme="minorHAnsi" w:hAnsiTheme="minorHAnsi" w:cs="EUAlbertina-Regu"/>
        </w:rPr>
        <w:t>ojęć</w:t>
      </w:r>
      <w:r w:rsidRPr="008272C0">
        <w:rPr>
          <w:rFonts w:asciiTheme="minorHAnsi" w:hAnsiTheme="minorHAnsi" w:cs="EUAlbertina-Regu"/>
        </w:rPr>
        <w:t xml:space="preserve"> „rozpoczęcie prac” oznacza moment nabycia aktywów bezpośrednio związanych z nabytym zakładem. Rozpoczęcie prac może nastąpić po złożeniu wniosku o przyznanie pomocy.</w:t>
      </w:r>
    </w:p>
    <w:p w14:paraId="700DDFD8" w14:textId="77777777" w:rsidR="000A3F9E" w:rsidRPr="008272C0" w:rsidRDefault="000A3F9E" w:rsidP="008272C0">
      <w:pPr>
        <w:ind w:right="282"/>
        <w:jc w:val="both"/>
        <w:rPr>
          <w:rFonts w:asciiTheme="minorHAnsi" w:hAnsiTheme="minorHAnsi"/>
        </w:rPr>
      </w:pPr>
    </w:p>
    <w:p w14:paraId="5F515B86"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lastRenderedPageBreak/>
        <w:t>Data zakończenia realizacji projektu:</w:t>
      </w:r>
    </w:p>
    <w:p w14:paraId="4F311FD6" w14:textId="77777777" w:rsidR="000A3F9E" w:rsidRPr="008272C0" w:rsidRDefault="000A3F9E" w:rsidP="008272C0">
      <w:pPr>
        <w:jc w:val="both"/>
        <w:rPr>
          <w:rFonts w:asciiTheme="minorHAnsi" w:hAnsiTheme="minorHAnsi"/>
        </w:rPr>
      </w:pPr>
      <w:r w:rsidRPr="008272C0">
        <w:rPr>
          <w:rFonts w:asciiTheme="minorHAnsi" w:hAnsiTheme="minorHAnsi"/>
        </w:rPr>
        <w:t xml:space="preserve">Należy przez to rozumieć datę poniesienia ostatniego wydatku w Projekcie, polegającego na dokonaniu przez Beneficjenta zapłaty na podstawie ostatniej faktury/innego dokumentu księgowego </w:t>
      </w:r>
      <w:r w:rsidR="00413AE8" w:rsidRPr="008272C0">
        <w:rPr>
          <w:rFonts w:asciiTheme="minorHAnsi" w:hAnsiTheme="minorHAnsi"/>
        </w:rPr>
        <w:br/>
      </w:r>
      <w:r w:rsidRPr="008272C0">
        <w:rPr>
          <w:rFonts w:asciiTheme="minorHAnsi" w:hAnsiTheme="minorHAnsi"/>
        </w:rPr>
        <w:t xml:space="preserve">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14:paraId="2A9F2DC2" w14:textId="77777777" w:rsidR="00EB1E07" w:rsidRPr="008272C0" w:rsidRDefault="00EB1E07" w:rsidP="008272C0">
      <w:pPr>
        <w:jc w:val="both"/>
        <w:rPr>
          <w:rFonts w:asciiTheme="minorHAnsi" w:hAnsiTheme="minorHAnsi"/>
          <w:b/>
        </w:rPr>
      </w:pPr>
    </w:p>
    <w:p w14:paraId="37AB3D39" w14:textId="77777777" w:rsidR="00EB1E07" w:rsidRPr="008272C0" w:rsidRDefault="00EB1E07" w:rsidP="008272C0">
      <w:pPr>
        <w:tabs>
          <w:tab w:val="left" w:pos="720"/>
        </w:tabs>
        <w:jc w:val="both"/>
        <w:rPr>
          <w:rFonts w:asciiTheme="minorHAnsi" w:hAnsiTheme="minorHAnsi" w:cs="Arial"/>
        </w:rPr>
      </w:pPr>
    </w:p>
    <w:p w14:paraId="3F589411" w14:textId="77777777" w:rsidR="004C0710" w:rsidRPr="008272C0" w:rsidRDefault="004C0710" w:rsidP="008272C0">
      <w:pPr>
        <w:rPr>
          <w:rFonts w:asciiTheme="minorHAnsi" w:hAnsiTheme="minorHAnsi"/>
          <w:u w:val="single"/>
        </w:rPr>
      </w:pPr>
      <w:r w:rsidRPr="008272C0">
        <w:rPr>
          <w:rFonts w:asciiTheme="minorHAnsi" w:hAnsiTheme="minorHAnsi"/>
          <w:u w:val="single"/>
        </w:rPr>
        <w:t xml:space="preserve">IOK rekomenduje przyjąć termin zakończenia realizacji projektu do 31 </w:t>
      </w:r>
      <w:r w:rsidR="00501262" w:rsidRPr="008272C0">
        <w:rPr>
          <w:rFonts w:asciiTheme="minorHAnsi" w:hAnsiTheme="minorHAnsi"/>
          <w:u w:val="single"/>
        </w:rPr>
        <w:t>grudnia</w:t>
      </w:r>
      <w:r w:rsidRPr="008272C0">
        <w:rPr>
          <w:rFonts w:asciiTheme="minorHAnsi" w:hAnsiTheme="minorHAnsi"/>
          <w:u w:val="single"/>
        </w:rPr>
        <w:t xml:space="preserve"> 202</w:t>
      </w:r>
      <w:r w:rsidR="003801F2">
        <w:rPr>
          <w:rFonts w:asciiTheme="minorHAnsi" w:hAnsiTheme="minorHAnsi"/>
          <w:u w:val="single"/>
        </w:rPr>
        <w:t>1</w:t>
      </w:r>
      <w:r w:rsidRPr="008272C0">
        <w:rPr>
          <w:rFonts w:asciiTheme="minorHAnsi" w:hAnsiTheme="minorHAnsi"/>
          <w:u w:val="single"/>
        </w:rPr>
        <w:t xml:space="preserve"> r. </w:t>
      </w:r>
    </w:p>
    <w:p w14:paraId="44351A48" w14:textId="77777777" w:rsidR="00EB1E07" w:rsidRPr="008272C0" w:rsidRDefault="00EB1E07" w:rsidP="008272C0">
      <w:pPr>
        <w:tabs>
          <w:tab w:val="left" w:pos="720"/>
        </w:tabs>
        <w:jc w:val="both"/>
        <w:rPr>
          <w:rFonts w:asciiTheme="minorHAnsi" w:hAnsiTheme="minorHAnsi" w:cs="Arial"/>
        </w:rPr>
      </w:pPr>
    </w:p>
    <w:p w14:paraId="443E0849" w14:textId="77777777" w:rsidR="00501262" w:rsidRPr="008272C0" w:rsidRDefault="00501262" w:rsidP="008272C0">
      <w:pPr>
        <w:autoSpaceDE w:val="0"/>
        <w:autoSpaceDN w:val="0"/>
        <w:adjustRightInd w:val="0"/>
        <w:jc w:val="both"/>
        <w:rPr>
          <w:rFonts w:asciiTheme="minorHAnsi" w:hAnsiTheme="minorHAnsi" w:cs="Arial"/>
        </w:rPr>
      </w:pPr>
      <w:r w:rsidRPr="008272C0">
        <w:rPr>
          <w:rFonts w:asciiTheme="minorHAnsi" w:hAnsiTheme="minorHAnsi" w:cs="Arial"/>
        </w:rPr>
        <w:t>Wniosek końcowy o płatność należy złożyć w terminie do 60 dni od daty zakończenia realizacji projektu, wskazanej w umowie o dofinansowanie. Termin złożenia wniosku końcowego o płatność nie może być póź</w:t>
      </w:r>
      <w:r w:rsidR="0083027B">
        <w:rPr>
          <w:rFonts w:asciiTheme="minorHAnsi" w:hAnsiTheme="minorHAnsi" w:cs="Arial"/>
        </w:rPr>
        <w:t>niejszy niż 30 czerwca 2023 r.</w:t>
      </w:r>
      <w:r w:rsidRPr="008272C0">
        <w:rPr>
          <w:rFonts w:asciiTheme="minorHAnsi" w:hAnsiTheme="minorHAnsi" w:cs="Arial"/>
        </w:rPr>
        <w:t xml:space="preserve"> (w uzasadnionych przypadkach, z przyczyn niezależnych od beneficjenta – IOK może wyrazić zgodę na wydłużenie tego terminu).</w:t>
      </w:r>
    </w:p>
    <w:p w14:paraId="1AD0A0FA" w14:textId="77777777" w:rsidR="00501262" w:rsidRPr="008272C0" w:rsidRDefault="00501262" w:rsidP="008272C0">
      <w:pPr>
        <w:autoSpaceDE w:val="0"/>
        <w:autoSpaceDN w:val="0"/>
        <w:adjustRightInd w:val="0"/>
        <w:rPr>
          <w:rFonts w:asciiTheme="minorHAnsi" w:hAnsiTheme="minorHAnsi" w:cs="Arial"/>
        </w:rPr>
      </w:pPr>
    </w:p>
    <w:p w14:paraId="50BC6319" w14:textId="77777777" w:rsidR="00EB1E07" w:rsidRPr="008272C0" w:rsidRDefault="00501262" w:rsidP="008272C0">
      <w:pPr>
        <w:autoSpaceDE w:val="0"/>
        <w:autoSpaceDN w:val="0"/>
        <w:adjustRightInd w:val="0"/>
        <w:rPr>
          <w:rFonts w:asciiTheme="minorHAnsi" w:hAnsiTheme="minorHAnsi" w:cs="Arial"/>
        </w:rPr>
      </w:pPr>
      <w:r w:rsidRPr="008272C0">
        <w:rPr>
          <w:rFonts w:asciiTheme="minorHAnsi" w:hAnsiTheme="minorHAnsi" w:cs="Arial"/>
        </w:rPr>
        <w:t>Uwaga: do wskazanego terminu złożenia ostatniego wniosku o płatność projekt musi być zakończony.</w:t>
      </w:r>
    </w:p>
    <w:p w14:paraId="66328C79" w14:textId="77777777" w:rsidR="00501262" w:rsidRPr="008272C0" w:rsidRDefault="00501262" w:rsidP="008272C0">
      <w:pPr>
        <w:autoSpaceDE w:val="0"/>
        <w:autoSpaceDN w:val="0"/>
        <w:adjustRightInd w:val="0"/>
        <w:rPr>
          <w:rFonts w:asciiTheme="minorHAnsi" w:eastAsia="Calibri" w:hAnsiTheme="minorHAnsi" w:cs="Calibri"/>
          <w:b/>
          <w:bCs/>
          <w:i/>
        </w:rPr>
      </w:pPr>
    </w:p>
    <w:p w14:paraId="3C43E85B" w14:textId="77777777" w:rsidR="00AB51C8" w:rsidRPr="008272C0" w:rsidRDefault="00EB1E07" w:rsidP="008272C0">
      <w:pPr>
        <w:autoSpaceDE w:val="0"/>
        <w:autoSpaceDN w:val="0"/>
        <w:adjustRightInd w:val="0"/>
        <w:jc w:val="both"/>
        <w:rPr>
          <w:rFonts w:asciiTheme="minorHAnsi" w:hAnsiTheme="minorHAnsi"/>
        </w:rPr>
      </w:pPr>
      <w:r w:rsidRPr="008272C0">
        <w:rPr>
          <w:rFonts w:asciiTheme="minorHAnsi" w:hAnsiTheme="minorHAnsi"/>
          <w:b/>
          <w:bCs/>
        </w:rPr>
        <w:t xml:space="preserve">UWAGA: </w:t>
      </w:r>
      <w:r w:rsidRPr="008272C0">
        <w:rPr>
          <w:rFonts w:asciiTheme="minorHAnsi" w:hAnsiTheme="minorHAnsi"/>
        </w:rPr>
        <w:t>Należy pamiętać, iż zgodnie z art. 37 ust. 3 Ustawy wdrożeniowej nie może zostać wybrany do dofinansowania projekt, który został fizycznie ukończony lub w pełni zrealizowany przed złożeniem wniosku o dofinansowanie, niezależnie od tego czy wszystkie powiązane pł</w:t>
      </w:r>
      <w:r w:rsidR="00564846">
        <w:rPr>
          <w:rFonts w:asciiTheme="minorHAnsi" w:hAnsiTheme="minorHAnsi"/>
        </w:rPr>
        <w:t>atności zostały dokonane przez W</w:t>
      </w:r>
      <w:r w:rsidRPr="008272C0">
        <w:rPr>
          <w:rFonts w:asciiTheme="minorHAnsi" w:hAnsiTheme="minorHAnsi"/>
        </w:rPr>
        <w:t xml:space="preserve">nioskodawcę, tj. nie nastąpił jeszcze odbiór ostatnich robót, dostaw lub usług w ramach projektu. </w:t>
      </w:r>
    </w:p>
    <w:p w14:paraId="1435C234" w14:textId="77777777" w:rsidR="00AB51C8" w:rsidRPr="008272C0" w:rsidRDefault="00AB51C8" w:rsidP="008272C0">
      <w:pPr>
        <w:autoSpaceDE w:val="0"/>
        <w:autoSpaceDN w:val="0"/>
        <w:adjustRightInd w:val="0"/>
        <w:rPr>
          <w:rFonts w:asciiTheme="minorHAnsi" w:hAnsiTheme="minorHAnsi"/>
        </w:rPr>
      </w:pPr>
    </w:p>
    <w:p w14:paraId="6D6801E1" w14:textId="77777777" w:rsidR="00F963D2" w:rsidRPr="008272C0" w:rsidRDefault="00F963D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Gotowość projektu do realizacji: </w:t>
      </w:r>
    </w:p>
    <w:p w14:paraId="4A1D0F65" w14:textId="77777777" w:rsidR="002554B7" w:rsidRPr="008272C0" w:rsidRDefault="00F963D2" w:rsidP="008272C0">
      <w:pPr>
        <w:tabs>
          <w:tab w:val="left" w:pos="720"/>
        </w:tabs>
        <w:jc w:val="both"/>
        <w:rPr>
          <w:rFonts w:asciiTheme="minorHAnsi" w:hAnsiTheme="minorHAnsi" w:cs="Calibri"/>
          <w:color w:val="000000"/>
        </w:rPr>
      </w:pPr>
      <w:r w:rsidRPr="008272C0">
        <w:rPr>
          <w:rFonts w:asciiTheme="minorHAnsi" w:hAnsiTheme="minorHAnsi" w:cs="Calibri"/>
          <w:color w:val="000000"/>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14:paraId="57E47CDE" w14:textId="77777777" w:rsidR="00534842" w:rsidRPr="008272C0" w:rsidRDefault="00534842" w:rsidP="008272C0">
      <w:pPr>
        <w:tabs>
          <w:tab w:val="left" w:pos="720"/>
        </w:tabs>
        <w:jc w:val="both"/>
        <w:rPr>
          <w:rFonts w:asciiTheme="minorHAnsi" w:eastAsia="Calibri" w:hAnsiTheme="minorHAnsi" w:cs="Calibri"/>
          <w:b/>
          <w:bCs/>
          <w:i/>
        </w:rPr>
      </w:pPr>
    </w:p>
    <w:p w14:paraId="73972F0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Celem określenia gotowości projektu do realizacji, z listy rozwijalnej należy wybrać </w:t>
      </w:r>
      <w:r w:rsidRPr="008272C0">
        <w:rPr>
          <w:rFonts w:asciiTheme="minorHAnsi" w:hAnsiTheme="minorHAnsi" w:cs="Calibri"/>
          <w:b/>
          <w:bCs/>
          <w:color w:val="000000"/>
        </w:rPr>
        <w:t xml:space="preserve">jedną </w:t>
      </w:r>
      <w:r w:rsidR="008C0CAC" w:rsidRPr="008272C0">
        <w:rPr>
          <w:rFonts w:asciiTheme="minorHAnsi" w:hAnsiTheme="minorHAnsi" w:cs="Calibri"/>
          <w:b/>
          <w:bCs/>
          <w:color w:val="000000"/>
        </w:rPr>
        <w:br/>
      </w:r>
      <w:r w:rsidRPr="008272C0">
        <w:rPr>
          <w:rFonts w:asciiTheme="minorHAnsi" w:hAnsiTheme="minorHAnsi" w:cs="Calibri"/>
          <w:color w:val="000000"/>
        </w:rPr>
        <w:t xml:space="preserve">z czterech opcji: </w:t>
      </w:r>
    </w:p>
    <w:p w14:paraId="09F52732"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1. Projekt wymaga uzyskania decyzji budowlanych, ale jeszcze ich nie uzyskał lub uzyskał decyzje budowlane na mniej niż 40% wartości planowanych robót budowlanych. </w:t>
      </w:r>
    </w:p>
    <w:p w14:paraId="1CED6D6D"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2. Projekt wymaga uzyskania decyzji budowlanych i uzyskał decyzje budowlane na min. 40% wartości planowanych robót budowlanych. </w:t>
      </w:r>
    </w:p>
    <w:p w14:paraId="5B8BB448"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3. Projekt wymaga uzyskania decyzji budowlanych i posiada wszystkie decyzje budowlane dla całego zakresu inwestycji. </w:t>
      </w:r>
    </w:p>
    <w:p w14:paraId="19900527"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4. Projekt nie wymaga uzyskania decyzji budowlanych. </w:t>
      </w:r>
    </w:p>
    <w:p w14:paraId="45225839" w14:textId="77777777" w:rsidR="0092372E" w:rsidRPr="008272C0" w:rsidRDefault="0092372E" w:rsidP="008272C0">
      <w:pPr>
        <w:autoSpaceDE w:val="0"/>
        <w:autoSpaceDN w:val="0"/>
        <w:adjustRightInd w:val="0"/>
        <w:jc w:val="both"/>
        <w:rPr>
          <w:rFonts w:asciiTheme="minorHAnsi" w:hAnsiTheme="minorHAnsi" w:cs="Calibri"/>
          <w:color w:val="000000"/>
        </w:rPr>
      </w:pPr>
    </w:p>
    <w:p w14:paraId="519F5F3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wyboru: </w:t>
      </w:r>
    </w:p>
    <w:p w14:paraId="6A15B3E0"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2 lub 3: </w:t>
      </w:r>
      <w:r w:rsidRPr="008272C0">
        <w:rPr>
          <w:rFonts w:asciiTheme="minorHAnsi" w:hAnsiTheme="minorHAnsi" w:cs="Calibri"/>
          <w:color w:val="000000"/>
        </w:rPr>
        <w:t xml:space="preserve">Wnioskodawca powinien wskazać </w:t>
      </w:r>
      <w:r w:rsidRPr="008272C0">
        <w:rPr>
          <w:rFonts w:asciiTheme="minorHAnsi" w:hAnsiTheme="minorHAnsi" w:cs="Calibri"/>
          <w:color w:val="000000"/>
          <w:u w:val="single"/>
        </w:rPr>
        <w:t>wszystkie</w:t>
      </w:r>
      <w:r w:rsidRPr="008272C0">
        <w:rPr>
          <w:rFonts w:asciiTheme="minorHAnsi" w:hAnsiTheme="minorHAnsi" w:cs="Calibri"/>
          <w:color w:val="000000"/>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14:paraId="5DA276DC"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lub 2: </w:t>
      </w:r>
      <w:r w:rsidRPr="008272C0">
        <w:rPr>
          <w:rFonts w:asciiTheme="minorHAnsi" w:hAnsiTheme="minorHAnsi" w:cs="Calibri"/>
          <w:color w:val="000000"/>
        </w:rPr>
        <w:t xml:space="preserve">Wnioskodawca dodatkowo powinien wskazać: </w:t>
      </w:r>
    </w:p>
    <w:p w14:paraId="3CB6B1A2" w14:textId="77777777" w:rsidR="00F963D2" w:rsidRPr="008272C0" w:rsidRDefault="00F963D2" w:rsidP="008272C0">
      <w:pPr>
        <w:pStyle w:val="Akapitzlist"/>
        <w:numPr>
          <w:ilvl w:val="0"/>
          <w:numId w:val="13"/>
        </w:num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przewidywaną datę uzyskania wszystkich wymaganych prawem decyzji budowlanych, </w:t>
      </w:r>
    </w:p>
    <w:p w14:paraId="47C97A47" w14:textId="77777777" w:rsidR="00F963D2" w:rsidRPr="008272C0" w:rsidRDefault="00F963D2" w:rsidP="008272C0">
      <w:pPr>
        <w:pStyle w:val="Akapitzlist"/>
        <w:numPr>
          <w:ilvl w:val="0"/>
          <w:numId w:val="1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dokumenty dla zakresu, dla którego nie uzyskano jeszcze decyzji budowlanej jeżeli Wnioskodawca jest w posiadaniu takich dokumentów (mogą to być, np. </w:t>
      </w:r>
      <w:r w:rsidRPr="008272C0">
        <w:rPr>
          <w:rFonts w:asciiTheme="minorHAnsi" w:hAnsiTheme="minorHAnsi" w:cs="Calibri"/>
          <w:i/>
          <w:iCs/>
          <w:color w:val="000000"/>
        </w:rPr>
        <w:t>decyzja o ustaleniu lokalizacji inwestycji celu publicznego, decyzj</w:t>
      </w:r>
      <w:r w:rsidR="00564846">
        <w:rPr>
          <w:rFonts w:asciiTheme="minorHAnsi" w:hAnsiTheme="minorHAnsi" w:cs="Calibri"/>
          <w:i/>
          <w:iCs/>
          <w:color w:val="000000"/>
        </w:rPr>
        <w:t>a o warunkach zabudowy, wypis/</w:t>
      </w:r>
      <w:r w:rsidRPr="008272C0">
        <w:rPr>
          <w:rFonts w:asciiTheme="minorHAnsi" w:hAnsiTheme="minorHAnsi" w:cs="Calibri"/>
          <w:i/>
          <w:iCs/>
          <w:color w:val="000000"/>
        </w:rPr>
        <w:t>wyrys z planu zagospodarowania</w:t>
      </w:r>
      <w:r w:rsidRPr="008272C0">
        <w:rPr>
          <w:rFonts w:asciiTheme="minorHAnsi" w:hAnsiTheme="minorHAnsi" w:cs="Calibri"/>
          <w:color w:val="000000"/>
        </w:rPr>
        <w:t>)</w:t>
      </w:r>
      <w:r w:rsidR="007F3A53" w:rsidRPr="008272C0">
        <w:rPr>
          <w:rFonts w:asciiTheme="minorHAnsi" w:hAnsiTheme="minorHAnsi" w:cs="Calibri"/>
          <w:b/>
          <w:bCs/>
          <w:color w:val="000000"/>
        </w:rPr>
        <w:t>.</w:t>
      </w:r>
    </w:p>
    <w:p w14:paraId="1764DB40"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opcji 4</w:t>
      </w:r>
      <w:r w:rsidRPr="008272C0">
        <w:rPr>
          <w:rFonts w:asciiTheme="minorHAnsi" w:hAnsiTheme="minorHAnsi" w:cs="Calibri"/>
          <w:color w:val="000000"/>
        </w:rPr>
        <w:t xml:space="preserve">: Wnioskodawca </w:t>
      </w:r>
      <w:r w:rsidRPr="008272C0">
        <w:rPr>
          <w:rFonts w:asciiTheme="minorHAnsi" w:hAnsiTheme="minorHAnsi" w:cs="Calibri"/>
          <w:color w:val="000000"/>
          <w:u w:val="single"/>
        </w:rPr>
        <w:t>obowiązkowo</w:t>
      </w:r>
      <w:r w:rsidRPr="008272C0">
        <w:rPr>
          <w:rFonts w:asciiTheme="minorHAnsi" w:hAnsiTheme="minorHAnsi" w:cs="Calibri"/>
          <w:color w:val="000000"/>
        </w:rPr>
        <w:t xml:space="preserve"> powinien podać właściwe uzasadnienie. </w:t>
      </w:r>
    </w:p>
    <w:p w14:paraId="133BD77B" w14:textId="77777777" w:rsidR="00534842" w:rsidRPr="008272C0" w:rsidRDefault="00534842" w:rsidP="008272C0">
      <w:pPr>
        <w:autoSpaceDE w:val="0"/>
        <w:autoSpaceDN w:val="0"/>
        <w:adjustRightInd w:val="0"/>
        <w:jc w:val="both"/>
        <w:rPr>
          <w:rFonts w:asciiTheme="minorHAnsi" w:hAnsiTheme="minorHAnsi" w:cs="Calibri"/>
          <w:color w:val="000000"/>
        </w:rPr>
      </w:pPr>
    </w:p>
    <w:p w14:paraId="79C64A1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Dla projektów infrastrukturalnych pozwolenie na budowę (wydawane w oparciu o ustawę z dnia </w:t>
      </w:r>
      <w:r w:rsidR="000A6830">
        <w:rPr>
          <w:rFonts w:asciiTheme="minorHAnsi" w:hAnsiTheme="minorHAnsi" w:cs="Calibri"/>
          <w:color w:val="000000"/>
        </w:rPr>
        <w:br/>
      </w:r>
      <w:r w:rsidRPr="008272C0">
        <w:rPr>
          <w:rFonts w:asciiTheme="minorHAnsi" w:hAnsiTheme="minorHAnsi" w:cs="Calibri"/>
          <w:color w:val="000000"/>
        </w:rPr>
        <w:t>7 lipca 1994 r. Prawo budowlane) na etapie składania wniosku o dofinansowanie nie jest wymagalne. Jednakże posiadanie pozwolenia na budowę lub decyzji równoważnej świadczy o gotowości projektu do</w:t>
      </w:r>
      <w:r w:rsidR="00564846">
        <w:rPr>
          <w:rFonts w:asciiTheme="minorHAnsi" w:hAnsiTheme="minorHAnsi" w:cs="Calibri"/>
          <w:color w:val="000000"/>
        </w:rPr>
        <w:t xml:space="preserve"> realizacji i w przypadku, gdy W</w:t>
      </w:r>
      <w:r w:rsidRPr="008272C0">
        <w:rPr>
          <w:rFonts w:asciiTheme="minorHAnsi" w:hAnsiTheme="minorHAnsi" w:cs="Calibri"/>
          <w:color w:val="000000"/>
        </w:rPr>
        <w:t xml:space="preserve">nioskodawca uzyskał ww. dokument przed złożeniem wniosku </w:t>
      </w:r>
      <w:r w:rsidR="003801F2">
        <w:rPr>
          <w:rFonts w:asciiTheme="minorHAnsi" w:hAnsiTheme="minorHAnsi" w:cs="Calibri"/>
          <w:color w:val="000000"/>
        </w:rPr>
        <w:br/>
      </w:r>
      <w:r w:rsidRPr="008272C0">
        <w:rPr>
          <w:rFonts w:asciiTheme="minorHAnsi" w:hAnsiTheme="minorHAnsi" w:cs="Calibri"/>
          <w:color w:val="000000"/>
        </w:rPr>
        <w:t xml:space="preserve">o dofinansowanie, zobowiązany jest go dołączyć do wniosku (kryterium punktowane). </w:t>
      </w:r>
    </w:p>
    <w:p w14:paraId="47166931" w14:textId="77777777" w:rsidR="00F963D2" w:rsidRPr="008272C0" w:rsidRDefault="00F963D2" w:rsidP="008272C0">
      <w:pPr>
        <w:autoSpaceDE w:val="0"/>
        <w:autoSpaceDN w:val="0"/>
        <w:adjustRightInd w:val="0"/>
        <w:jc w:val="both"/>
        <w:rPr>
          <w:rFonts w:asciiTheme="minorHAnsi" w:hAnsiTheme="minorHAnsi" w:cs="Calibri"/>
          <w:color w:val="000000"/>
        </w:rPr>
      </w:pPr>
      <w:r w:rsidRPr="0083027B">
        <w:rPr>
          <w:rFonts w:asciiTheme="minorHAnsi" w:hAnsiTheme="minorHAnsi" w:cs="Calibri"/>
          <w:color w:val="000000"/>
          <w:u w:val="single"/>
        </w:rPr>
        <w:t>Aby uzyskać punkty na ocenie merytorycznej Wnioskodawca powinien złożyć ostateczne w dniu złożenia pierwszej wersji wniosku o dofinansowanie pozwolenie na budowę.</w:t>
      </w:r>
      <w:r w:rsidRPr="0083027B">
        <w:rPr>
          <w:rFonts w:asciiTheme="minorHAnsi" w:hAnsiTheme="minorHAnsi" w:cs="Calibri"/>
          <w:color w:val="000000"/>
        </w:rPr>
        <w:t xml:space="preserve"> </w:t>
      </w:r>
      <w:r w:rsidRPr="008272C0">
        <w:rPr>
          <w:rFonts w:asciiTheme="minorHAnsi" w:hAnsiTheme="minorHAnsi" w:cs="Calibri"/>
          <w:color w:val="000000"/>
        </w:rPr>
        <w:t xml:space="preserve">Powinno ono dotyczyć wnioskowanej inwestycji. Ostateczność pozwolenia na budowę należy potwierdzić pieczęcią (wpisem) właściwego organu. </w:t>
      </w:r>
    </w:p>
    <w:p w14:paraId="41CE663A"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realizacji robót na zgłoszenie należy przedłożyć stosowny dokument wraz z adnotacją właściwego organu o braku sprzeciwu lub oświadczeniem Wnioskodawcy, że w</w:t>
      </w:r>
      <w:r w:rsidR="0083027B">
        <w:rPr>
          <w:rFonts w:asciiTheme="minorHAnsi" w:hAnsiTheme="minorHAnsi" w:cs="Calibri"/>
          <w:color w:val="000000"/>
        </w:rPr>
        <w:t xml:space="preserve"> </w:t>
      </w:r>
      <w:r w:rsidRPr="008272C0">
        <w:rPr>
          <w:rFonts w:asciiTheme="minorHAnsi" w:hAnsiTheme="minorHAnsi" w:cs="Calibri"/>
          <w:color w:val="000000"/>
        </w:rPr>
        <w:t xml:space="preserve">ciągu 30 dni właściwy organ nie wniósł sprzeciwu (tzw. milcząca zgoda). </w:t>
      </w:r>
    </w:p>
    <w:p w14:paraId="2634885A" w14:textId="77777777" w:rsidR="00534842" w:rsidRPr="008272C0" w:rsidRDefault="00534842" w:rsidP="008272C0">
      <w:pPr>
        <w:autoSpaceDE w:val="0"/>
        <w:autoSpaceDN w:val="0"/>
        <w:adjustRightInd w:val="0"/>
        <w:jc w:val="both"/>
        <w:rPr>
          <w:rFonts w:asciiTheme="minorHAnsi" w:hAnsiTheme="minorHAnsi" w:cs="Calibri"/>
          <w:color w:val="000000"/>
        </w:rPr>
      </w:pPr>
    </w:p>
    <w:p w14:paraId="485FB0E6"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w:t>
      </w:r>
      <w:r w:rsidR="0083027B">
        <w:rPr>
          <w:rFonts w:asciiTheme="minorHAnsi" w:hAnsiTheme="minorHAnsi" w:cs="Calibri"/>
          <w:color w:val="000000"/>
        </w:rPr>
        <w:t>cyzja stała się ostateczna oraz</w:t>
      </w:r>
      <w:r w:rsidRPr="008272C0">
        <w:rPr>
          <w:rFonts w:asciiTheme="minorHAnsi" w:hAnsiTheme="minorHAnsi" w:cs="Calibri"/>
          <w:color w:val="000000"/>
        </w:rPr>
        <w:t xml:space="preserve"> że nie została ona przerwana na czas dłuższy niż </w:t>
      </w:r>
      <w:r w:rsidR="0083027B">
        <w:rPr>
          <w:rFonts w:asciiTheme="minorHAnsi" w:hAnsiTheme="minorHAnsi" w:cs="Calibri"/>
          <w:color w:val="000000"/>
        </w:rPr>
        <w:br/>
      </w:r>
      <w:r w:rsidRPr="008272C0">
        <w:rPr>
          <w:rFonts w:asciiTheme="minorHAnsi" w:hAnsiTheme="minorHAnsi" w:cs="Calibri"/>
          <w:color w:val="000000"/>
        </w:rPr>
        <w:t xml:space="preserve">3 lata. </w:t>
      </w:r>
    </w:p>
    <w:p w14:paraId="1A1236FB" w14:textId="77777777" w:rsidR="00564846" w:rsidRDefault="00F963D2" w:rsidP="00564846">
      <w:pPr>
        <w:tabs>
          <w:tab w:val="left" w:pos="720"/>
        </w:tabs>
        <w:jc w:val="both"/>
        <w:rPr>
          <w:rFonts w:asciiTheme="minorHAnsi" w:eastAsia="Calibri" w:hAnsiTheme="minorHAnsi" w:cs="Calibri"/>
          <w:b/>
          <w:bCs/>
        </w:rPr>
      </w:pPr>
      <w:r w:rsidRPr="008272C0">
        <w:rPr>
          <w:rFonts w:asciiTheme="minorHAnsi" w:hAnsiTheme="minorHAnsi" w:cs="Calibri"/>
        </w:rPr>
        <w:t xml:space="preserve">Wnioskodawcy nieposiadający pozwolenia na budowę (lub decyzji równoważnej) w dniu składania wniosku o dofinansowanie, obligatoryjnie muszą ww. dokumenty dostarczyć na etapie przygotowania </w:t>
      </w:r>
      <w:r w:rsidR="008A48FB" w:rsidRPr="008272C0">
        <w:rPr>
          <w:rFonts w:asciiTheme="minorHAnsi" w:hAnsiTheme="minorHAnsi" w:cs="Calibri"/>
        </w:rPr>
        <w:t xml:space="preserve">projektu umowy o dofinansowanie. </w:t>
      </w:r>
      <w:r w:rsidRPr="008272C0">
        <w:rPr>
          <w:rFonts w:asciiTheme="minorHAnsi" w:hAnsiTheme="minorHAnsi" w:cs="Calibri"/>
        </w:rPr>
        <w:t>Posiadanie pozwolenia na budowę (lub decyzji równoważnej) jest warunkiem niezbędnym do podpisania umowy o dofinansowanie realizacji projektu.</w:t>
      </w:r>
    </w:p>
    <w:p w14:paraId="47D40357" w14:textId="77777777" w:rsidR="003801F2" w:rsidRDefault="003801F2" w:rsidP="00564846">
      <w:pPr>
        <w:tabs>
          <w:tab w:val="left" w:pos="720"/>
        </w:tabs>
        <w:jc w:val="both"/>
        <w:rPr>
          <w:rFonts w:asciiTheme="minorHAnsi" w:eastAsia="Calibri" w:hAnsiTheme="minorHAnsi" w:cs="Calibri"/>
          <w:b/>
          <w:bCs/>
        </w:rPr>
      </w:pPr>
    </w:p>
    <w:p w14:paraId="3531648F" w14:textId="77777777" w:rsidR="0015422A" w:rsidRPr="0015422A" w:rsidRDefault="0015422A" w:rsidP="0015422A">
      <w:pPr>
        <w:autoSpaceDE w:val="0"/>
        <w:autoSpaceDN w:val="0"/>
        <w:adjustRightInd w:val="0"/>
        <w:jc w:val="both"/>
        <w:rPr>
          <w:rFonts w:ascii="Calibri" w:hAnsi="Calibri" w:cs="Calibri"/>
          <w:b/>
          <w:iCs/>
          <w:color w:val="000000"/>
        </w:rPr>
      </w:pPr>
      <w:r w:rsidRPr="0015422A">
        <w:rPr>
          <w:rFonts w:ascii="Calibri" w:hAnsi="Calibri" w:cs="Calibri"/>
          <w:b/>
          <w:iCs/>
          <w:color w:val="000000"/>
        </w:rPr>
        <w:t>Uwaga!</w:t>
      </w:r>
    </w:p>
    <w:p w14:paraId="59850E49" w14:textId="77777777" w:rsidR="00A701FB" w:rsidRPr="0015422A" w:rsidRDefault="00A701FB" w:rsidP="00A701FB">
      <w:pPr>
        <w:tabs>
          <w:tab w:val="left" w:pos="720"/>
        </w:tabs>
        <w:jc w:val="both"/>
        <w:rPr>
          <w:rFonts w:asciiTheme="minorHAnsi" w:eastAsia="Calibri" w:hAnsiTheme="minorHAnsi" w:cs="Calibri"/>
          <w:b/>
          <w:bCs/>
        </w:rPr>
      </w:pPr>
      <w:r w:rsidRPr="0015422A">
        <w:rPr>
          <w:rFonts w:ascii="Calibri" w:hAnsi="Calibri" w:cs="Calibri"/>
          <w:b/>
          <w:iCs/>
          <w:color w:val="000000"/>
        </w:rPr>
        <w:t>W przypadku projektów realizowanych w formule "zaprojektuj i wybuduj" Wnioskodawca powinien załączyć kopię Programu Funkcjonalno-Użytkowego.</w:t>
      </w:r>
    </w:p>
    <w:p w14:paraId="28637B74" w14:textId="77777777" w:rsidR="00A701FB" w:rsidRDefault="00A701FB" w:rsidP="00564846">
      <w:pPr>
        <w:tabs>
          <w:tab w:val="left" w:pos="720"/>
        </w:tabs>
        <w:jc w:val="both"/>
        <w:rPr>
          <w:rFonts w:asciiTheme="minorHAnsi" w:eastAsia="Calibri" w:hAnsiTheme="minorHAnsi" w:cs="Calibri"/>
          <w:b/>
          <w:bCs/>
        </w:rPr>
      </w:pPr>
    </w:p>
    <w:p w14:paraId="0B83C764" w14:textId="77777777" w:rsidR="00A701FB" w:rsidRDefault="00A701FB" w:rsidP="00564846">
      <w:pPr>
        <w:tabs>
          <w:tab w:val="left" w:pos="720"/>
        </w:tabs>
        <w:jc w:val="both"/>
        <w:rPr>
          <w:rFonts w:asciiTheme="minorHAnsi" w:eastAsia="Calibri" w:hAnsiTheme="minorHAnsi" w:cs="Calibri"/>
          <w:b/>
          <w:bCs/>
        </w:rPr>
      </w:pPr>
    </w:p>
    <w:p w14:paraId="736EDE63" w14:textId="77777777" w:rsidR="006E7ED3" w:rsidRPr="00564846" w:rsidRDefault="006E7ED3" w:rsidP="00564846">
      <w:pPr>
        <w:tabs>
          <w:tab w:val="left" w:pos="720"/>
        </w:tabs>
        <w:jc w:val="both"/>
        <w:rPr>
          <w:rFonts w:asciiTheme="minorHAnsi" w:eastAsia="Calibri" w:hAnsiTheme="minorHAnsi" w:cs="Calibri"/>
          <w:b/>
          <w:bCs/>
        </w:rPr>
      </w:pPr>
      <w:r w:rsidRPr="008272C0">
        <w:rPr>
          <w:rFonts w:asciiTheme="minorHAnsi" w:eastAsia="Calibri" w:hAnsiTheme="minorHAnsi" w:cs="Calibri"/>
          <w:b/>
          <w:bCs/>
        </w:rPr>
        <w:t>ZASOBY TECHNICZNE UMOŻLIWIAJĄCE REALIZACJĘ PROJEKTU</w:t>
      </w:r>
    </w:p>
    <w:p w14:paraId="7F5664DC" w14:textId="77777777" w:rsidR="006E7ED3" w:rsidRPr="008272C0" w:rsidRDefault="006E7ED3" w:rsidP="008272C0">
      <w:pPr>
        <w:spacing w:line="398" w:lineRule="exact"/>
        <w:rPr>
          <w:rFonts w:asciiTheme="minorHAnsi" w:eastAsia="Calibri" w:hAnsiTheme="minorHAnsi" w:cs="Calibri"/>
          <w:b/>
          <w:bCs/>
        </w:rPr>
      </w:pPr>
      <w:r w:rsidRPr="008272C0">
        <w:rPr>
          <w:rFonts w:asciiTheme="minorHAnsi" w:eastAsia="Calibri" w:hAnsiTheme="minorHAnsi" w:cs="Calibri"/>
          <w:b/>
          <w:bCs/>
        </w:rPr>
        <w:t>Proszę określić posiadane zasoby techniczne ważne z punktu widzenia realizacji</w:t>
      </w:r>
      <w:r w:rsidR="00564846">
        <w:rPr>
          <w:rFonts w:asciiTheme="minorHAnsi" w:eastAsia="Calibri" w:hAnsiTheme="minorHAnsi" w:cs="Calibri"/>
          <w:b/>
          <w:bCs/>
        </w:rPr>
        <w:t xml:space="preserve"> projektu.</w:t>
      </w:r>
    </w:p>
    <w:p w14:paraId="30685784" w14:textId="77777777" w:rsidR="006E7ED3" w:rsidRPr="008272C0" w:rsidRDefault="00564846" w:rsidP="008272C0">
      <w:pPr>
        <w:spacing w:line="237" w:lineRule="auto"/>
        <w:ind w:left="4"/>
        <w:jc w:val="both"/>
        <w:rPr>
          <w:rFonts w:asciiTheme="minorHAnsi" w:hAnsiTheme="minorHAnsi"/>
        </w:rPr>
      </w:pPr>
      <w:r>
        <w:rPr>
          <w:rFonts w:asciiTheme="minorHAnsi" w:eastAsia="Calibri" w:hAnsiTheme="minorHAnsi" w:cs="Calibri"/>
        </w:rPr>
        <w:t>W punkcie tym poprzez naciśnię</w:t>
      </w:r>
      <w:r w:rsidR="006E7ED3" w:rsidRPr="008272C0">
        <w:rPr>
          <w:rFonts w:asciiTheme="minorHAnsi" w:eastAsia="Calibri" w:hAnsiTheme="minorHAnsi" w:cs="Calibri"/>
        </w:rPr>
        <w:t>cie przycisku „dodaj” należy określić posiadane zasoby techniczne – maszyny i urządzenia, które są ważne dla realizacji projektu.</w:t>
      </w:r>
    </w:p>
    <w:p w14:paraId="2DF225B7" w14:textId="77777777" w:rsidR="00F220C5" w:rsidRPr="008272C0" w:rsidRDefault="00F220C5" w:rsidP="008272C0">
      <w:pPr>
        <w:spacing w:line="200" w:lineRule="exact"/>
        <w:jc w:val="both"/>
        <w:rPr>
          <w:rFonts w:asciiTheme="minorHAnsi" w:eastAsia="Calibri" w:hAnsiTheme="minorHAnsi" w:cs="Calibri"/>
          <w:b/>
          <w:bCs/>
          <w:i/>
        </w:rPr>
      </w:pPr>
    </w:p>
    <w:p w14:paraId="3D9DB140" w14:textId="77777777" w:rsidR="002178D3" w:rsidRPr="008272C0" w:rsidRDefault="002178D3" w:rsidP="008272C0">
      <w:pPr>
        <w:spacing w:line="200" w:lineRule="exact"/>
        <w:jc w:val="both"/>
        <w:rPr>
          <w:rFonts w:asciiTheme="minorHAnsi" w:eastAsia="Calibri" w:hAnsiTheme="minorHAnsi" w:cs="Calibri"/>
          <w:b/>
          <w:bCs/>
          <w:i/>
        </w:rPr>
      </w:pPr>
    </w:p>
    <w:p w14:paraId="65A5C0EF" w14:textId="77777777" w:rsidR="006E7ED3" w:rsidRPr="008272C0" w:rsidRDefault="006E7ED3" w:rsidP="008272C0">
      <w:pPr>
        <w:tabs>
          <w:tab w:val="left" w:pos="364"/>
        </w:tabs>
        <w:spacing w:line="253" w:lineRule="auto"/>
        <w:ind w:right="20"/>
        <w:jc w:val="both"/>
        <w:rPr>
          <w:rFonts w:asciiTheme="minorHAnsi" w:eastAsia="Calibri" w:hAnsiTheme="minorHAnsi" w:cs="Calibri"/>
          <w:b/>
          <w:bCs/>
        </w:rPr>
      </w:pPr>
      <w:r w:rsidRPr="008272C0">
        <w:rPr>
          <w:rFonts w:asciiTheme="minorHAnsi" w:eastAsia="Calibri" w:hAnsiTheme="minorHAnsi" w:cs="Calibri"/>
          <w:b/>
          <w:bCs/>
        </w:rPr>
        <w:t>ZASOBY LUDZKIE UMOŻLIWIAJĄCE REALIZACJĘ PROJEKTU</w:t>
      </w:r>
    </w:p>
    <w:p w14:paraId="22E7851D" w14:textId="77777777" w:rsidR="006E7ED3" w:rsidRPr="008272C0" w:rsidRDefault="006E7ED3" w:rsidP="008272C0">
      <w:pPr>
        <w:tabs>
          <w:tab w:val="left" w:pos="364"/>
        </w:tabs>
        <w:spacing w:line="253" w:lineRule="auto"/>
        <w:ind w:right="20"/>
        <w:jc w:val="both"/>
        <w:rPr>
          <w:rFonts w:asciiTheme="minorHAnsi" w:eastAsia="Calibri" w:hAnsiTheme="minorHAnsi" w:cs="Calibri"/>
          <w:b/>
          <w:bCs/>
        </w:rPr>
      </w:pPr>
    </w:p>
    <w:p w14:paraId="26EA7FC8"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14:paraId="0D34D1C2"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14:paraId="3E5FB87F" w14:textId="77777777" w:rsidR="006E7ED3" w:rsidRPr="008272C0" w:rsidRDefault="006E7ED3" w:rsidP="008272C0">
      <w:pPr>
        <w:ind w:left="4"/>
        <w:jc w:val="both"/>
        <w:rPr>
          <w:rFonts w:asciiTheme="minorHAnsi" w:eastAsia="Calibri" w:hAnsiTheme="minorHAnsi" w:cs="Calibri"/>
        </w:rPr>
      </w:pPr>
    </w:p>
    <w:p w14:paraId="7935C2BD" w14:textId="77777777" w:rsidR="000F544D" w:rsidRPr="008272C0" w:rsidRDefault="000F544D" w:rsidP="008272C0">
      <w:pPr>
        <w:jc w:val="both"/>
        <w:rPr>
          <w:rFonts w:asciiTheme="minorHAnsi" w:eastAsia="Calibri" w:hAnsiTheme="minorHAnsi" w:cs="Calibri"/>
        </w:rPr>
      </w:pPr>
      <w:r w:rsidRPr="008272C0">
        <w:rPr>
          <w:rFonts w:asciiTheme="minorHAnsi" w:eastAsia="Calibri" w:hAnsiTheme="minorHAnsi" w:cs="Calibri"/>
        </w:rPr>
        <w:t>W punkcie należy podać informacje odnoszące się do poszczególnych osób:</w:t>
      </w:r>
    </w:p>
    <w:p w14:paraId="1E7CCE5D" w14:textId="77777777" w:rsidR="006E7ED3" w:rsidRPr="008272C0" w:rsidRDefault="006E7ED3" w:rsidP="008272C0">
      <w:pPr>
        <w:jc w:val="both"/>
        <w:rPr>
          <w:rFonts w:asciiTheme="minorHAnsi" w:eastAsia="Calibri" w:hAnsiTheme="minorHAnsi" w:cs="Calibri"/>
          <w:b/>
        </w:rPr>
      </w:pPr>
      <w:r w:rsidRPr="008272C0">
        <w:rPr>
          <w:rFonts w:asciiTheme="minorHAnsi" w:eastAsia="Calibri" w:hAnsiTheme="minorHAnsi" w:cs="Calibri"/>
          <w:b/>
        </w:rPr>
        <w:t>Imię:</w:t>
      </w:r>
    </w:p>
    <w:p w14:paraId="35058972" w14:textId="77777777" w:rsidR="006E7ED3" w:rsidRPr="008272C0" w:rsidRDefault="006E7ED3" w:rsidP="008272C0">
      <w:pPr>
        <w:ind w:left="4"/>
        <w:jc w:val="both"/>
        <w:rPr>
          <w:rFonts w:asciiTheme="minorHAnsi" w:hAnsiTheme="minorHAnsi"/>
          <w:b/>
        </w:rPr>
      </w:pPr>
      <w:r w:rsidRPr="008272C0">
        <w:rPr>
          <w:rFonts w:asciiTheme="minorHAnsi" w:eastAsia="Calibri" w:hAnsiTheme="minorHAnsi" w:cs="Calibri"/>
          <w:b/>
        </w:rPr>
        <w:t>Nazwisko:</w:t>
      </w:r>
    </w:p>
    <w:p w14:paraId="3076B514"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Doświadczenie zawodowe</w:t>
      </w:r>
      <w:r w:rsidR="0083027B">
        <w:rPr>
          <w:rFonts w:asciiTheme="minorHAnsi" w:eastAsia="Calibri" w:hAnsiTheme="minorHAnsi" w:cs="Calibri"/>
          <w:b/>
          <w:bCs/>
        </w:rPr>
        <w:t>:</w:t>
      </w:r>
    </w:p>
    <w:p w14:paraId="550D91DD" w14:textId="77777777" w:rsidR="006E7ED3" w:rsidRPr="008272C0" w:rsidRDefault="006E7ED3" w:rsidP="008272C0">
      <w:pPr>
        <w:rPr>
          <w:rFonts w:asciiTheme="minorHAnsi" w:hAnsiTheme="minorHAnsi"/>
        </w:rPr>
      </w:pPr>
    </w:p>
    <w:p w14:paraId="04A19DB6" w14:textId="77777777" w:rsidR="006E7ED3" w:rsidRPr="00564846" w:rsidRDefault="0083027B" w:rsidP="008272C0">
      <w:pPr>
        <w:jc w:val="both"/>
        <w:rPr>
          <w:rFonts w:asciiTheme="minorHAnsi" w:hAnsiTheme="minorHAnsi"/>
          <w:u w:val="single"/>
        </w:rPr>
      </w:pPr>
      <w:r>
        <w:rPr>
          <w:rFonts w:asciiTheme="minorHAnsi" w:eastAsia="Calibri" w:hAnsiTheme="minorHAnsi" w:cs="Calibri"/>
        </w:rPr>
        <w:t>Należy wskazać doświadczenie</w:t>
      </w:r>
      <w:r w:rsidR="006E7ED3" w:rsidRPr="008272C0">
        <w:rPr>
          <w:rFonts w:asciiTheme="minorHAnsi" w:eastAsia="Calibri" w:hAnsiTheme="minorHAnsi" w:cs="Calibri"/>
        </w:rPr>
        <w:t xml:space="preserve"> zawodowe ww.</w:t>
      </w:r>
      <w:r>
        <w:rPr>
          <w:rFonts w:asciiTheme="minorHAnsi" w:eastAsia="Calibri" w:hAnsiTheme="minorHAnsi" w:cs="Calibri"/>
        </w:rPr>
        <w:t xml:space="preserve"> osób zaangażowanych w projekt</w:t>
      </w:r>
      <w:r w:rsidR="006E7ED3" w:rsidRPr="008272C0">
        <w:rPr>
          <w:rFonts w:asciiTheme="minorHAnsi" w:eastAsia="Calibri" w:hAnsiTheme="minorHAnsi" w:cs="Calibri"/>
        </w:rPr>
        <w:t xml:space="preserve">, </w:t>
      </w:r>
      <w:r w:rsidR="006E7ED3" w:rsidRPr="00564846">
        <w:rPr>
          <w:rFonts w:asciiTheme="minorHAnsi" w:eastAsia="Calibri" w:hAnsiTheme="minorHAnsi" w:cs="Calibri"/>
          <w:u w:val="single"/>
        </w:rPr>
        <w:t>w tym szczególnie doświadczenie adekwatne do zakresu i rodzaju prac przewidzianych w projekcie.</w:t>
      </w:r>
    </w:p>
    <w:p w14:paraId="472BFB1A" w14:textId="77777777" w:rsidR="006E7ED3" w:rsidRPr="008272C0" w:rsidRDefault="006E7ED3" w:rsidP="008272C0">
      <w:pPr>
        <w:rPr>
          <w:rFonts w:asciiTheme="minorHAnsi" w:hAnsiTheme="minorHAnsi"/>
        </w:rPr>
      </w:pPr>
    </w:p>
    <w:p w14:paraId="7D4CDFD2" w14:textId="77777777" w:rsidR="003801F2" w:rsidRDefault="003801F2" w:rsidP="008272C0">
      <w:pPr>
        <w:rPr>
          <w:rFonts w:asciiTheme="minorHAnsi" w:eastAsia="Calibri" w:hAnsiTheme="minorHAnsi" w:cs="Calibri"/>
          <w:b/>
          <w:bCs/>
        </w:rPr>
      </w:pPr>
    </w:p>
    <w:p w14:paraId="09337128"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Stanowisko i zakres odpowiedzialności:</w:t>
      </w:r>
    </w:p>
    <w:p w14:paraId="1588B45F" w14:textId="77777777" w:rsidR="006E7ED3" w:rsidRPr="008272C0" w:rsidRDefault="006E7ED3" w:rsidP="008272C0">
      <w:pPr>
        <w:rPr>
          <w:rFonts w:asciiTheme="minorHAnsi" w:hAnsiTheme="minorHAnsi"/>
        </w:rPr>
      </w:pPr>
      <w:r w:rsidRPr="008272C0">
        <w:rPr>
          <w:rFonts w:asciiTheme="minorHAnsi" w:eastAsia="Calibri" w:hAnsiTheme="minorHAnsi" w:cs="Calibri"/>
        </w:rPr>
        <w:t>Należy opisać kluczowy personel, niezbędny do prawidłowej realizacji projektu.</w:t>
      </w:r>
    </w:p>
    <w:p w14:paraId="387C53C3" w14:textId="77777777" w:rsidR="006E7ED3" w:rsidRPr="008272C0" w:rsidRDefault="006E7ED3" w:rsidP="008272C0">
      <w:pPr>
        <w:jc w:val="both"/>
        <w:rPr>
          <w:rFonts w:asciiTheme="minorHAnsi" w:hAnsiTheme="minorHAnsi"/>
        </w:rPr>
      </w:pPr>
      <w:r w:rsidRPr="008272C0">
        <w:rPr>
          <w:rFonts w:asciiTheme="minorHAnsi" w:eastAsia="Calibri" w:hAnsiTheme="minorHAnsi" w:cs="Calibri"/>
        </w:rPr>
        <w:t xml:space="preserve">Należy podać dane znanych już członków zespołu takie jak: imię, nazwisko, wykształcenie. </w:t>
      </w:r>
      <w:r w:rsidR="008C0CAC" w:rsidRPr="008272C0">
        <w:rPr>
          <w:rFonts w:asciiTheme="minorHAnsi" w:eastAsia="Calibri" w:hAnsiTheme="minorHAnsi" w:cs="Calibri"/>
        </w:rPr>
        <w:br/>
      </w:r>
      <w:r w:rsidRPr="008272C0">
        <w:rPr>
          <w:rFonts w:asciiTheme="minorHAnsi" w:eastAsia="Calibri" w:hAnsiTheme="minorHAnsi" w:cs="Calibri"/>
        </w:rPr>
        <w:t xml:space="preserve">W odniesieniu do każdej osoby należy też określić jej rolę (stanowisko) i wymiar zaangażowania </w:t>
      </w:r>
      <w:r w:rsidR="008C0CAC" w:rsidRPr="008272C0">
        <w:rPr>
          <w:rFonts w:asciiTheme="minorHAnsi" w:eastAsia="Calibri" w:hAnsiTheme="minorHAnsi" w:cs="Calibri"/>
        </w:rPr>
        <w:br/>
      </w:r>
      <w:r w:rsidRPr="008272C0">
        <w:rPr>
          <w:rFonts w:asciiTheme="minorHAnsi" w:eastAsia="Calibri" w:hAnsiTheme="minorHAnsi" w:cs="Calibri"/>
        </w:rPr>
        <w:t>w projekcie (np. 1/4 etatu).</w:t>
      </w:r>
    </w:p>
    <w:p w14:paraId="14A642F9" w14:textId="77777777" w:rsidR="006E7ED3" w:rsidRPr="008272C0" w:rsidRDefault="006E7ED3" w:rsidP="008272C0">
      <w:pPr>
        <w:rPr>
          <w:rFonts w:asciiTheme="minorHAnsi" w:hAnsiTheme="minorHAnsi"/>
        </w:rPr>
      </w:pPr>
    </w:p>
    <w:p w14:paraId="496409D9" w14:textId="77777777" w:rsidR="006E7ED3" w:rsidRPr="008272C0" w:rsidRDefault="006E7ED3" w:rsidP="008272C0">
      <w:pPr>
        <w:rPr>
          <w:rFonts w:asciiTheme="minorHAnsi" w:hAnsiTheme="minorHAnsi"/>
          <w:b/>
        </w:rPr>
      </w:pPr>
      <w:r w:rsidRPr="008272C0">
        <w:rPr>
          <w:rFonts w:asciiTheme="minorHAnsi" w:hAnsiTheme="minorHAnsi"/>
          <w:b/>
        </w:rPr>
        <w:t>Wykształcenie:</w:t>
      </w:r>
    </w:p>
    <w:p w14:paraId="1DDA96F0" w14:textId="77777777" w:rsidR="006E7ED3" w:rsidRPr="008272C0" w:rsidRDefault="006E7ED3" w:rsidP="008272C0">
      <w:pPr>
        <w:rPr>
          <w:rFonts w:asciiTheme="minorHAnsi" w:hAnsiTheme="minorHAnsi"/>
        </w:rPr>
      </w:pPr>
      <w:r w:rsidRPr="008272C0">
        <w:rPr>
          <w:rFonts w:asciiTheme="minorHAnsi" w:hAnsiTheme="minorHAnsi"/>
        </w:rPr>
        <w:t>Należy określić posiadane wykształcenie.</w:t>
      </w:r>
    </w:p>
    <w:p w14:paraId="65DD2524" w14:textId="77777777" w:rsidR="006E7ED3" w:rsidRPr="008272C0" w:rsidRDefault="006E7ED3" w:rsidP="008272C0">
      <w:pPr>
        <w:rPr>
          <w:rFonts w:asciiTheme="minorHAnsi" w:hAnsiTheme="minorHAnsi"/>
        </w:rPr>
      </w:pPr>
    </w:p>
    <w:p w14:paraId="6FE6B981" w14:textId="77777777" w:rsidR="006E7ED3" w:rsidRPr="008272C0" w:rsidRDefault="006E7ED3" w:rsidP="008272C0">
      <w:pPr>
        <w:rPr>
          <w:rFonts w:asciiTheme="minorHAnsi" w:hAnsiTheme="minorHAnsi"/>
        </w:rPr>
      </w:pPr>
    </w:p>
    <w:p w14:paraId="01678B7E" w14:textId="77777777" w:rsidR="006E7ED3" w:rsidRPr="008272C0" w:rsidRDefault="006E7ED3" w:rsidP="008272C0">
      <w:pPr>
        <w:rPr>
          <w:rFonts w:asciiTheme="minorHAnsi" w:hAnsiTheme="minorHAnsi"/>
        </w:rPr>
      </w:pPr>
      <w:r w:rsidRPr="008272C0">
        <w:rPr>
          <w:rFonts w:asciiTheme="minorHAnsi" w:eastAsia="Calibri" w:hAnsiTheme="minorHAnsi" w:cs="Calibri"/>
          <w:b/>
          <w:bCs/>
          <w:u w:val="single"/>
        </w:rPr>
        <w:t>UWAGA:</w:t>
      </w:r>
    </w:p>
    <w:p w14:paraId="7C5F1D89" w14:textId="77777777" w:rsidR="006E7ED3" w:rsidRPr="008272C0" w:rsidRDefault="006E7ED3" w:rsidP="008272C0">
      <w:pPr>
        <w:ind w:right="20"/>
        <w:jc w:val="both"/>
        <w:rPr>
          <w:rFonts w:asciiTheme="minorHAnsi" w:eastAsia="Calibri" w:hAnsiTheme="minorHAnsi" w:cs="Calibri"/>
        </w:rPr>
      </w:pPr>
      <w:r w:rsidRPr="008272C0">
        <w:rPr>
          <w:rFonts w:asciiTheme="minorHAnsi" w:eastAsia="Calibri" w:hAnsiTheme="minorHAnsi" w:cs="Calibri"/>
        </w:rPr>
        <w:t>Należy wskazać osoby zatrudnione na podstawie umowy o pracę oraz osoby zatrudnione do realizacji projektu na podstawie umów cywilno-prawnych.</w:t>
      </w:r>
    </w:p>
    <w:p w14:paraId="67FD1CE2" w14:textId="77777777" w:rsidR="002178D3" w:rsidRPr="008272C0" w:rsidRDefault="002178D3" w:rsidP="008272C0">
      <w:pPr>
        <w:spacing w:line="200" w:lineRule="exact"/>
        <w:jc w:val="both"/>
        <w:rPr>
          <w:rFonts w:asciiTheme="minorHAnsi" w:eastAsia="Calibri" w:hAnsiTheme="minorHAnsi" w:cs="Calibri"/>
          <w:b/>
          <w:bCs/>
          <w:i/>
        </w:rPr>
      </w:pPr>
    </w:p>
    <w:p w14:paraId="744A091A" w14:textId="77777777" w:rsidR="002178D3" w:rsidRPr="008272C0" w:rsidRDefault="002178D3" w:rsidP="008272C0">
      <w:pPr>
        <w:spacing w:line="200" w:lineRule="exact"/>
        <w:jc w:val="both"/>
        <w:rPr>
          <w:rFonts w:asciiTheme="minorHAnsi" w:eastAsia="Calibri" w:hAnsiTheme="minorHAnsi" w:cs="Calibri"/>
          <w:b/>
          <w:bCs/>
          <w:i/>
        </w:rPr>
      </w:pPr>
    </w:p>
    <w:p w14:paraId="574C2613" w14:textId="77777777" w:rsidR="002178D3" w:rsidRPr="008272C0" w:rsidRDefault="002178D3" w:rsidP="008272C0">
      <w:pPr>
        <w:spacing w:line="200" w:lineRule="exact"/>
        <w:jc w:val="both"/>
        <w:rPr>
          <w:rFonts w:asciiTheme="minorHAnsi" w:hAnsiTheme="minorHAnsi"/>
        </w:rPr>
      </w:pPr>
    </w:p>
    <w:p w14:paraId="1F5D9C05" w14:textId="77777777" w:rsidR="00534842" w:rsidRPr="008272C0" w:rsidRDefault="0053484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Strategiczny charakter projektu </w:t>
      </w:r>
    </w:p>
    <w:p w14:paraId="65371B9E" w14:textId="77777777" w:rsidR="00534842" w:rsidRPr="008272C0" w:rsidRDefault="00534842" w:rsidP="008272C0">
      <w:pPr>
        <w:autoSpaceDE w:val="0"/>
        <w:autoSpaceDN w:val="0"/>
        <w:adjustRightInd w:val="0"/>
        <w:rPr>
          <w:rFonts w:asciiTheme="minorHAnsi" w:hAnsiTheme="minorHAnsi" w:cs="Calibri"/>
          <w:color w:val="000000"/>
        </w:rPr>
      </w:pPr>
    </w:p>
    <w:p w14:paraId="0E2B7842" w14:textId="77777777"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PROJEKTU Z DOKUMENTAMI STRATEGICZNYMI </w:t>
      </w:r>
    </w:p>
    <w:p w14:paraId="34B1391E" w14:textId="77777777" w:rsidR="00534842" w:rsidRPr="008272C0" w:rsidRDefault="00534842"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Cele projektu i ich zgodność z osią priorytetową, działaniem i poddziałaniem RPO WD 2014-2020: </w:t>
      </w:r>
      <w:r w:rsidRPr="008272C0">
        <w:rPr>
          <w:rFonts w:asciiTheme="minorHAnsi" w:hAnsiTheme="minorHAnsi" w:cs="Calibri"/>
          <w:i/>
          <w:iCs/>
          <w:color w:val="000000"/>
        </w:rPr>
        <w:t xml:space="preserve">należy opisać w jaki sposób projekt realizuje założenia programu oraz </w:t>
      </w:r>
      <w:r w:rsidR="00564846" w:rsidRPr="008272C0">
        <w:rPr>
          <w:rFonts w:asciiTheme="minorHAnsi" w:hAnsiTheme="minorHAnsi" w:cs="Calibri"/>
          <w:i/>
          <w:iCs/>
          <w:color w:val="000000"/>
        </w:rPr>
        <w:t xml:space="preserve">wyznaczone </w:t>
      </w:r>
      <w:r w:rsidRPr="008272C0">
        <w:rPr>
          <w:rFonts w:asciiTheme="minorHAnsi" w:hAnsiTheme="minorHAnsi" w:cs="Calibri"/>
          <w:i/>
          <w:iCs/>
          <w:color w:val="000000"/>
        </w:rPr>
        <w:t xml:space="preserve">cele specyficzne RPO WD 2014-2020. </w:t>
      </w:r>
    </w:p>
    <w:p w14:paraId="0DE91622" w14:textId="77777777" w:rsidR="00F93402" w:rsidRPr="008272C0" w:rsidRDefault="00F93402" w:rsidP="008272C0">
      <w:pPr>
        <w:autoSpaceDE w:val="0"/>
        <w:autoSpaceDN w:val="0"/>
        <w:adjustRightInd w:val="0"/>
        <w:jc w:val="both"/>
        <w:rPr>
          <w:rFonts w:asciiTheme="minorHAnsi" w:hAnsiTheme="minorHAnsi" w:cs="Calibri"/>
          <w:color w:val="000000"/>
        </w:rPr>
      </w:pPr>
    </w:p>
    <w:p w14:paraId="4202CED9" w14:textId="77777777" w:rsidR="00534842" w:rsidRPr="008272C0" w:rsidRDefault="00534842"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Zgodność z doku</w:t>
      </w:r>
      <w:r w:rsidR="003801F2">
        <w:rPr>
          <w:rFonts w:asciiTheme="minorHAnsi" w:hAnsiTheme="minorHAnsi" w:cs="Calibri"/>
          <w:b/>
          <w:bCs/>
          <w:i/>
          <w:iCs/>
        </w:rPr>
        <w:t>mentami o charakterze krajowym/</w:t>
      </w:r>
      <w:r w:rsidRPr="008272C0">
        <w:rPr>
          <w:rFonts w:asciiTheme="minorHAnsi" w:hAnsiTheme="minorHAnsi" w:cs="Calibri"/>
          <w:b/>
          <w:bCs/>
          <w:i/>
          <w:iCs/>
        </w:rPr>
        <w:t xml:space="preserve">wspólnotowym: </w:t>
      </w:r>
      <w:r w:rsidRPr="008272C0">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14:paraId="00C63307" w14:textId="77777777" w:rsidR="00AB51C8" w:rsidRPr="008272C0" w:rsidRDefault="00AB51C8" w:rsidP="008272C0">
      <w:pPr>
        <w:autoSpaceDE w:val="0"/>
        <w:autoSpaceDN w:val="0"/>
        <w:adjustRightInd w:val="0"/>
        <w:jc w:val="both"/>
        <w:rPr>
          <w:rFonts w:asciiTheme="minorHAnsi" w:hAnsiTheme="minorHAnsi" w:cs="Calibri"/>
          <w:color w:val="000000"/>
        </w:rPr>
      </w:pPr>
    </w:p>
    <w:p w14:paraId="4EA03F00" w14:textId="77777777"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z dokumentami o charakterze regionalnym lub ZIT jeśli dotyczy: </w:t>
      </w:r>
      <w:r w:rsidRPr="008272C0">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14:paraId="749DCA53" w14:textId="77777777" w:rsidR="00F93402" w:rsidRPr="008272C0" w:rsidRDefault="00F93402" w:rsidP="008272C0">
      <w:pPr>
        <w:autoSpaceDE w:val="0"/>
        <w:autoSpaceDN w:val="0"/>
        <w:adjustRightInd w:val="0"/>
        <w:jc w:val="both"/>
        <w:rPr>
          <w:rFonts w:asciiTheme="minorHAnsi" w:hAnsiTheme="minorHAnsi" w:cs="Calibri"/>
          <w:color w:val="000000"/>
        </w:rPr>
      </w:pPr>
    </w:p>
    <w:p w14:paraId="6467C9F6" w14:textId="77777777" w:rsidR="00660BE0" w:rsidRPr="00564846" w:rsidRDefault="00660BE0" w:rsidP="008272C0">
      <w:pPr>
        <w:autoSpaceDE w:val="0"/>
        <w:autoSpaceDN w:val="0"/>
        <w:adjustRightInd w:val="0"/>
        <w:jc w:val="both"/>
        <w:rPr>
          <w:rFonts w:asciiTheme="minorHAnsi" w:hAnsiTheme="minorHAnsi" w:cs="Calibri"/>
          <w:b/>
          <w:color w:val="000000"/>
        </w:rPr>
      </w:pPr>
      <w:r w:rsidRPr="00564846">
        <w:rPr>
          <w:rFonts w:asciiTheme="minorHAnsi" w:hAnsiTheme="minorHAnsi" w:cs="Calibri"/>
          <w:b/>
          <w:color w:val="000000"/>
        </w:rPr>
        <w:t>UWAGA!</w:t>
      </w:r>
    </w:p>
    <w:p w14:paraId="7CBBCD49" w14:textId="77777777" w:rsidR="00564846" w:rsidRPr="008200A7" w:rsidRDefault="006E3F76" w:rsidP="008200A7">
      <w:pPr>
        <w:pStyle w:val="Akapitzlist"/>
        <w:numPr>
          <w:ilvl w:val="0"/>
          <w:numId w:val="14"/>
        </w:numPr>
        <w:jc w:val="both"/>
        <w:rPr>
          <w:rFonts w:asciiTheme="minorHAnsi" w:eastAsia="Times New Roman" w:hAnsiTheme="minorHAnsi" w:cs="Arial"/>
          <w:b/>
        </w:rPr>
      </w:pPr>
      <w:r w:rsidRPr="008200A7">
        <w:rPr>
          <w:rFonts w:asciiTheme="minorHAnsi" w:eastAsia="Times New Roman" w:hAnsiTheme="minorHAnsi" w:cs="Arial"/>
          <w:b/>
        </w:rPr>
        <w:t>Wnioskodawcy obowiązkowo muszą się odnieść do Strategii Roz</w:t>
      </w:r>
      <w:r w:rsidR="008200A7" w:rsidRPr="008200A7">
        <w:rPr>
          <w:rFonts w:asciiTheme="minorHAnsi" w:eastAsia="Times New Roman" w:hAnsiTheme="minorHAnsi" w:cs="Arial"/>
          <w:b/>
        </w:rPr>
        <w:t>woju Województwa Dolnośląskiego</w:t>
      </w:r>
      <w:r w:rsidR="008200A7">
        <w:rPr>
          <w:rFonts w:asciiTheme="minorHAnsi" w:eastAsia="Times New Roman" w:hAnsiTheme="minorHAnsi" w:cs="Arial"/>
          <w:b/>
        </w:rPr>
        <w:t xml:space="preserve"> </w:t>
      </w:r>
      <w:r w:rsidRPr="008200A7">
        <w:rPr>
          <w:rFonts w:asciiTheme="minorHAnsi" w:eastAsia="Times New Roman" w:hAnsiTheme="minorHAnsi" w:cs="Arial"/>
          <w:b/>
        </w:rPr>
        <w:t>2020</w:t>
      </w:r>
      <w:r w:rsidR="00AB51C8" w:rsidRPr="008200A7">
        <w:rPr>
          <w:rFonts w:asciiTheme="minorHAnsi" w:eastAsia="Times New Roman" w:hAnsiTheme="minorHAnsi" w:cs="Arial"/>
          <w:b/>
        </w:rPr>
        <w:t xml:space="preserve"> </w:t>
      </w:r>
      <w:r w:rsidRPr="008200A7">
        <w:rPr>
          <w:rFonts w:asciiTheme="minorHAnsi" w:eastAsia="Times New Roman" w:hAnsiTheme="minorHAnsi" w:cs="Arial"/>
          <w:b/>
        </w:rPr>
        <w:t>w przypadku konkursów horyzontalnych i konkursów dedy</w:t>
      </w:r>
      <w:r w:rsidR="008200A7" w:rsidRPr="008200A7">
        <w:rPr>
          <w:rFonts w:asciiTheme="minorHAnsi" w:eastAsia="Times New Roman" w:hAnsiTheme="minorHAnsi" w:cs="Arial"/>
          <w:b/>
        </w:rPr>
        <w:t>kowanych obszarom strategicznej</w:t>
      </w:r>
      <w:r w:rsidR="008200A7">
        <w:rPr>
          <w:rFonts w:asciiTheme="minorHAnsi" w:eastAsia="Times New Roman" w:hAnsiTheme="minorHAnsi" w:cs="Arial"/>
          <w:b/>
        </w:rPr>
        <w:t xml:space="preserve"> </w:t>
      </w:r>
      <w:r w:rsidRPr="008200A7">
        <w:rPr>
          <w:rFonts w:asciiTheme="minorHAnsi" w:eastAsia="Times New Roman" w:hAnsiTheme="minorHAnsi" w:cs="Arial"/>
          <w:b/>
        </w:rPr>
        <w:t>interwencji (OSI).</w:t>
      </w:r>
      <w:r w:rsidRPr="008200A7">
        <w:rPr>
          <w:rFonts w:asciiTheme="minorHAnsi" w:eastAsia="Times New Roman" w:hAnsiTheme="minorHAnsi" w:cs="Arial"/>
        </w:rPr>
        <w:t xml:space="preserve"> W tym wypadku należy wskazać odpowiedni cel tej str</w:t>
      </w:r>
      <w:r w:rsidR="008200A7" w:rsidRPr="008200A7">
        <w:rPr>
          <w:rFonts w:asciiTheme="minorHAnsi" w:eastAsia="Times New Roman" w:hAnsiTheme="minorHAnsi" w:cs="Arial"/>
        </w:rPr>
        <w:t>ategii. Sugeruje się także</w:t>
      </w:r>
      <w:r w:rsidR="008200A7">
        <w:rPr>
          <w:rFonts w:asciiTheme="minorHAnsi" w:eastAsia="Times New Roman" w:hAnsiTheme="minorHAnsi" w:cs="Arial"/>
        </w:rPr>
        <w:t xml:space="preserve"> </w:t>
      </w:r>
      <w:r w:rsidRPr="008200A7">
        <w:rPr>
          <w:rFonts w:asciiTheme="minorHAnsi" w:eastAsia="Times New Roman" w:hAnsiTheme="minorHAnsi" w:cs="Arial"/>
        </w:rPr>
        <w:t>odniesienie do właściwych makrosfer i przypisanych im przedsięwz</w:t>
      </w:r>
      <w:r w:rsidR="008200A7" w:rsidRPr="008200A7">
        <w:rPr>
          <w:rFonts w:asciiTheme="minorHAnsi" w:eastAsia="Times New Roman" w:hAnsiTheme="minorHAnsi" w:cs="Arial"/>
        </w:rPr>
        <w:t>ięć. W przypadku, gdy z zapisów</w:t>
      </w:r>
      <w:r w:rsidR="008200A7">
        <w:rPr>
          <w:rFonts w:asciiTheme="minorHAnsi" w:eastAsia="Times New Roman" w:hAnsiTheme="minorHAnsi" w:cs="Arial"/>
        </w:rPr>
        <w:t xml:space="preserve"> </w:t>
      </w:r>
      <w:r w:rsidRPr="008200A7">
        <w:rPr>
          <w:rFonts w:asciiTheme="minorHAnsi" w:eastAsia="Times New Roman" w:hAnsiTheme="minorHAnsi" w:cs="Arial"/>
        </w:rPr>
        <w:t>kryteriów oceny zgodności ze SRWD 2020</w:t>
      </w:r>
      <w:r w:rsidR="00AB51C8" w:rsidRPr="008200A7">
        <w:rPr>
          <w:rFonts w:asciiTheme="minorHAnsi" w:eastAsia="Times New Roman" w:hAnsiTheme="minorHAnsi" w:cs="Arial"/>
        </w:rPr>
        <w:t xml:space="preserve"> </w:t>
      </w:r>
      <w:r w:rsidRPr="008200A7">
        <w:rPr>
          <w:rFonts w:asciiTheme="minorHAnsi" w:eastAsia="Times New Roman" w:hAnsiTheme="minorHAnsi" w:cs="Arial"/>
        </w:rPr>
        <w:t>wynika koniecznoś</w:t>
      </w:r>
      <w:r w:rsidR="008200A7" w:rsidRPr="008200A7">
        <w:rPr>
          <w:rFonts w:asciiTheme="minorHAnsi" w:eastAsia="Times New Roman" w:hAnsiTheme="minorHAnsi" w:cs="Arial"/>
        </w:rPr>
        <w:t>ć wpisania projektu w konkretne</w:t>
      </w:r>
      <w:r w:rsidR="008200A7">
        <w:rPr>
          <w:rFonts w:asciiTheme="minorHAnsi" w:eastAsia="Times New Roman" w:hAnsiTheme="minorHAnsi" w:cs="Arial"/>
        </w:rPr>
        <w:t xml:space="preserve"> </w:t>
      </w:r>
      <w:r w:rsidRPr="008200A7">
        <w:rPr>
          <w:rFonts w:asciiTheme="minorHAnsi" w:eastAsia="Times New Roman" w:hAnsiTheme="minorHAnsi" w:cs="Arial"/>
        </w:rPr>
        <w:t>przedsięwzięcie należy zweryfikować, czy pr</w:t>
      </w:r>
      <w:r w:rsidR="00F73A38" w:rsidRPr="008200A7">
        <w:rPr>
          <w:rFonts w:asciiTheme="minorHAnsi" w:eastAsia="Times New Roman" w:hAnsiTheme="minorHAnsi" w:cs="Arial"/>
        </w:rPr>
        <w:t>ojekt spełnia powyższy warunek.</w:t>
      </w:r>
    </w:p>
    <w:p w14:paraId="4BBF7170" w14:textId="77777777" w:rsidR="008200A7" w:rsidRDefault="008200A7" w:rsidP="008200A7">
      <w:pPr>
        <w:jc w:val="both"/>
        <w:rPr>
          <w:rFonts w:asciiTheme="minorHAnsi" w:eastAsia="Times New Roman" w:hAnsiTheme="minorHAnsi" w:cs="Arial"/>
        </w:rPr>
      </w:pPr>
    </w:p>
    <w:p w14:paraId="0A6FC2B6" w14:textId="77777777" w:rsidR="007F1933" w:rsidRPr="008200A7" w:rsidRDefault="007F1933" w:rsidP="008200A7">
      <w:pPr>
        <w:pStyle w:val="Akapitzlist"/>
        <w:numPr>
          <w:ilvl w:val="0"/>
          <w:numId w:val="14"/>
        </w:numPr>
        <w:jc w:val="both"/>
        <w:rPr>
          <w:rFonts w:asciiTheme="minorHAnsi" w:eastAsia="Times New Roman" w:hAnsiTheme="minorHAnsi" w:cs="Arial"/>
        </w:rPr>
      </w:pPr>
      <w:r w:rsidRPr="008200A7">
        <w:rPr>
          <w:rFonts w:asciiTheme="minorHAnsi" w:eastAsia="Times New Roman" w:hAnsiTheme="minorHAnsi" w:cs="Arial"/>
        </w:rPr>
        <w:t xml:space="preserve">W przypadku przedmiotowego naboru obligatoryjnie należy odnieść się do zgodności projektu </w:t>
      </w:r>
      <w:r w:rsidR="0012571F" w:rsidRPr="008200A7">
        <w:rPr>
          <w:rFonts w:asciiTheme="minorHAnsi" w:eastAsia="Times New Roman" w:hAnsiTheme="minorHAnsi" w:cs="Arial"/>
        </w:rPr>
        <w:br/>
      </w:r>
      <w:r w:rsidRPr="008200A7">
        <w:rPr>
          <w:rFonts w:asciiTheme="minorHAnsi" w:eastAsia="Times New Roman" w:hAnsiTheme="minorHAnsi" w:cs="Arial"/>
        </w:rPr>
        <w:t xml:space="preserve">z dokumentem „Ramy Strategiczne </w:t>
      </w:r>
      <w:r w:rsidRPr="008200A7">
        <w:rPr>
          <w:rFonts w:asciiTheme="minorHAnsi" w:hAnsiTheme="minorHAnsi"/>
        </w:rPr>
        <w:t>na rzecz inteligentnych specjalizacji Dolnego Śląska” – aktualizacja (załącznik) RSI przyjęta uchwałą nr 1063/V/15 Zarządu Województwa Dolnośląskiego z 19 sierpnia 2015).</w:t>
      </w:r>
    </w:p>
    <w:p w14:paraId="7C8D7E9B" w14:textId="77777777" w:rsidR="007F1933" w:rsidRPr="008272C0" w:rsidRDefault="007F1933" w:rsidP="008272C0">
      <w:pPr>
        <w:suppressAutoHyphens/>
        <w:autoSpaceDN w:val="0"/>
        <w:ind w:right="106"/>
        <w:jc w:val="both"/>
        <w:textAlignment w:val="baseline"/>
        <w:rPr>
          <w:rFonts w:asciiTheme="minorHAnsi" w:eastAsia="Times New Roman" w:hAnsiTheme="minorHAnsi" w:cs="Arial"/>
        </w:rPr>
      </w:pPr>
    </w:p>
    <w:p w14:paraId="5B3EECE1" w14:textId="77777777" w:rsidR="007F1933" w:rsidRPr="008272C0" w:rsidRDefault="007F1933" w:rsidP="008272C0">
      <w:pPr>
        <w:pStyle w:val="Akapitzlist"/>
        <w:ind w:left="426"/>
        <w:jc w:val="both"/>
        <w:rPr>
          <w:rFonts w:asciiTheme="minorHAnsi" w:eastAsia="Times New Roman" w:hAnsiTheme="minorHAnsi"/>
        </w:rPr>
      </w:pPr>
      <w:r w:rsidRPr="008272C0">
        <w:rPr>
          <w:rFonts w:asciiTheme="minorHAnsi" w:eastAsia="Times New Roman" w:hAnsiTheme="minorHAnsi"/>
        </w:rPr>
        <w:t>RSI – Regionalna Strategia Innowacji dla Województwa Dolnośląskiego na lata 2011-2020 (RSI WD) przyjęta uchwałą nr 1149/IV/11 Zarządu Województwa Dolnośląskiego z dnia 30 sierpnia 2011 r.</w:t>
      </w:r>
    </w:p>
    <w:p w14:paraId="18125539" w14:textId="77777777" w:rsidR="00761890" w:rsidRPr="008272C0" w:rsidRDefault="00761890" w:rsidP="008272C0">
      <w:pPr>
        <w:pStyle w:val="Akapitzlist"/>
        <w:ind w:left="426"/>
        <w:jc w:val="both"/>
        <w:rPr>
          <w:rFonts w:asciiTheme="minorHAnsi" w:eastAsia="Times New Roman" w:hAnsiTheme="minorHAnsi"/>
        </w:rPr>
      </w:pPr>
    </w:p>
    <w:p w14:paraId="125C2B40" w14:textId="77777777" w:rsidR="007F1933" w:rsidRPr="008272C0" w:rsidRDefault="00761890" w:rsidP="008272C0">
      <w:pPr>
        <w:pStyle w:val="Akapitzlist"/>
        <w:ind w:left="426"/>
        <w:jc w:val="both"/>
        <w:rPr>
          <w:rFonts w:asciiTheme="minorHAnsi" w:hAnsiTheme="minorHAnsi"/>
        </w:rPr>
      </w:pPr>
      <w:r w:rsidRPr="008272C0">
        <w:rPr>
          <w:rFonts w:asciiTheme="minorHAnsi" w:eastAsia="Times New Roman" w:hAnsiTheme="minorHAnsi"/>
        </w:rPr>
        <w:t>N</w:t>
      </w:r>
      <w:r w:rsidR="007F1933" w:rsidRPr="008272C0">
        <w:rPr>
          <w:rFonts w:asciiTheme="minorHAnsi" w:eastAsia="Times New Roman" w:hAnsiTheme="minorHAnsi"/>
        </w:rPr>
        <w:t xml:space="preserve">ależy wskazać konkretny obszar oraz podobszar, w który wpisuje się projekt oraz w oparciu </w:t>
      </w:r>
      <w:r w:rsidRPr="008272C0">
        <w:rPr>
          <w:rFonts w:asciiTheme="minorHAnsi" w:eastAsia="Times New Roman" w:hAnsiTheme="minorHAnsi"/>
        </w:rPr>
        <w:br/>
      </w:r>
      <w:r w:rsidR="007F1933" w:rsidRPr="008272C0">
        <w:rPr>
          <w:rFonts w:asciiTheme="minorHAnsi" w:eastAsia="Times New Roman" w:hAnsiTheme="minorHAnsi"/>
        </w:rPr>
        <w:t>o zapisy ww. dokumentu należy szczegółow</w:t>
      </w:r>
      <w:r w:rsidR="00581B63">
        <w:rPr>
          <w:rFonts w:asciiTheme="minorHAnsi" w:eastAsia="Times New Roman" w:hAnsiTheme="minorHAnsi"/>
        </w:rPr>
        <w:t xml:space="preserve">o uzasadnić, że wybrany obszar </w:t>
      </w:r>
      <w:r w:rsidR="007F1933" w:rsidRPr="008272C0">
        <w:rPr>
          <w:rFonts w:asciiTheme="minorHAnsi" w:eastAsia="Times New Roman" w:hAnsiTheme="minorHAnsi"/>
        </w:rPr>
        <w:t>i podobszar faktycznie odpowiada zakresowi projektu.</w:t>
      </w:r>
    </w:p>
    <w:p w14:paraId="74F3EAEC" w14:textId="77777777" w:rsidR="000A6F97" w:rsidRPr="008272C0" w:rsidRDefault="000A6F97" w:rsidP="008272C0">
      <w:pPr>
        <w:suppressAutoHyphens/>
        <w:autoSpaceDN w:val="0"/>
        <w:ind w:right="106"/>
        <w:jc w:val="both"/>
        <w:textAlignment w:val="baseline"/>
        <w:rPr>
          <w:rFonts w:asciiTheme="minorHAnsi" w:eastAsia="Times New Roman" w:hAnsiTheme="minorHAnsi" w:cs="Arial"/>
        </w:rPr>
      </w:pPr>
    </w:p>
    <w:p w14:paraId="4C88542C" w14:textId="77777777" w:rsidR="00660BE0" w:rsidRPr="0008104A" w:rsidRDefault="00660BE0" w:rsidP="0008104A">
      <w:pPr>
        <w:pStyle w:val="Akapitzlist"/>
        <w:numPr>
          <w:ilvl w:val="0"/>
          <w:numId w:val="59"/>
        </w:numPr>
        <w:ind w:left="426" w:hanging="426"/>
        <w:jc w:val="both"/>
        <w:rPr>
          <w:rFonts w:asciiTheme="minorHAnsi" w:eastAsia="Times New Roman" w:hAnsiTheme="minorHAnsi" w:cs="Arial"/>
        </w:rPr>
      </w:pPr>
      <w:r w:rsidRPr="0008104A">
        <w:rPr>
          <w:rFonts w:asciiTheme="minorHAnsi" w:eastAsia="Times New Roman" w:hAnsiTheme="minorHAnsi" w:cs="Arial"/>
        </w:rPr>
        <w:lastRenderedPageBreak/>
        <w:t>Wybierając „Inne dokumenty” należy w polu opisowym wskazać pełną nazwę dokumentu strategicznego.</w:t>
      </w:r>
    </w:p>
    <w:p w14:paraId="25120051" w14:textId="77777777" w:rsidR="000405F2" w:rsidRPr="008272C0" w:rsidRDefault="000405F2" w:rsidP="008272C0">
      <w:pPr>
        <w:jc w:val="both"/>
        <w:rPr>
          <w:rFonts w:asciiTheme="minorHAnsi" w:eastAsia="Times New Roman" w:hAnsiTheme="minorHAnsi" w:cs="Arial"/>
        </w:rPr>
      </w:pPr>
    </w:p>
    <w:p w14:paraId="3EA2DF38" w14:textId="77777777" w:rsidR="000405F2" w:rsidRPr="008272C0" w:rsidRDefault="000405F2" w:rsidP="008272C0">
      <w:pPr>
        <w:ind w:left="426"/>
        <w:jc w:val="both"/>
        <w:rPr>
          <w:rFonts w:asciiTheme="minorHAnsi" w:eastAsia="Times New Roman" w:hAnsiTheme="minorHAnsi" w:cs="Arial"/>
        </w:rPr>
      </w:pPr>
      <w:r w:rsidRPr="008272C0">
        <w:rPr>
          <w:rFonts w:asciiTheme="minorHAnsi" w:eastAsia="Times New Roman" w:hAnsiTheme="minorHAnsi" w:cs="Arial"/>
        </w:rPr>
        <w:t xml:space="preserve">Należy pamiętać, iż </w:t>
      </w:r>
      <w:r w:rsidRPr="008272C0">
        <w:rPr>
          <w:rFonts w:asciiTheme="minorHAnsi" w:eastAsia="Times New Roman" w:hAnsiTheme="minorHAnsi"/>
        </w:rPr>
        <w:t xml:space="preserve">w przypadku realizacji działań w obszarze energetyki oraz inwestycji </w:t>
      </w:r>
      <w:r w:rsidRPr="008272C0">
        <w:rPr>
          <w:rFonts w:asciiTheme="minorHAnsi" w:eastAsia="Times New Roman" w:hAnsiTheme="minorHAnsi"/>
        </w:rPr>
        <w:br/>
        <w:t>w technologię energetyczną sprawdzane będzie, czy inwestycja jest zgodna z celami planu w dziedzinie technologii energetycznych (SET – European Energy 2020 Strategy). Wobec powyższego w takim przypadku należy odnieść się do ww. strategii.</w:t>
      </w:r>
    </w:p>
    <w:p w14:paraId="095A3F3D" w14:textId="77777777" w:rsidR="00761890" w:rsidRPr="008272C0" w:rsidRDefault="00761890" w:rsidP="008272C0">
      <w:pPr>
        <w:jc w:val="both"/>
        <w:rPr>
          <w:rFonts w:asciiTheme="minorHAnsi" w:eastAsia="Times New Roman" w:hAnsiTheme="minorHAnsi" w:cs="Arial"/>
        </w:rPr>
      </w:pPr>
    </w:p>
    <w:p w14:paraId="6638BD1B" w14:textId="77777777" w:rsidR="00761890" w:rsidRPr="008272C0" w:rsidRDefault="00761890" w:rsidP="008272C0">
      <w:pPr>
        <w:jc w:val="both"/>
        <w:rPr>
          <w:rFonts w:asciiTheme="minorHAnsi" w:eastAsia="Times New Roman" w:hAnsiTheme="minorHAnsi" w:cs="Arial"/>
        </w:rPr>
      </w:pPr>
    </w:p>
    <w:p w14:paraId="29BBAC9F" w14:textId="77777777" w:rsidR="00534842" w:rsidRPr="0008104A" w:rsidRDefault="00564846" w:rsidP="0008104A">
      <w:pPr>
        <w:pStyle w:val="Akapitzlist"/>
        <w:numPr>
          <w:ilvl w:val="0"/>
          <w:numId w:val="59"/>
        </w:numPr>
        <w:autoSpaceDE w:val="0"/>
        <w:autoSpaceDN w:val="0"/>
        <w:adjustRightInd w:val="0"/>
        <w:ind w:left="426" w:hanging="426"/>
        <w:jc w:val="both"/>
        <w:rPr>
          <w:rFonts w:asciiTheme="minorHAnsi" w:eastAsia="Times New Roman" w:hAnsiTheme="minorHAnsi" w:cs="Arial"/>
        </w:rPr>
      </w:pPr>
      <w:r w:rsidRPr="0008104A">
        <w:rPr>
          <w:rFonts w:asciiTheme="minorHAnsi" w:eastAsia="Times New Roman" w:hAnsiTheme="minorHAnsi" w:cs="Arial"/>
        </w:rPr>
        <w:t>W</w:t>
      </w:r>
      <w:r w:rsidR="00660BE0" w:rsidRPr="0008104A">
        <w:rPr>
          <w:rFonts w:asciiTheme="minorHAnsi" w:eastAsia="Times New Roman" w:hAnsiTheme="minorHAnsi" w:cs="Arial"/>
        </w:rPr>
        <w:t xml:space="preserve"> polu „Uzasadnienie” nie należy kopiować treści dokumentów, a jedynie należy wskazać dlaczego przedsięwzięcie jest spójne z danym dokumentem i jak wpisuje się w jego założenia oraz cele</w:t>
      </w:r>
      <w:r w:rsidRPr="0008104A">
        <w:rPr>
          <w:rFonts w:asciiTheme="minorHAnsi" w:eastAsia="Times New Roman" w:hAnsiTheme="minorHAnsi" w:cs="Arial"/>
        </w:rPr>
        <w:t>.</w:t>
      </w:r>
    </w:p>
    <w:p w14:paraId="1FDA1440" w14:textId="77777777" w:rsidR="00660BE0" w:rsidRPr="008272C0" w:rsidRDefault="00660BE0" w:rsidP="008272C0">
      <w:pPr>
        <w:autoSpaceDE w:val="0"/>
        <w:autoSpaceDN w:val="0"/>
        <w:adjustRightInd w:val="0"/>
        <w:jc w:val="both"/>
        <w:rPr>
          <w:rFonts w:asciiTheme="minorHAnsi" w:hAnsiTheme="minorHAnsi" w:cs="Calibri"/>
          <w:color w:val="000000"/>
        </w:rPr>
      </w:pPr>
    </w:p>
    <w:p w14:paraId="0C478F7A" w14:textId="77777777" w:rsidR="0008104A" w:rsidRDefault="0008104A" w:rsidP="008272C0">
      <w:pPr>
        <w:autoSpaceDE w:val="0"/>
        <w:autoSpaceDN w:val="0"/>
        <w:adjustRightInd w:val="0"/>
        <w:jc w:val="both"/>
        <w:rPr>
          <w:rFonts w:asciiTheme="minorHAnsi" w:hAnsiTheme="minorHAnsi" w:cs="Calibri"/>
          <w:b/>
          <w:bCs/>
          <w:color w:val="000000"/>
        </w:rPr>
      </w:pPr>
    </w:p>
    <w:p w14:paraId="305805F3" w14:textId="77777777" w:rsidR="00F220C5"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Zgodność z dokumentami o charakterze lokalnym: </w:t>
      </w:r>
      <w:r w:rsidR="00564846">
        <w:rPr>
          <w:rFonts w:asciiTheme="minorHAnsi" w:hAnsiTheme="minorHAnsi" w:cs="Calibri"/>
          <w:color w:val="000000"/>
        </w:rPr>
        <w:t>W</w:t>
      </w:r>
      <w:r w:rsidRPr="008272C0">
        <w:rPr>
          <w:rFonts w:asciiTheme="minorHAnsi" w:hAnsiTheme="minorHAnsi" w:cs="Calibri"/>
          <w:color w:val="000000"/>
        </w:rPr>
        <w:t>nioskodawca wskaz</w:t>
      </w:r>
      <w:r w:rsidR="00C3736A" w:rsidRPr="008272C0">
        <w:rPr>
          <w:rFonts w:asciiTheme="minorHAnsi" w:hAnsiTheme="minorHAnsi" w:cs="Calibri"/>
          <w:color w:val="000000"/>
        </w:rPr>
        <w:t xml:space="preserve">uje, </w:t>
      </w:r>
      <w:r w:rsidRPr="008272C0">
        <w:rPr>
          <w:rFonts w:asciiTheme="minorHAnsi" w:hAnsiTheme="minorHAnsi" w:cs="Calibri"/>
          <w:color w:val="000000"/>
        </w:rPr>
        <w:t>które strategie lub programy o charakterze lokalny</w:t>
      </w:r>
      <w:r w:rsidR="00AB51C8" w:rsidRPr="008272C0">
        <w:rPr>
          <w:rFonts w:asciiTheme="minorHAnsi" w:hAnsiTheme="minorHAnsi" w:cs="Calibri"/>
          <w:color w:val="000000"/>
        </w:rPr>
        <w:t>m są realizowane przez projekt</w:t>
      </w:r>
      <w:r w:rsidR="00AB51C8" w:rsidRPr="008272C0">
        <w:rPr>
          <w:rFonts w:asciiTheme="minorHAnsi" w:hAnsiTheme="minorHAnsi" w:cs="Calibri"/>
          <w:b/>
          <w:bCs/>
        </w:rPr>
        <w:t xml:space="preserve"> </w:t>
      </w:r>
      <w:r w:rsidR="00C3736A" w:rsidRPr="008272C0">
        <w:rPr>
          <w:rFonts w:asciiTheme="minorHAnsi" w:hAnsiTheme="minorHAnsi" w:cs="Calibri"/>
          <w:b/>
          <w:bCs/>
        </w:rPr>
        <w:t>(</w:t>
      </w:r>
      <w:r w:rsidR="008D7D22" w:rsidRPr="008272C0">
        <w:rPr>
          <w:rFonts w:asciiTheme="minorHAnsi" w:hAnsiTheme="minorHAnsi" w:cs="Calibri"/>
          <w:b/>
          <w:bCs/>
        </w:rPr>
        <w:t>w razie potrzeby dołączyć odpowiedni załącznik)</w:t>
      </w:r>
      <w:r w:rsidR="00DC5D4C" w:rsidRPr="008272C0">
        <w:rPr>
          <w:rFonts w:asciiTheme="minorHAnsi" w:hAnsiTheme="minorHAnsi" w:cs="Calibri"/>
          <w:b/>
          <w:bCs/>
        </w:rPr>
        <w:t>.</w:t>
      </w:r>
      <w:r w:rsidR="00C3736A" w:rsidRPr="008272C0">
        <w:rPr>
          <w:rFonts w:asciiTheme="minorHAnsi" w:hAnsiTheme="minorHAnsi" w:cs="Calibri"/>
          <w:b/>
          <w:bCs/>
        </w:rPr>
        <w:t xml:space="preserve"> </w:t>
      </w:r>
    </w:p>
    <w:p w14:paraId="3BE911D2" w14:textId="77777777" w:rsidR="00F220C5" w:rsidRPr="008272C0" w:rsidRDefault="00F220C5" w:rsidP="008272C0">
      <w:pPr>
        <w:spacing w:line="220" w:lineRule="exact"/>
        <w:jc w:val="both"/>
        <w:rPr>
          <w:rFonts w:asciiTheme="minorHAnsi" w:eastAsia="Calibri" w:hAnsiTheme="minorHAnsi" w:cs="Calibri"/>
        </w:rPr>
      </w:pPr>
    </w:p>
    <w:p w14:paraId="775D7742" w14:textId="77777777" w:rsidR="009A6163" w:rsidRPr="008272C0" w:rsidRDefault="009A6163" w:rsidP="008272C0">
      <w:pPr>
        <w:autoSpaceDE w:val="0"/>
        <w:autoSpaceDN w:val="0"/>
        <w:adjustRightInd w:val="0"/>
        <w:rPr>
          <w:rFonts w:asciiTheme="minorHAnsi" w:hAnsiTheme="minorHAnsi" w:cs="Calibri"/>
          <w:b/>
          <w:bCs/>
          <w:color w:val="000000"/>
        </w:rPr>
      </w:pPr>
    </w:p>
    <w:p w14:paraId="57B5143D" w14:textId="77777777" w:rsidR="0012571F" w:rsidRPr="008272C0" w:rsidRDefault="0012571F" w:rsidP="008272C0">
      <w:pPr>
        <w:autoSpaceDE w:val="0"/>
        <w:autoSpaceDN w:val="0"/>
        <w:adjustRightInd w:val="0"/>
        <w:rPr>
          <w:rFonts w:asciiTheme="minorHAnsi" w:hAnsiTheme="minorHAnsi" w:cs="Calibri"/>
          <w:b/>
          <w:bCs/>
          <w:color w:val="000000"/>
        </w:rPr>
      </w:pPr>
    </w:p>
    <w:p w14:paraId="58D64C57" w14:textId="77777777" w:rsidR="00F93402" w:rsidRPr="008272C0" w:rsidRDefault="00F9340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Projekty komplementarne:</w:t>
      </w:r>
    </w:p>
    <w:p w14:paraId="303B79D3" w14:textId="77777777" w:rsidR="00F93402" w:rsidRPr="008272C0" w:rsidRDefault="00F93402" w:rsidP="008272C0">
      <w:pPr>
        <w:autoSpaceDE w:val="0"/>
        <w:autoSpaceDN w:val="0"/>
        <w:adjustRightInd w:val="0"/>
        <w:jc w:val="both"/>
        <w:rPr>
          <w:rFonts w:asciiTheme="minorHAnsi" w:hAnsiTheme="minorHAnsi" w:cs="Calibri"/>
          <w:color w:val="000000"/>
        </w:rPr>
      </w:pPr>
    </w:p>
    <w:p w14:paraId="74BD73C8" w14:textId="77777777" w:rsidR="00F93402" w:rsidRPr="008272C0" w:rsidRDefault="00F9340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230FC196" w14:textId="77777777" w:rsidR="00F93402" w:rsidRPr="008272C0" w:rsidRDefault="00F93402" w:rsidP="008272C0">
      <w:pPr>
        <w:autoSpaceDE w:val="0"/>
        <w:autoSpaceDN w:val="0"/>
        <w:adjustRightInd w:val="0"/>
        <w:rPr>
          <w:rFonts w:asciiTheme="minorHAnsi" w:hAnsiTheme="minorHAnsi" w:cs="Calibri"/>
          <w:color w:val="000000"/>
        </w:rPr>
      </w:pPr>
    </w:p>
    <w:p w14:paraId="2E8249C5"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754DFD5" w14:textId="77777777" w:rsidR="00F93402" w:rsidRPr="008272C0" w:rsidRDefault="00F93402" w:rsidP="008272C0">
      <w:pPr>
        <w:pStyle w:val="Akapitzlist"/>
        <w:numPr>
          <w:ilvl w:val="0"/>
          <w:numId w:val="15"/>
        </w:num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należy wskazać projekty które zostały już w całości zrealizowane bądź są w trakcie realizacji (maksymalnie 5 projektów). </w:t>
      </w:r>
    </w:p>
    <w:p w14:paraId="6E1BE357" w14:textId="77777777" w:rsidR="00F93402" w:rsidRPr="008272C0" w:rsidRDefault="00F93402" w:rsidP="008272C0">
      <w:pPr>
        <w:pStyle w:val="Akapitzlist"/>
        <w:autoSpaceDE w:val="0"/>
        <w:autoSpaceDN w:val="0"/>
        <w:adjustRightInd w:val="0"/>
        <w:rPr>
          <w:rFonts w:asciiTheme="minorHAnsi" w:hAnsiTheme="minorHAnsi" w:cs="Calibri"/>
          <w:b/>
          <w:bCs/>
          <w:color w:val="000000"/>
        </w:rPr>
      </w:pPr>
    </w:p>
    <w:p w14:paraId="3EED6F33" w14:textId="77777777" w:rsidR="00F93402" w:rsidRPr="008272C0" w:rsidRDefault="00F93402" w:rsidP="008272C0">
      <w:pPr>
        <w:pStyle w:val="Akapitzlist"/>
        <w:autoSpaceDE w:val="0"/>
        <w:autoSpaceDN w:val="0"/>
        <w:adjustRightInd w:val="0"/>
        <w:rPr>
          <w:rFonts w:asciiTheme="minorHAnsi" w:hAnsiTheme="minorHAnsi" w:cs="Calibri"/>
          <w:color w:val="000000"/>
        </w:rPr>
      </w:pPr>
    </w:p>
    <w:p w14:paraId="35CFD543"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Celem wprowadzenia projektu komplementarnego należy zaznaczyć pole „dotyczy” oraz poprzez przycisk DODAJ wskazać: </w:t>
      </w:r>
    </w:p>
    <w:p w14:paraId="01354E19"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Tytuł projektu, </w:t>
      </w:r>
    </w:p>
    <w:p w14:paraId="7501D7FD"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Wnioskodawcy/Beneficjenta, </w:t>
      </w:r>
    </w:p>
    <w:p w14:paraId="62C80CFB"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funduszu, </w:t>
      </w:r>
    </w:p>
    <w:p w14:paraId="2FA6D92B"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programu operacyjnego, </w:t>
      </w:r>
    </w:p>
    <w:p w14:paraId="2EE61440"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Numer i nazwę działania/poddziałania, </w:t>
      </w:r>
    </w:p>
    <w:p w14:paraId="4BA3959E"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Wartość ogółem projektu</w:t>
      </w:r>
      <w:r w:rsidR="000A2DFE">
        <w:rPr>
          <w:rFonts w:asciiTheme="minorHAnsi" w:hAnsiTheme="minorHAnsi" w:cs="Calibri"/>
          <w:color w:val="000000"/>
        </w:rPr>
        <w:t>,</w:t>
      </w:r>
      <w:r w:rsidRPr="008272C0">
        <w:rPr>
          <w:rFonts w:asciiTheme="minorHAnsi" w:hAnsiTheme="minorHAnsi" w:cs="Calibri"/>
          <w:color w:val="000000"/>
        </w:rPr>
        <w:t xml:space="preserve"> </w:t>
      </w:r>
    </w:p>
    <w:p w14:paraId="5DAFBB58"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Wybór: stan wdrażania projektu komplementarnego, </w:t>
      </w:r>
    </w:p>
    <w:p w14:paraId="39B2FCDB"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Uzasadnienie komplementarności. </w:t>
      </w:r>
    </w:p>
    <w:p w14:paraId="229B27E4" w14:textId="77777777" w:rsidR="00F93402" w:rsidRPr="008272C0" w:rsidRDefault="00F93402" w:rsidP="008272C0">
      <w:pPr>
        <w:autoSpaceDE w:val="0"/>
        <w:autoSpaceDN w:val="0"/>
        <w:adjustRightInd w:val="0"/>
        <w:rPr>
          <w:rFonts w:asciiTheme="minorHAnsi" w:hAnsiTheme="minorHAnsi" w:cs="Calibri"/>
          <w:color w:val="000000"/>
        </w:rPr>
      </w:pPr>
    </w:p>
    <w:p w14:paraId="3556107F" w14:textId="77777777" w:rsidR="00556511" w:rsidRPr="008272C0" w:rsidRDefault="00F93402" w:rsidP="008272C0">
      <w:pPr>
        <w:ind w:left="4"/>
        <w:jc w:val="both"/>
        <w:rPr>
          <w:rFonts w:asciiTheme="minorHAnsi" w:eastAsia="Calibri" w:hAnsiTheme="minorHAnsi" w:cs="Calibri"/>
        </w:rPr>
      </w:pPr>
      <w:r w:rsidRPr="008272C0">
        <w:rPr>
          <w:rFonts w:asciiTheme="minorHAnsi" w:hAnsiTheme="minorHAnsi" w:cs="Calibri"/>
          <w:color w:val="000000"/>
        </w:rPr>
        <w:t xml:space="preserve">W przypadku, gdy dane pole nie dotyczy projektu komplementarnego należy wpisać „nie dotyczy” (np. jeżeli projekt realizowany jest ze środków własnych w polach: „Nazwa programu operacyjnego, „Nr </w:t>
      </w:r>
      <w:r w:rsidR="00D568EC">
        <w:rPr>
          <w:rFonts w:asciiTheme="minorHAnsi" w:hAnsiTheme="minorHAnsi" w:cs="Calibri"/>
          <w:color w:val="000000"/>
        </w:rPr>
        <w:br/>
      </w:r>
      <w:r w:rsidRPr="008272C0">
        <w:rPr>
          <w:rFonts w:asciiTheme="minorHAnsi" w:hAnsiTheme="minorHAnsi" w:cs="Calibri"/>
          <w:color w:val="000000"/>
        </w:rPr>
        <w:t>i nazwa działania/poddziałania” należy wpisać „nie dotyczy”, natomiast w polu „Nazwa funduszu” należy wpisać „środki własne”).</w:t>
      </w:r>
    </w:p>
    <w:p w14:paraId="41C3BA98" w14:textId="77777777" w:rsidR="00556511" w:rsidRPr="008272C0" w:rsidRDefault="00556511" w:rsidP="008272C0">
      <w:pPr>
        <w:ind w:left="4"/>
        <w:rPr>
          <w:rFonts w:asciiTheme="minorHAnsi" w:eastAsia="Calibri" w:hAnsiTheme="minorHAnsi" w:cs="Calibri"/>
        </w:rPr>
      </w:pPr>
    </w:p>
    <w:p w14:paraId="0CDA26A0" w14:textId="77777777" w:rsidR="0016135F" w:rsidRPr="008272C0" w:rsidRDefault="0016135F" w:rsidP="008272C0">
      <w:pPr>
        <w:ind w:left="4"/>
        <w:rPr>
          <w:rFonts w:asciiTheme="minorHAnsi" w:eastAsia="Calibri" w:hAnsiTheme="minorHAnsi" w:cs="Calibri"/>
        </w:rPr>
      </w:pPr>
    </w:p>
    <w:p w14:paraId="28086D97" w14:textId="77777777" w:rsidR="0012571F" w:rsidRPr="008272C0" w:rsidRDefault="0012571F" w:rsidP="008272C0">
      <w:pPr>
        <w:rPr>
          <w:rFonts w:asciiTheme="minorHAnsi" w:eastAsia="Calibri" w:hAnsiTheme="minorHAnsi" w:cs="Calibri"/>
        </w:rPr>
      </w:pPr>
    </w:p>
    <w:p w14:paraId="66610CCD" w14:textId="77777777" w:rsidR="0012571F" w:rsidRDefault="0012571F" w:rsidP="008272C0">
      <w:pPr>
        <w:rPr>
          <w:rFonts w:asciiTheme="minorHAnsi" w:eastAsia="Calibri" w:hAnsiTheme="minorHAnsi" w:cs="Calibri"/>
        </w:rPr>
      </w:pPr>
    </w:p>
    <w:p w14:paraId="3434F13C" w14:textId="77777777" w:rsidR="00B21B30" w:rsidRDefault="00B21B30" w:rsidP="008272C0">
      <w:pPr>
        <w:rPr>
          <w:rFonts w:asciiTheme="minorHAnsi" w:eastAsia="Calibri" w:hAnsiTheme="minorHAnsi" w:cs="Calibri"/>
        </w:rPr>
      </w:pPr>
    </w:p>
    <w:p w14:paraId="6E175FB0" w14:textId="77777777" w:rsidR="00B21B30" w:rsidRDefault="00B21B30" w:rsidP="008272C0">
      <w:pPr>
        <w:rPr>
          <w:rFonts w:asciiTheme="minorHAnsi" w:eastAsia="Calibri" w:hAnsiTheme="minorHAnsi" w:cs="Calibri"/>
        </w:rPr>
      </w:pPr>
    </w:p>
    <w:p w14:paraId="11BEDB6D" w14:textId="77777777" w:rsidR="00B21B30" w:rsidRDefault="00B21B30" w:rsidP="008272C0">
      <w:pPr>
        <w:rPr>
          <w:rFonts w:asciiTheme="minorHAnsi" w:eastAsia="Calibri" w:hAnsiTheme="minorHAnsi" w:cs="Calibri"/>
        </w:rPr>
      </w:pPr>
    </w:p>
    <w:p w14:paraId="61F49B12" w14:textId="77777777" w:rsidR="0008104A" w:rsidRPr="008272C0" w:rsidRDefault="0008104A" w:rsidP="008272C0">
      <w:pPr>
        <w:rPr>
          <w:rFonts w:asciiTheme="minorHAnsi" w:eastAsia="Calibri" w:hAnsiTheme="minorHAnsi" w:cs="Calibri"/>
        </w:rPr>
      </w:pPr>
    </w:p>
    <w:p w14:paraId="7FEDDD66" w14:textId="77777777" w:rsidR="00613E36" w:rsidRPr="008272C0" w:rsidRDefault="00613E36"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B Charakterystyka Wnioskodawcy</w:t>
      </w:r>
    </w:p>
    <w:p w14:paraId="6353866B" w14:textId="77777777" w:rsidR="00232DBF" w:rsidRPr="008272C0" w:rsidRDefault="00232DBF" w:rsidP="008272C0">
      <w:pPr>
        <w:autoSpaceDE w:val="0"/>
        <w:autoSpaceDN w:val="0"/>
        <w:adjustRightInd w:val="0"/>
        <w:jc w:val="both"/>
        <w:rPr>
          <w:rFonts w:asciiTheme="minorHAnsi" w:hAnsiTheme="minorHAnsi" w:cs="Calibri"/>
          <w:color w:val="000000"/>
        </w:rPr>
      </w:pPr>
    </w:p>
    <w:p w14:paraId="16589429" w14:textId="77777777"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14:paraId="5F38A1D7" w14:textId="77777777" w:rsidR="000405F2" w:rsidRPr="008272C0" w:rsidRDefault="000405F2" w:rsidP="008272C0">
      <w:pPr>
        <w:autoSpaceDE w:val="0"/>
        <w:autoSpaceDN w:val="0"/>
        <w:adjustRightInd w:val="0"/>
        <w:rPr>
          <w:rFonts w:asciiTheme="minorHAnsi" w:hAnsiTheme="minorHAnsi" w:cs="Calibri"/>
          <w:b/>
          <w:bCs/>
          <w:color w:val="000000"/>
        </w:rPr>
      </w:pPr>
    </w:p>
    <w:p w14:paraId="1AA590BF" w14:textId="77777777" w:rsidR="00613E36" w:rsidRPr="008272C0" w:rsidRDefault="00613E3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B 1. Wnioskodawca </w:t>
      </w:r>
    </w:p>
    <w:p w14:paraId="5CAEA87B" w14:textId="77777777" w:rsidR="00232DBF" w:rsidRPr="008272C0" w:rsidRDefault="00232DBF" w:rsidP="008272C0">
      <w:pPr>
        <w:autoSpaceDE w:val="0"/>
        <w:autoSpaceDN w:val="0"/>
        <w:adjustRightInd w:val="0"/>
        <w:rPr>
          <w:rFonts w:asciiTheme="minorHAnsi" w:hAnsiTheme="minorHAnsi" w:cs="Calibri"/>
          <w:color w:val="000000"/>
        </w:rPr>
      </w:pPr>
    </w:p>
    <w:p w14:paraId="33826042" w14:textId="77777777" w:rsidR="00613E36" w:rsidRPr="008272C0" w:rsidRDefault="00564846" w:rsidP="008272C0">
      <w:pPr>
        <w:autoSpaceDE w:val="0"/>
        <w:autoSpaceDN w:val="0"/>
        <w:adjustRightInd w:val="0"/>
        <w:jc w:val="both"/>
        <w:rPr>
          <w:rFonts w:asciiTheme="minorHAnsi" w:hAnsiTheme="minorHAnsi" w:cs="Calibri"/>
          <w:color w:val="000000"/>
        </w:rPr>
      </w:pPr>
      <w:r>
        <w:rPr>
          <w:rFonts w:asciiTheme="minorHAnsi" w:hAnsiTheme="minorHAnsi" w:cs="Calibri"/>
          <w:b/>
          <w:bCs/>
          <w:i/>
          <w:iCs/>
          <w:color w:val="000000"/>
        </w:rPr>
        <w:t>Nazwa W</w:t>
      </w:r>
      <w:r w:rsidR="00613E36" w:rsidRPr="008272C0">
        <w:rPr>
          <w:rFonts w:asciiTheme="minorHAnsi" w:hAnsiTheme="minorHAnsi" w:cs="Calibri"/>
          <w:b/>
          <w:bCs/>
          <w:i/>
          <w:iCs/>
          <w:color w:val="000000"/>
        </w:rPr>
        <w:t xml:space="preserve">nioskodawcy: </w:t>
      </w:r>
      <w:r w:rsidR="00613E36" w:rsidRPr="008272C0">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t>
      </w:r>
      <w:r>
        <w:rPr>
          <w:rFonts w:asciiTheme="minorHAnsi" w:hAnsiTheme="minorHAnsi" w:cs="Calibri"/>
          <w:color w:val="000000"/>
        </w:rPr>
        <w:t>właściwy organ, ustawa). Nazwa W</w:t>
      </w:r>
      <w:r w:rsidR="00613E36" w:rsidRPr="008272C0">
        <w:rPr>
          <w:rFonts w:asciiTheme="minorHAnsi" w:hAnsiTheme="minorHAnsi" w:cs="Calibri"/>
          <w:color w:val="000000"/>
        </w:rPr>
        <w:t xml:space="preserve">nioskodawcy musi być zgodna z dokumentami rejestrowymi (np. KRS). Nie należy stosować skrótów typu s.c., tylko podać cały zapis – „spółka cywilna”. </w:t>
      </w:r>
    </w:p>
    <w:p w14:paraId="2BB39B32" w14:textId="77777777" w:rsidR="00232DBF" w:rsidRPr="008272C0" w:rsidRDefault="00232DBF" w:rsidP="008272C0">
      <w:pPr>
        <w:autoSpaceDE w:val="0"/>
        <w:autoSpaceDN w:val="0"/>
        <w:adjustRightInd w:val="0"/>
        <w:jc w:val="both"/>
        <w:rPr>
          <w:rFonts w:asciiTheme="minorHAnsi" w:hAnsiTheme="minorHAnsi" w:cs="Calibri"/>
          <w:color w:val="000000"/>
        </w:rPr>
      </w:pPr>
    </w:p>
    <w:p w14:paraId="24559120" w14:textId="77777777" w:rsidR="00613E36" w:rsidRPr="008272C0" w:rsidRDefault="00613E36"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Forma prawna i Forma własności: </w:t>
      </w:r>
      <w:r w:rsidRPr="008272C0">
        <w:rPr>
          <w:rFonts w:asciiTheme="minorHAnsi" w:hAnsiTheme="minorHAnsi" w:cs="Calibri"/>
          <w:color w:val="000000"/>
        </w:rPr>
        <w:t xml:space="preserve">z listy rozwijanej należy wybrać odpowiednią formę zgodną </w:t>
      </w:r>
      <w:r w:rsidR="00EE36F8" w:rsidRPr="008272C0">
        <w:rPr>
          <w:rFonts w:asciiTheme="minorHAnsi" w:hAnsiTheme="minorHAnsi" w:cs="Calibri"/>
          <w:color w:val="000000"/>
        </w:rPr>
        <w:br/>
      </w:r>
      <w:r w:rsidRPr="008272C0">
        <w:rPr>
          <w:rFonts w:asciiTheme="minorHAnsi" w:hAnsiTheme="minorHAnsi" w:cs="Calibri"/>
          <w:i/>
          <w:iCs/>
          <w:color w:val="000000"/>
        </w:rPr>
        <w:t xml:space="preserve">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 </w:t>
      </w:r>
    </w:p>
    <w:p w14:paraId="01AD48CD" w14:textId="77777777" w:rsidR="00232DBF" w:rsidRPr="008272C0" w:rsidRDefault="00232DBF" w:rsidP="008272C0">
      <w:pPr>
        <w:autoSpaceDE w:val="0"/>
        <w:autoSpaceDN w:val="0"/>
        <w:adjustRightInd w:val="0"/>
        <w:jc w:val="both"/>
        <w:rPr>
          <w:rFonts w:asciiTheme="minorHAnsi" w:hAnsiTheme="minorHAnsi" w:cs="Calibri"/>
          <w:color w:val="000000"/>
        </w:rPr>
      </w:pPr>
    </w:p>
    <w:p w14:paraId="6FCEA195" w14:textId="77777777" w:rsidR="009D5E5A" w:rsidRPr="008272C0" w:rsidRDefault="00232DBF" w:rsidP="008272C0">
      <w:pPr>
        <w:ind w:left="4"/>
        <w:jc w:val="both"/>
        <w:rPr>
          <w:rFonts w:asciiTheme="minorHAnsi" w:hAnsiTheme="minorHAnsi" w:cs="Calibri"/>
          <w:bCs/>
          <w:color w:val="000000"/>
        </w:rPr>
      </w:pPr>
      <w:r w:rsidRPr="008272C0">
        <w:rPr>
          <w:rFonts w:asciiTheme="minorHAnsi" w:hAnsiTheme="minorHAnsi" w:cs="Calibri"/>
          <w:b/>
          <w:bCs/>
          <w:color w:val="000000"/>
        </w:rPr>
        <w:t xml:space="preserve">UWAGA: </w:t>
      </w:r>
      <w:r w:rsidRPr="008272C0">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8272C0">
        <w:rPr>
          <w:rFonts w:asciiTheme="minorHAnsi" w:hAnsiTheme="minorHAnsi" w:cs="Calibri"/>
          <w:bCs/>
          <w:color w:val="000000"/>
        </w:rPr>
        <w:t>NIP</w:t>
      </w:r>
      <w:r w:rsidRPr="008272C0">
        <w:rPr>
          <w:rFonts w:asciiTheme="minorHAnsi" w:hAnsiTheme="minorHAnsi" w:cs="Calibri"/>
          <w:bCs/>
          <w:color w:val="000000"/>
        </w:rPr>
        <w:t xml:space="preserve">) należy przedstawić w </w:t>
      </w:r>
      <w:r w:rsidR="00DA108A" w:rsidRPr="008272C0">
        <w:rPr>
          <w:rFonts w:asciiTheme="minorHAnsi" w:hAnsiTheme="minorHAnsi" w:cs="Calibri"/>
          <w:bCs/>
          <w:color w:val="000000"/>
        </w:rPr>
        <w:t>kolumnie „Wspólnicy spółki cywilnej”</w:t>
      </w:r>
      <w:r w:rsidR="00D568EC">
        <w:rPr>
          <w:rFonts w:asciiTheme="minorHAnsi" w:hAnsiTheme="minorHAnsi" w:cs="Calibri"/>
          <w:bCs/>
          <w:color w:val="000000"/>
        </w:rPr>
        <w:t>.</w:t>
      </w:r>
    </w:p>
    <w:p w14:paraId="6519CB6A" w14:textId="77777777" w:rsidR="002C187F" w:rsidRPr="008272C0" w:rsidRDefault="002C187F" w:rsidP="008272C0">
      <w:pPr>
        <w:ind w:left="4"/>
        <w:jc w:val="both"/>
        <w:rPr>
          <w:rFonts w:asciiTheme="minorHAnsi" w:eastAsia="Calibri" w:hAnsiTheme="minorHAnsi" w:cs="Calibri"/>
        </w:rPr>
      </w:pPr>
      <w:r w:rsidRPr="008272C0">
        <w:rPr>
          <w:rFonts w:asciiTheme="minorHAnsi" w:hAnsiTheme="minorHAnsi" w:cs="Calibri"/>
          <w:b/>
          <w:bCs/>
          <w:color w:val="000000"/>
        </w:rPr>
        <w:t xml:space="preserve"> </w:t>
      </w:r>
    </w:p>
    <w:p w14:paraId="299D7CD9" w14:textId="77777777" w:rsidR="00DA108A" w:rsidRPr="008272C0" w:rsidRDefault="002C187F" w:rsidP="008272C0">
      <w:pPr>
        <w:spacing w:line="235" w:lineRule="auto"/>
        <w:ind w:left="4" w:right="20"/>
        <w:jc w:val="both"/>
        <w:rPr>
          <w:rFonts w:asciiTheme="minorHAnsi" w:hAnsiTheme="minorHAnsi"/>
        </w:rPr>
      </w:pPr>
      <w:r w:rsidRPr="008272C0">
        <w:rPr>
          <w:rFonts w:asciiTheme="minorHAnsi" w:eastAsia="Calibri" w:hAnsiTheme="minorHAnsi" w:cs="Calibri"/>
          <w:bCs/>
          <w:u w:val="single"/>
        </w:rPr>
        <w:t>Wpisane w polach dane muszą być aktualne i zgodne z dokumentem rejestrowym Wnioskodawcy, statutem/umową spółki.</w:t>
      </w:r>
      <w:r w:rsidRPr="008272C0">
        <w:rPr>
          <w:rFonts w:asciiTheme="minorHAnsi" w:eastAsia="Calibri" w:hAnsiTheme="minorHAnsi" w:cs="Calibri"/>
          <w:u w:val="single"/>
        </w:rPr>
        <w:t xml:space="preserve"> N</w:t>
      </w:r>
      <w:r w:rsidR="00DA108A" w:rsidRPr="008272C0">
        <w:rPr>
          <w:rFonts w:asciiTheme="minorHAnsi" w:eastAsia="Calibri" w:hAnsiTheme="minorHAnsi" w:cs="Calibri"/>
          <w:u w:val="single"/>
        </w:rPr>
        <w:t>ależy dołączyć do wniosku kopię umowy spółki.</w:t>
      </w:r>
    </w:p>
    <w:p w14:paraId="19CB546C" w14:textId="77777777" w:rsidR="00DA108A" w:rsidRPr="008272C0" w:rsidRDefault="00DA108A" w:rsidP="008272C0">
      <w:pPr>
        <w:ind w:left="4"/>
        <w:rPr>
          <w:rFonts w:asciiTheme="minorHAnsi" w:eastAsia="Calibri" w:hAnsiTheme="minorHAnsi" w:cs="Calibri"/>
        </w:rPr>
      </w:pPr>
    </w:p>
    <w:p w14:paraId="28726091"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Możliwość odzyskania VAT: </w:t>
      </w:r>
    </w:p>
    <w:p w14:paraId="46EF7065"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Z listy rozwijalnej należy wybrać</w:t>
      </w:r>
      <w:r w:rsidR="000A6830">
        <w:rPr>
          <w:rFonts w:asciiTheme="minorHAnsi" w:hAnsiTheme="minorHAnsi" w:cs="Calibri"/>
          <w:color w:val="000000"/>
        </w:rPr>
        <w:t xml:space="preserve"> wyłącznie</w:t>
      </w:r>
      <w:r w:rsidRPr="008272C0">
        <w:rPr>
          <w:rFonts w:asciiTheme="minorHAnsi" w:hAnsiTheme="minorHAnsi" w:cs="Calibri"/>
          <w:color w:val="000000"/>
        </w:rPr>
        <w:t xml:space="preserve"> jedną z opcji</w:t>
      </w:r>
      <w:r w:rsidR="000A6830">
        <w:rPr>
          <w:rFonts w:asciiTheme="minorHAnsi" w:hAnsiTheme="minorHAnsi" w:cs="Calibri"/>
          <w:color w:val="000000"/>
        </w:rPr>
        <w:t xml:space="preserve"> określonych poniżej</w:t>
      </w:r>
      <w:r w:rsidRPr="008272C0">
        <w:rPr>
          <w:rFonts w:asciiTheme="minorHAnsi" w:hAnsiTheme="minorHAnsi" w:cs="Calibri"/>
          <w:color w:val="000000"/>
        </w:rPr>
        <w:t xml:space="preserve">: </w:t>
      </w:r>
    </w:p>
    <w:p w14:paraId="6AB7A4BC"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w:t>
      </w:r>
    </w:p>
    <w:p w14:paraId="2237BC88"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Nie</w:t>
      </w:r>
    </w:p>
    <w:p w14:paraId="4F486707" w14:textId="77777777" w:rsidR="00232DBF" w:rsidRPr="008272C0" w:rsidRDefault="00232DBF" w:rsidP="008272C0">
      <w:pPr>
        <w:pStyle w:val="Akapitzlist"/>
        <w:autoSpaceDE w:val="0"/>
        <w:autoSpaceDN w:val="0"/>
        <w:adjustRightInd w:val="0"/>
        <w:rPr>
          <w:rFonts w:asciiTheme="minorHAnsi" w:hAnsiTheme="minorHAnsi" w:cs="Calibri"/>
          <w:color w:val="000000"/>
        </w:rPr>
      </w:pPr>
    </w:p>
    <w:p w14:paraId="27A5452C" w14:textId="77777777"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Powyższej odpowiedzi udziela się w odniesieniu do </w:t>
      </w:r>
      <w:r w:rsidRPr="008272C0">
        <w:rPr>
          <w:rFonts w:asciiTheme="minorHAnsi" w:hAnsiTheme="minorHAnsi" w:cs="Calibri"/>
          <w:b/>
          <w:bCs/>
          <w:color w:val="000000"/>
        </w:rPr>
        <w:t>projektu</w:t>
      </w:r>
      <w:r w:rsidR="00405163">
        <w:rPr>
          <w:rFonts w:asciiTheme="minorHAnsi" w:hAnsiTheme="minorHAnsi" w:cs="Calibri"/>
          <w:color w:val="000000"/>
        </w:rPr>
        <w:t>, a nie całej działalności W</w:t>
      </w:r>
      <w:r w:rsidRPr="008272C0">
        <w:rPr>
          <w:rFonts w:asciiTheme="minorHAnsi" w:hAnsiTheme="minorHAnsi" w:cs="Calibri"/>
          <w:color w:val="000000"/>
        </w:rPr>
        <w:t xml:space="preserve">nioskodawcy/podmiotu realizującego projekt/partnera projektu. </w:t>
      </w:r>
    </w:p>
    <w:p w14:paraId="0A5B635B" w14:textId="77777777"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00405163">
        <w:rPr>
          <w:rFonts w:asciiTheme="minorHAnsi" w:hAnsiTheme="minorHAnsi" w:cs="Calibri"/>
          <w:b/>
          <w:bCs/>
          <w:color w:val="000000"/>
        </w:rPr>
        <w:t>B</w:t>
      </w:r>
      <w:r w:rsidRPr="008272C0">
        <w:rPr>
          <w:rFonts w:asciiTheme="minorHAnsi" w:hAnsiTheme="minorHAnsi" w:cs="Calibri"/>
          <w:b/>
          <w:bCs/>
          <w:color w:val="000000"/>
        </w:rPr>
        <w:t>eneficjentowi ani żadnemu innemu podmiotowi zaangażowanemu w projekt oraz wykorzystującemu do działalności opodatkowanej produkty będące efektem realizacji projektu</w:t>
      </w:r>
      <w:r w:rsidRPr="008272C0">
        <w:rPr>
          <w:rFonts w:asciiTheme="minorHAnsi" w:hAnsiTheme="minorHAnsi" w:cs="Calibri"/>
          <w:color w:val="000000"/>
        </w:rPr>
        <w:t xml:space="preserve">, zarówno w fazie realizacyjnej jak i operacyjnej, zgodnie z obowiązującym prawodawstwem krajowym, nie przysługuje prawo (tzn. brak jest prawnych możliwości) do obniżenia kwoty podatku należnego </w:t>
      </w:r>
      <w:r w:rsidR="00405163">
        <w:rPr>
          <w:rFonts w:asciiTheme="minorHAnsi" w:hAnsiTheme="minorHAnsi" w:cs="Calibri"/>
          <w:color w:val="000000"/>
        </w:rPr>
        <w:br/>
      </w:r>
      <w:r w:rsidRPr="008272C0">
        <w:rPr>
          <w:rFonts w:asciiTheme="minorHAnsi" w:hAnsiTheme="minorHAnsi" w:cs="Calibri"/>
          <w:color w:val="000000"/>
        </w:rPr>
        <w:t xml:space="preserve">o kwotę podatku naliczonego lub ubiegania się o zwrot VAT. Za posiadanie prawa do obniżenia kwoty podatku należnego o kwotę podatku naliczonego nie uznaje się możliwości określonej w art. 113 ustawy o VAT. </w:t>
      </w:r>
    </w:p>
    <w:p w14:paraId="6EFF60A3" w14:textId="77777777" w:rsidR="00E37667" w:rsidRPr="008272C0" w:rsidRDefault="00E37667" w:rsidP="008272C0">
      <w:pPr>
        <w:autoSpaceDE w:val="0"/>
        <w:autoSpaceDN w:val="0"/>
        <w:adjustRightInd w:val="0"/>
        <w:jc w:val="both"/>
        <w:rPr>
          <w:rFonts w:asciiTheme="minorHAnsi" w:hAnsiTheme="minorHAnsi" w:cs="Calibri"/>
          <w:color w:val="000000"/>
        </w:rPr>
      </w:pPr>
    </w:p>
    <w:p w14:paraId="562B5176" w14:textId="77777777" w:rsidR="00E37667"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i usług, jest w całości niekwalifikowalny. </w:t>
      </w:r>
    </w:p>
    <w:p w14:paraId="56E10CA2" w14:textId="77777777" w:rsidR="000A2DFE" w:rsidRPr="008272C0" w:rsidRDefault="000A2DFE" w:rsidP="008272C0">
      <w:pPr>
        <w:autoSpaceDE w:val="0"/>
        <w:autoSpaceDN w:val="0"/>
        <w:adjustRightInd w:val="0"/>
        <w:jc w:val="both"/>
        <w:rPr>
          <w:rFonts w:asciiTheme="minorHAnsi" w:hAnsiTheme="minorHAnsi" w:cs="Calibri"/>
          <w:color w:val="000000"/>
        </w:rPr>
      </w:pPr>
    </w:p>
    <w:p w14:paraId="12AE8ADB" w14:textId="77777777" w:rsidR="00232DBF"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4D11AB88" w14:textId="77777777" w:rsidR="00EE36F8" w:rsidRPr="008272C0" w:rsidRDefault="00EE36F8" w:rsidP="008272C0">
      <w:pPr>
        <w:spacing w:line="237" w:lineRule="auto"/>
        <w:ind w:left="4"/>
        <w:rPr>
          <w:rFonts w:asciiTheme="minorHAnsi" w:eastAsia="Calibri" w:hAnsiTheme="minorHAnsi" w:cs="Calibri"/>
          <w:b/>
          <w:bCs/>
        </w:rPr>
      </w:pPr>
    </w:p>
    <w:p w14:paraId="39EE4E2F" w14:textId="77777777" w:rsidR="000405F2" w:rsidRPr="008272C0" w:rsidRDefault="000405F2" w:rsidP="008272C0">
      <w:pPr>
        <w:spacing w:line="237" w:lineRule="auto"/>
        <w:ind w:left="4"/>
        <w:rPr>
          <w:rFonts w:asciiTheme="minorHAnsi" w:eastAsia="Calibri" w:hAnsiTheme="minorHAnsi" w:cs="Calibri"/>
          <w:b/>
          <w:bCs/>
        </w:rPr>
      </w:pPr>
    </w:p>
    <w:p w14:paraId="063A2962" w14:textId="77777777" w:rsidR="00EE36F8" w:rsidRPr="008272C0" w:rsidRDefault="00EE36F8" w:rsidP="008272C0">
      <w:pPr>
        <w:spacing w:line="237" w:lineRule="auto"/>
        <w:ind w:left="4"/>
        <w:rPr>
          <w:rFonts w:asciiTheme="minorHAnsi" w:hAnsiTheme="minorHAnsi"/>
        </w:rPr>
      </w:pPr>
      <w:r w:rsidRPr="008272C0">
        <w:rPr>
          <w:rFonts w:asciiTheme="minorHAnsi" w:eastAsia="Calibri" w:hAnsiTheme="minorHAnsi" w:cs="Calibri"/>
          <w:b/>
          <w:bCs/>
        </w:rPr>
        <w:t>Typ podmiotu:</w:t>
      </w:r>
    </w:p>
    <w:p w14:paraId="005252F2" w14:textId="77777777" w:rsidR="00EE36F8" w:rsidRPr="008272C0" w:rsidRDefault="00EE36F8" w:rsidP="008272C0">
      <w:pPr>
        <w:jc w:val="both"/>
        <w:rPr>
          <w:rFonts w:asciiTheme="minorHAnsi" w:hAnsiTheme="minorHAnsi" w:cs="Calibri"/>
        </w:rPr>
      </w:pPr>
      <w:r w:rsidRPr="008272C0">
        <w:rPr>
          <w:rFonts w:asciiTheme="minorHAnsi" w:hAnsiTheme="minorHAnsi" w:cs="Arial"/>
        </w:rPr>
        <w:t xml:space="preserve">W tym punkcie Wnioskodawca zobowiązany jest określić, w oparciu o Załącznik I do Rozporządzenia Komisji (UE) nr 651/2014 z dnia 17 czerwca 2014 r. uznającego niektóre rodzaje pomocy za zgodne </w:t>
      </w:r>
      <w:r w:rsidRPr="008272C0">
        <w:rPr>
          <w:rFonts w:asciiTheme="minorHAnsi" w:hAnsiTheme="minorHAnsi" w:cs="Arial"/>
        </w:rPr>
        <w:br/>
        <w:t>z rynkiem wewnętrznym w zastosowaniu art. 107 i 108 Traktatu, jakim jest przedsiębiorcą</w:t>
      </w:r>
      <w:r w:rsidRPr="008272C0">
        <w:rPr>
          <w:rFonts w:asciiTheme="minorHAnsi" w:hAnsiTheme="minorHAnsi" w:cs="Calibri"/>
        </w:rPr>
        <w:t>, które określają, że:</w:t>
      </w:r>
    </w:p>
    <w:p w14:paraId="7144C62F" w14:textId="77777777"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7673E2B9" w14:textId="77777777"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10 milionów EUR;</w:t>
      </w:r>
    </w:p>
    <w:p w14:paraId="56CDBFC7" w14:textId="77777777" w:rsidR="00EE36F8" w:rsidRPr="008272C0" w:rsidRDefault="00EE36F8" w:rsidP="008272C0">
      <w:pPr>
        <w:numPr>
          <w:ilvl w:val="0"/>
          <w:numId w:val="28"/>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mikroprzedsiębiorcę definiuje się jako przedsiębiorcę zatrudniającego mniej niż 10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2 milionów EUR.</w:t>
      </w:r>
    </w:p>
    <w:p w14:paraId="2E4316C7" w14:textId="77777777" w:rsidR="00EE36F8" w:rsidRPr="008272C0" w:rsidRDefault="00405163" w:rsidP="008272C0">
      <w:pPr>
        <w:spacing w:line="241" w:lineRule="exact"/>
        <w:jc w:val="both"/>
        <w:rPr>
          <w:rFonts w:asciiTheme="minorHAnsi" w:hAnsiTheme="minorHAnsi" w:cs="Arial"/>
          <w:bCs/>
        </w:rPr>
      </w:pPr>
      <w:r>
        <w:rPr>
          <w:rFonts w:asciiTheme="minorHAnsi" w:hAnsiTheme="minorHAnsi" w:cs="Arial"/>
          <w:bCs/>
        </w:rPr>
        <w:t>Przedsiębiorca</w:t>
      </w:r>
      <w:r w:rsidR="00EE36F8" w:rsidRPr="008272C0">
        <w:rPr>
          <w:rFonts w:asciiTheme="minorHAnsi" w:hAnsiTheme="minorHAnsi" w:cs="Arial"/>
          <w:bCs/>
        </w:rPr>
        <w:t xml:space="preserve"> niespełniający powyższych kry</w:t>
      </w:r>
      <w:r>
        <w:rPr>
          <w:rFonts w:asciiTheme="minorHAnsi" w:hAnsiTheme="minorHAnsi" w:cs="Arial"/>
          <w:bCs/>
        </w:rPr>
        <w:t>teriów traktowany jest jako „inny” (duży) przedsiębiorca (nie należący</w:t>
      </w:r>
      <w:r w:rsidR="00EE36F8" w:rsidRPr="008272C0">
        <w:rPr>
          <w:rFonts w:asciiTheme="minorHAnsi" w:hAnsiTheme="minorHAnsi" w:cs="Arial"/>
          <w:bCs/>
        </w:rPr>
        <w:t xml:space="preserve"> do sektora MŚP).</w:t>
      </w:r>
    </w:p>
    <w:p w14:paraId="5ECD8FD5" w14:textId="77777777" w:rsidR="000C148C" w:rsidRPr="008272C0" w:rsidRDefault="000C148C" w:rsidP="008272C0">
      <w:pPr>
        <w:autoSpaceDE w:val="0"/>
        <w:autoSpaceDN w:val="0"/>
        <w:adjustRightInd w:val="0"/>
        <w:jc w:val="both"/>
        <w:rPr>
          <w:rFonts w:asciiTheme="minorHAnsi" w:hAnsiTheme="minorHAnsi" w:cs="Calibri"/>
          <w:color w:val="000000"/>
        </w:rPr>
      </w:pPr>
    </w:p>
    <w:p w14:paraId="0F13B96C" w14:textId="77777777" w:rsidR="00EE36F8" w:rsidRPr="008272C0" w:rsidRDefault="00EE36F8" w:rsidP="008272C0">
      <w:pPr>
        <w:spacing w:line="237" w:lineRule="auto"/>
        <w:ind w:left="4"/>
        <w:rPr>
          <w:rFonts w:asciiTheme="minorHAnsi" w:eastAsia="Calibri" w:hAnsiTheme="minorHAnsi" w:cs="Calibri"/>
          <w:b/>
          <w:bCs/>
          <w:color w:val="000000" w:themeColor="text1"/>
        </w:rPr>
      </w:pPr>
    </w:p>
    <w:p w14:paraId="02BD0BF3" w14:textId="77777777" w:rsidR="000C148C" w:rsidRPr="008272C0" w:rsidRDefault="000C148C" w:rsidP="008272C0">
      <w:pPr>
        <w:spacing w:line="237" w:lineRule="auto"/>
        <w:ind w:left="4"/>
        <w:rPr>
          <w:rFonts w:asciiTheme="minorHAnsi" w:eastAsia="Calibri" w:hAnsiTheme="minorHAnsi" w:cs="Calibri"/>
          <w:b/>
          <w:bCs/>
          <w:color w:val="000000" w:themeColor="text1"/>
        </w:rPr>
      </w:pPr>
      <w:r w:rsidRPr="008272C0">
        <w:rPr>
          <w:rFonts w:asciiTheme="minorHAnsi" w:eastAsia="Calibri" w:hAnsiTheme="minorHAnsi" w:cs="Calibri"/>
          <w:b/>
          <w:bCs/>
          <w:color w:val="000000" w:themeColor="text1"/>
        </w:rPr>
        <w:t>Typ Wnioskodawcy:</w:t>
      </w:r>
    </w:p>
    <w:p w14:paraId="29802718" w14:textId="77777777" w:rsidR="005E1F17" w:rsidRPr="00B21B30" w:rsidRDefault="000C148C" w:rsidP="008272C0">
      <w:pPr>
        <w:spacing w:line="254" w:lineRule="auto"/>
        <w:ind w:right="20"/>
        <w:jc w:val="both"/>
        <w:rPr>
          <w:rFonts w:asciiTheme="minorHAnsi" w:hAnsiTheme="minorHAnsi"/>
          <w:color w:val="000000" w:themeColor="text1"/>
        </w:rPr>
      </w:pPr>
      <w:r w:rsidRPr="00B21B30">
        <w:rPr>
          <w:rFonts w:asciiTheme="minorHAnsi" w:eastAsia="Calibri" w:hAnsiTheme="minorHAnsi" w:cs="Calibri"/>
          <w:color w:val="000000" w:themeColor="text1"/>
        </w:rPr>
        <w:t xml:space="preserve">Należy wybrać typ podmiotu, który reprezentuje jednostka składająca wniosek o dofinansowanie. Wybrany typ Wnioskodawcy powinien być zgodny z typem podmiotów wskazanym w ogłoszeniu </w:t>
      </w:r>
      <w:r w:rsidR="00EE36F8" w:rsidRPr="00B21B30">
        <w:rPr>
          <w:rFonts w:asciiTheme="minorHAnsi" w:eastAsia="Calibri" w:hAnsiTheme="minorHAnsi" w:cs="Calibri"/>
          <w:color w:val="000000" w:themeColor="text1"/>
        </w:rPr>
        <w:br/>
      </w:r>
      <w:r w:rsidRPr="00B21B30">
        <w:rPr>
          <w:rFonts w:asciiTheme="minorHAnsi" w:eastAsia="Calibri" w:hAnsiTheme="minorHAnsi" w:cs="Calibri"/>
          <w:color w:val="000000" w:themeColor="text1"/>
        </w:rPr>
        <w:t>o konkursie</w:t>
      </w:r>
      <w:r w:rsidR="005E1F17" w:rsidRPr="00B21B30">
        <w:rPr>
          <w:rFonts w:asciiTheme="minorHAnsi" w:eastAsia="Calibri" w:hAnsiTheme="minorHAnsi" w:cs="Calibri"/>
          <w:color w:val="000000" w:themeColor="text1"/>
        </w:rPr>
        <w:t>/Regulaminie konkursu</w:t>
      </w:r>
      <w:r w:rsidRPr="00B21B30">
        <w:rPr>
          <w:rFonts w:asciiTheme="minorHAnsi" w:eastAsia="Calibri" w:hAnsiTheme="minorHAnsi" w:cs="Calibri"/>
          <w:color w:val="000000" w:themeColor="text1"/>
        </w:rPr>
        <w:t xml:space="preserve"> i SZOOP RPO WD 2014-2020:</w:t>
      </w:r>
    </w:p>
    <w:p w14:paraId="346897F1" w14:textId="77777777" w:rsidR="00B21B30" w:rsidRPr="00B21B30" w:rsidRDefault="00B21B30" w:rsidP="00C07EC2">
      <w:pPr>
        <w:numPr>
          <w:ilvl w:val="0"/>
          <w:numId w:val="56"/>
        </w:numPr>
        <w:spacing w:line="276" w:lineRule="auto"/>
        <w:ind w:left="241" w:hanging="241"/>
        <w:contextualSpacing/>
        <w:rPr>
          <w:rFonts w:asciiTheme="minorHAnsi" w:eastAsia="Calibri" w:hAnsiTheme="minorHAnsi"/>
        </w:rPr>
      </w:pPr>
      <w:r w:rsidRPr="00B21B30">
        <w:rPr>
          <w:rFonts w:asciiTheme="minorHAnsi" w:eastAsia="Calibri" w:hAnsiTheme="minorHAnsi"/>
        </w:rPr>
        <w:t>jednostki samorządu terytorialnego, ich związki i stowarzyszenia;</w:t>
      </w:r>
    </w:p>
    <w:p w14:paraId="2B99C953" w14:textId="77777777" w:rsidR="00B21B30" w:rsidRPr="00B21B30" w:rsidRDefault="00B21B30" w:rsidP="00C07EC2">
      <w:pPr>
        <w:numPr>
          <w:ilvl w:val="0"/>
          <w:numId w:val="56"/>
        </w:numPr>
        <w:spacing w:line="276" w:lineRule="auto"/>
        <w:ind w:left="241" w:hanging="241"/>
        <w:contextualSpacing/>
        <w:rPr>
          <w:rFonts w:asciiTheme="minorHAnsi" w:eastAsia="Calibri" w:hAnsiTheme="minorHAnsi"/>
        </w:rPr>
      </w:pPr>
      <w:r w:rsidRPr="00B21B30">
        <w:rPr>
          <w:rFonts w:asciiTheme="minorHAnsi" w:eastAsia="Calibri" w:hAnsiTheme="minorHAnsi"/>
        </w:rPr>
        <w:t>jednostki organizacyjne jst;</w:t>
      </w:r>
    </w:p>
    <w:p w14:paraId="45CD47A6" w14:textId="77777777" w:rsidR="00B21B30" w:rsidRPr="00B21B30" w:rsidRDefault="00B21B30" w:rsidP="00C07EC2">
      <w:pPr>
        <w:numPr>
          <w:ilvl w:val="0"/>
          <w:numId w:val="56"/>
        </w:numPr>
        <w:spacing w:line="276" w:lineRule="auto"/>
        <w:ind w:left="241" w:hanging="241"/>
        <w:contextualSpacing/>
        <w:rPr>
          <w:rFonts w:asciiTheme="minorHAnsi" w:eastAsia="Calibri" w:hAnsiTheme="minorHAnsi"/>
        </w:rPr>
      </w:pPr>
      <w:r w:rsidRPr="00B21B30">
        <w:rPr>
          <w:rFonts w:asciiTheme="minorHAnsi" w:eastAsia="Calibri" w:hAnsiTheme="minorHAnsi"/>
        </w:rPr>
        <w:t>specjalne strefy ekonomiczne (SSE);</w:t>
      </w:r>
    </w:p>
    <w:p w14:paraId="6F42849E" w14:textId="77777777" w:rsidR="00B21B30" w:rsidRPr="00B21B30" w:rsidRDefault="00B21B30" w:rsidP="00C07EC2">
      <w:pPr>
        <w:numPr>
          <w:ilvl w:val="0"/>
          <w:numId w:val="56"/>
        </w:numPr>
        <w:spacing w:line="276" w:lineRule="auto"/>
        <w:ind w:left="241" w:hanging="241"/>
        <w:contextualSpacing/>
        <w:rPr>
          <w:rFonts w:asciiTheme="minorHAnsi" w:eastAsia="Calibri" w:hAnsiTheme="minorHAnsi"/>
        </w:rPr>
      </w:pPr>
      <w:r w:rsidRPr="00B21B30">
        <w:rPr>
          <w:rFonts w:asciiTheme="minorHAnsi" w:eastAsia="Calibri" w:hAnsiTheme="minorHAnsi"/>
        </w:rPr>
        <w:t>instytucje otoczenia biznesu (IOB);</w:t>
      </w:r>
    </w:p>
    <w:p w14:paraId="65E68F04" w14:textId="77777777" w:rsidR="00B21B30" w:rsidRPr="00B21B30" w:rsidRDefault="00B21B30" w:rsidP="00C07EC2">
      <w:pPr>
        <w:numPr>
          <w:ilvl w:val="0"/>
          <w:numId w:val="56"/>
        </w:numPr>
        <w:spacing w:line="276" w:lineRule="auto"/>
        <w:ind w:left="241" w:hanging="241"/>
        <w:contextualSpacing/>
        <w:rPr>
          <w:rFonts w:asciiTheme="minorHAnsi" w:eastAsia="Calibri" w:hAnsiTheme="minorHAnsi"/>
        </w:rPr>
      </w:pPr>
      <w:r w:rsidRPr="00B21B30">
        <w:rPr>
          <w:rFonts w:asciiTheme="minorHAnsi" w:eastAsia="Calibri" w:hAnsiTheme="minorHAnsi"/>
        </w:rPr>
        <w:t>uczelnie/szkoły wyższe;</w:t>
      </w:r>
    </w:p>
    <w:p w14:paraId="590982C4" w14:textId="77777777" w:rsidR="00B21B30" w:rsidRPr="00B21B30" w:rsidRDefault="00B21B30" w:rsidP="00C07EC2">
      <w:pPr>
        <w:numPr>
          <w:ilvl w:val="0"/>
          <w:numId w:val="56"/>
        </w:numPr>
        <w:spacing w:line="276" w:lineRule="auto"/>
        <w:ind w:left="241" w:hanging="241"/>
        <w:contextualSpacing/>
        <w:rPr>
          <w:rFonts w:asciiTheme="minorHAnsi" w:eastAsia="Calibri" w:hAnsiTheme="minorHAnsi"/>
        </w:rPr>
      </w:pPr>
      <w:r w:rsidRPr="00B21B30">
        <w:rPr>
          <w:rFonts w:asciiTheme="minorHAnsi" w:eastAsia="Calibri" w:hAnsiTheme="minorHAnsi"/>
        </w:rPr>
        <w:t>lokalne grupy działania (LGD).</w:t>
      </w:r>
    </w:p>
    <w:p w14:paraId="5CEA6BC6" w14:textId="77777777" w:rsidR="000C148C" w:rsidRPr="008272C0" w:rsidRDefault="000C148C" w:rsidP="00B21B30">
      <w:pPr>
        <w:tabs>
          <w:tab w:val="left" w:pos="284"/>
        </w:tabs>
        <w:ind w:left="4"/>
        <w:rPr>
          <w:rFonts w:asciiTheme="minorHAnsi" w:hAnsiTheme="minorHAnsi"/>
        </w:rPr>
      </w:pPr>
    </w:p>
    <w:p w14:paraId="28356B37" w14:textId="77777777" w:rsidR="000C148C" w:rsidRPr="008272C0" w:rsidRDefault="000C148C" w:rsidP="008272C0">
      <w:pPr>
        <w:spacing w:line="241" w:lineRule="exact"/>
        <w:jc w:val="both"/>
        <w:rPr>
          <w:rFonts w:asciiTheme="minorHAnsi" w:hAnsiTheme="minorHAnsi"/>
        </w:rPr>
      </w:pPr>
    </w:p>
    <w:p w14:paraId="245EE01E" w14:textId="77777777" w:rsidR="000C148C" w:rsidRPr="008272C0" w:rsidRDefault="00405163" w:rsidP="008272C0">
      <w:pPr>
        <w:spacing w:line="261" w:lineRule="auto"/>
        <w:ind w:left="4"/>
        <w:jc w:val="both"/>
        <w:rPr>
          <w:rFonts w:asciiTheme="minorHAnsi" w:hAnsiTheme="minorHAnsi"/>
          <w:b/>
        </w:rPr>
      </w:pPr>
      <w:r>
        <w:rPr>
          <w:rFonts w:asciiTheme="minorHAnsi" w:eastAsia="Calibri" w:hAnsiTheme="minorHAnsi" w:cs="Calibri"/>
          <w:b/>
          <w:bCs/>
        </w:rPr>
        <w:t>Data</w:t>
      </w:r>
      <w:r w:rsidR="001108D8" w:rsidRPr="008272C0">
        <w:rPr>
          <w:rFonts w:asciiTheme="minorHAnsi" w:eastAsia="Calibri" w:hAnsiTheme="minorHAnsi" w:cs="Calibri"/>
          <w:b/>
          <w:bCs/>
        </w:rPr>
        <w:t xml:space="preserve"> rejestracji działalności gospodarczej</w:t>
      </w:r>
      <w:r w:rsidR="001108D8" w:rsidRPr="008272C0">
        <w:rPr>
          <w:rFonts w:asciiTheme="minorHAnsi" w:eastAsia="Calibri" w:hAnsiTheme="minorHAnsi" w:cs="Calibri"/>
          <w:bCs/>
        </w:rPr>
        <w:t xml:space="preserve"> </w:t>
      </w:r>
      <w:r w:rsidR="000C148C" w:rsidRPr="008272C0">
        <w:rPr>
          <w:rFonts w:asciiTheme="minorHAnsi" w:hAnsiTheme="minorHAnsi"/>
          <w:b/>
        </w:rPr>
        <w:t>(KRS/CEIDG):</w:t>
      </w:r>
    </w:p>
    <w:p w14:paraId="66C8AF25" w14:textId="77777777" w:rsidR="000C148C" w:rsidRPr="00571EA6" w:rsidRDefault="000C148C" w:rsidP="00571EA6">
      <w:pPr>
        <w:spacing w:line="261" w:lineRule="auto"/>
        <w:ind w:left="4"/>
        <w:jc w:val="both"/>
        <w:rPr>
          <w:rFonts w:asciiTheme="minorHAnsi" w:hAnsiTheme="minorHAnsi"/>
        </w:rPr>
      </w:pPr>
      <w:r w:rsidRPr="008272C0">
        <w:rPr>
          <w:rFonts w:asciiTheme="minorHAnsi" w:hAnsiTheme="minorHAnsi" w:cs="Arial"/>
        </w:rPr>
        <w:t xml:space="preserve">Data musi być </w:t>
      </w:r>
      <w:r w:rsidR="00571EA6">
        <w:rPr>
          <w:rFonts w:asciiTheme="minorHAnsi" w:hAnsiTheme="minorHAnsi" w:cs="Arial"/>
        </w:rPr>
        <w:t>zgodna z dokumentem rejestrowym (</w:t>
      </w:r>
      <w:r w:rsidR="00571EA6">
        <w:rPr>
          <w:rFonts w:asciiTheme="minorHAnsi" w:hAnsiTheme="minorHAnsi"/>
        </w:rPr>
        <w:t>w p</w:t>
      </w:r>
      <w:r w:rsidRPr="008272C0">
        <w:rPr>
          <w:rFonts w:asciiTheme="minorHAnsi" w:hAnsiTheme="minorHAnsi"/>
        </w:rPr>
        <w:t>rzypadku spółki cywilnej należy wpisać datę rejestracji w CEIDG tego ze wsp</w:t>
      </w:r>
      <w:r w:rsidR="00571EA6">
        <w:rPr>
          <w:rFonts w:asciiTheme="minorHAnsi" w:hAnsiTheme="minorHAnsi"/>
        </w:rPr>
        <w:t>ólników, który działa najdłużej)</w:t>
      </w:r>
      <w:r w:rsidRPr="008272C0">
        <w:rPr>
          <w:rFonts w:asciiTheme="minorHAnsi" w:hAnsiTheme="minorHAnsi" w:cs="Arial"/>
        </w:rPr>
        <w:t xml:space="preserve"> </w:t>
      </w:r>
      <w:r w:rsidR="005E1F17" w:rsidRPr="008272C0">
        <w:rPr>
          <w:rFonts w:asciiTheme="minorHAnsi" w:eastAsia="Calibri" w:hAnsiTheme="minorHAnsi" w:cs="Calibri"/>
          <w:bCs/>
        </w:rPr>
        <w:t>oraz określić</w:t>
      </w:r>
      <w:r w:rsidRPr="008272C0">
        <w:rPr>
          <w:rFonts w:asciiTheme="minorHAnsi" w:eastAsia="Calibri" w:hAnsiTheme="minorHAnsi" w:cs="Calibri"/>
          <w:bCs/>
        </w:rPr>
        <w:t xml:space="preserve">, </w:t>
      </w:r>
      <w:r w:rsidRPr="008272C0">
        <w:rPr>
          <w:rFonts w:asciiTheme="minorHAnsi" w:eastAsia="Calibri" w:hAnsiTheme="minorHAnsi" w:cs="Calibri"/>
          <w:b/>
          <w:bCs/>
        </w:rPr>
        <w:t>czy Wnioskodawca prowadzi pełne księgi rachunkowe</w:t>
      </w:r>
      <w:r w:rsidRPr="008272C0">
        <w:rPr>
          <w:rFonts w:asciiTheme="minorHAnsi" w:eastAsia="Calibri" w:hAnsiTheme="minorHAnsi" w:cs="Calibri"/>
          <w:bCs/>
        </w:rPr>
        <w:t>.</w:t>
      </w:r>
    </w:p>
    <w:p w14:paraId="3BF40CE3" w14:textId="77777777" w:rsidR="000C148C" w:rsidRPr="008272C0" w:rsidRDefault="000C148C" w:rsidP="008272C0">
      <w:pPr>
        <w:autoSpaceDE w:val="0"/>
        <w:autoSpaceDN w:val="0"/>
        <w:adjustRightInd w:val="0"/>
        <w:jc w:val="both"/>
        <w:rPr>
          <w:rFonts w:asciiTheme="minorHAnsi" w:hAnsiTheme="minorHAnsi" w:cs="Calibri"/>
          <w:color w:val="000000"/>
        </w:rPr>
      </w:pPr>
    </w:p>
    <w:p w14:paraId="1C9F3044" w14:textId="77777777" w:rsidR="00232DBF" w:rsidRPr="008272C0" w:rsidRDefault="00232DBF" w:rsidP="008272C0">
      <w:pPr>
        <w:autoSpaceDE w:val="0"/>
        <w:autoSpaceDN w:val="0"/>
        <w:adjustRightInd w:val="0"/>
        <w:jc w:val="both"/>
        <w:rPr>
          <w:rFonts w:asciiTheme="minorHAnsi" w:hAnsiTheme="minorHAnsi" w:cs="Calibri"/>
          <w:color w:val="000000"/>
        </w:rPr>
      </w:pPr>
      <w:r w:rsidRPr="00E40BD5">
        <w:rPr>
          <w:rFonts w:asciiTheme="minorHAnsi" w:hAnsiTheme="minorHAnsi" w:cs="Calibri"/>
          <w:b/>
          <w:color w:val="000000"/>
        </w:rPr>
        <w:t>NIP:</w:t>
      </w:r>
      <w:r w:rsidRPr="008272C0">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14:paraId="220B6557" w14:textId="77777777"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występują dwa różne numery NIP (np. dla gminy i urzędu gminy), należy podać NIP gminy (nie urzędu). </w:t>
      </w:r>
    </w:p>
    <w:p w14:paraId="2A3B7CC5" w14:textId="77777777" w:rsidR="00F24366" w:rsidRPr="008272C0" w:rsidRDefault="00F24366" w:rsidP="008272C0">
      <w:pPr>
        <w:autoSpaceDE w:val="0"/>
        <w:autoSpaceDN w:val="0"/>
        <w:adjustRightInd w:val="0"/>
        <w:jc w:val="both"/>
        <w:rPr>
          <w:rFonts w:asciiTheme="minorHAnsi" w:hAnsiTheme="minorHAnsi" w:cs="Calibri"/>
          <w:color w:val="000000"/>
        </w:rPr>
      </w:pPr>
    </w:p>
    <w:p w14:paraId="472E53F4" w14:textId="77777777" w:rsidR="00F24366" w:rsidRPr="008272C0" w:rsidRDefault="00232DBF" w:rsidP="008272C0">
      <w:pPr>
        <w:pStyle w:val="Default"/>
        <w:jc w:val="both"/>
        <w:rPr>
          <w:rFonts w:asciiTheme="minorHAnsi" w:hAnsiTheme="minorHAnsi" w:cs="Calibri"/>
          <w:sz w:val="22"/>
          <w:szCs w:val="22"/>
        </w:rPr>
      </w:pPr>
      <w:r w:rsidRPr="00E40BD5">
        <w:rPr>
          <w:rFonts w:asciiTheme="minorHAnsi" w:hAnsiTheme="minorHAnsi" w:cs="Calibri"/>
          <w:b/>
          <w:sz w:val="22"/>
          <w:szCs w:val="22"/>
        </w:rPr>
        <w:t>REGON</w:t>
      </w:r>
      <w:r w:rsidRPr="00E40BD5">
        <w:rPr>
          <w:rFonts w:asciiTheme="minorHAnsi" w:hAnsiTheme="minorHAnsi" w:cs="Calibri"/>
          <w:sz w:val="22"/>
          <w:szCs w:val="22"/>
        </w:rPr>
        <w:t>:</w:t>
      </w:r>
      <w:r w:rsidRPr="008272C0">
        <w:rPr>
          <w:rFonts w:asciiTheme="minorHAnsi" w:hAnsiTheme="minorHAnsi" w:cs="Calibri"/>
          <w:sz w:val="22"/>
          <w:szCs w:val="22"/>
        </w:rPr>
        <w:t xml:space="preserve"> podmiot składający wniosek powinien posiadać numer REGON (na mocy ustawy z dnia </w:t>
      </w:r>
      <w:r w:rsidR="009D2671" w:rsidRPr="008272C0">
        <w:rPr>
          <w:rFonts w:asciiTheme="minorHAnsi" w:hAnsiTheme="minorHAnsi" w:cs="Calibri"/>
          <w:sz w:val="22"/>
          <w:szCs w:val="22"/>
        </w:rPr>
        <w:br/>
      </w:r>
      <w:r w:rsidRPr="008272C0">
        <w:rPr>
          <w:rFonts w:asciiTheme="minorHAnsi" w:hAnsiTheme="minorHAnsi" w:cs="Calibri"/>
          <w:sz w:val="22"/>
          <w:szCs w:val="22"/>
        </w:rPr>
        <w:t xml:space="preserve">29 czerwca 1995 r. o statystyce publicznej). Jeśli występują dwa różne numery REGON (np. dla gminy </w:t>
      </w:r>
      <w:r w:rsidR="00E40BD5">
        <w:rPr>
          <w:rFonts w:asciiTheme="minorHAnsi" w:hAnsiTheme="minorHAnsi" w:cs="Calibri"/>
          <w:sz w:val="22"/>
          <w:szCs w:val="22"/>
        </w:rPr>
        <w:br/>
      </w:r>
      <w:r w:rsidRPr="008272C0">
        <w:rPr>
          <w:rFonts w:asciiTheme="minorHAnsi" w:hAnsiTheme="minorHAnsi" w:cs="Calibri"/>
          <w:sz w:val="22"/>
          <w:szCs w:val="22"/>
        </w:rPr>
        <w:t xml:space="preserve">i urzędu gminy), należy podać REGON gminy (nie urzędu). </w:t>
      </w:r>
    </w:p>
    <w:p w14:paraId="57578EEE" w14:textId="77777777" w:rsidR="00EA7424" w:rsidRPr="008272C0" w:rsidRDefault="00EA7424" w:rsidP="008272C0">
      <w:pPr>
        <w:pStyle w:val="Default"/>
        <w:jc w:val="both"/>
        <w:rPr>
          <w:rFonts w:asciiTheme="minorHAnsi" w:hAnsiTheme="minorHAnsi"/>
          <w:b/>
          <w:bCs/>
          <w:i/>
          <w:iCs/>
          <w:sz w:val="22"/>
          <w:szCs w:val="22"/>
        </w:rPr>
      </w:pPr>
    </w:p>
    <w:p w14:paraId="551331C0" w14:textId="77777777" w:rsidR="00C42E96" w:rsidRPr="008272C0" w:rsidRDefault="00C42E96" w:rsidP="008272C0">
      <w:pPr>
        <w:pStyle w:val="Default"/>
        <w:jc w:val="both"/>
        <w:rPr>
          <w:rFonts w:asciiTheme="minorHAnsi" w:hAnsiTheme="minorHAnsi"/>
          <w:b/>
          <w:bCs/>
          <w:i/>
          <w:iCs/>
          <w:sz w:val="22"/>
          <w:szCs w:val="22"/>
        </w:rPr>
      </w:pPr>
    </w:p>
    <w:p w14:paraId="5C68852A" w14:textId="77777777" w:rsidR="00EA7424" w:rsidRPr="008272C0" w:rsidRDefault="00EA7424" w:rsidP="008272C0">
      <w:pPr>
        <w:pStyle w:val="Default"/>
        <w:jc w:val="both"/>
        <w:rPr>
          <w:rFonts w:asciiTheme="minorHAnsi" w:eastAsiaTheme="minorEastAsia" w:hAnsiTheme="minorHAnsi" w:cs="Calibri"/>
          <w:b/>
          <w:bCs/>
          <w:i/>
          <w:iCs/>
          <w:sz w:val="22"/>
          <w:szCs w:val="22"/>
        </w:rPr>
      </w:pPr>
      <w:r w:rsidRPr="008272C0">
        <w:rPr>
          <w:rFonts w:asciiTheme="minorHAnsi" w:eastAsiaTheme="minorEastAsia" w:hAnsiTheme="minorHAnsi" w:cs="Calibri"/>
          <w:b/>
          <w:bCs/>
          <w:i/>
          <w:iCs/>
          <w:sz w:val="22"/>
          <w:szCs w:val="22"/>
        </w:rPr>
        <w:t xml:space="preserve">PKD przeważającej działalności: </w:t>
      </w:r>
    </w:p>
    <w:p w14:paraId="30C9841C" w14:textId="77777777" w:rsidR="00232DBF" w:rsidRPr="008272C0" w:rsidRDefault="00EA7424" w:rsidP="008272C0">
      <w:pPr>
        <w:pStyle w:val="Default"/>
        <w:jc w:val="both"/>
        <w:rPr>
          <w:rFonts w:asciiTheme="minorHAnsi" w:hAnsiTheme="minorHAnsi" w:cs="Calibri"/>
          <w:sz w:val="22"/>
          <w:szCs w:val="22"/>
        </w:rPr>
      </w:pPr>
      <w:r w:rsidRPr="008272C0">
        <w:rPr>
          <w:rFonts w:asciiTheme="minorHAnsi" w:hAnsiTheme="minorHAnsi" w:cs="Calibri"/>
          <w:sz w:val="22"/>
          <w:szCs w:val="22"/>
        </w:rPr>
        <w:lastRenderedPageBreak/>
        <w:t xml:space="preserve">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t>
      </w:r>
      <w:r w:rsidR="0000399E">
        <w:rPr>
          <w:rFonts w:asciiTheme="minorHAnsi" w:hAnsiTheme="minorHAnsi" w:cs="Calibri"/>
          <w:sz w:val="22"/>
          <w:szCs w:val="22"/>
        </w:rPr>
        <w:br/>
      </w:r>
      <w:r w:rsidRPr="008272C0">
        <w:rPr>
          <w:rFonts w:asciiTheme="minorHAnsi" w:hAnsiTheme="minorHAnsi" w:cs="Calibri"/>
          <w:sz w:val="22"/>
          <w:szCs w:val="22"/>
        </w:rPr>
        <w:t>w aktualnym dokumencie rejestrowym Wnioskodawcy w ramach prowadzonej przez niego działalności gospodarczej.</w:t>
      </w:r>
    </w:p>
    <w:p w14:paraId="3DDDF692" w14:textId="77777777" w:rsidR="000E40AE" w:rsidRPr="008272C0" w:rsidRDefault="000E40AE" w:rsidP="008272C0">
      <w:pPr>
        <w:pStyle w:val="Default"/>
        <w:jc w:val="both"/>
        <w:rPr>
          <w:rFonts w:asciiTheme="minorHAnsi" w:eastAsiaTheme="minorEastAsia" w:hAnsiTheme="minorHAnsi" w:cs="Calibri"/>
          <w:sz w:val="22"/>
          <w:szCs w:val="22"/>
        </w:rPr>
      </w:pPr>
    </w:p>
    <w:p w14:paraId="0749150F"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Adres siedziby: </w:t>
      </w:r>
      <w:r w:rsidRPr="008272C0">
        <w:rPr>
          <w:rFonts w:asciiTheme="minorHAnsi" w:hAnsiTheme="minorHAnsi" w:cs="Calibri"/>
          <w:color w:val="000000"/>
        </w:rPr>
        <w:t xml:space="preserve">należy podać adres podmiotu ubiegającego się o dofinansowanie (zgodnie ze stanem faktycznym i prawnym). </w:t>
      </w:r>
    </w:p>
    <w:p w14:paraId="19B9A802" w14:textId="77777777" w:rsidR="000E40AE" w:rsidRPr="008272C0" w:rsidRDefault="000E40AE" w:rsidP="008272C0">
      <w:pPr>
        <w:autoSpaceDE w:val="0"/>
        <w:autoSpaceDN w:val="0"/>
        <w:adjustRightInd w:val="0"/>
        <w:jc w:val="both"/>
        <w:rPr>
          <w:rFonts w:asciiTheme="minorHAnsi" w:hAnsiTheme="minorHAnsi" w:cs="Calibri"/>
          <w:color w:val="000000"/>
        </w:rPr>
      </w:pPr>
    </w:p>
    <w:p w14:paraId="026F1A1D" w14:textId="77777777" w:rsidR="00556511" w:rsidRPr="008272C0" w:rsidRDefault="000E40AE" w:rsidP="008272C0">
      <w:pPr>
        <w:ind w:left="4"/>
        <w:jc w:val="both"/>
        <w:rPr>
          <w:rFonts w:asciiTheme="minorHAnsi" w:hAnsiTheme="minorHAnsi" w:cs="Calibri"/>
          <w:color w:val="000000"/>
        </w:rPr>
      </w:pPr>
      <w:r w:rsidRPr="008272C0">
        <w:rPr>
          <w:rFonts w:asciiTheme="minorHAnsi" w:hAnsiTheme="minorHAnsi" w:cs="Calibri"/>
          <w:b/>
          <w:bCs/>
          <w:i/>
          <w:iCs/>
          <w:color w:val="000000"/>
        </w:rPr>
        <w:t xml:space="preserve">Adres do korespondencji – </w:t>
      </w:r>
      <w:r w:rsidRPr="008272C0">
        <w:rPr>
          <w:rFonts w:asciiTheme="minorHAnsi" w:hAnsiTheme="minorHAnsi" w:cs="Calibri"/>
          <w:color w:val="000000"/>
        </w:rPr>
        <w:t>należy podać tylko w przypadku jeśli jest inny niż adres siedziby Wnioskodawcy.</w:t>
      </w:r>
    </w:p>
    <w:p w14:paraId="7B4985A6" w14:textId="77777777" w:rsidR="000348C0" w:rsidRPr="008272C0" w:rsidRDefault="000348C0" w:rsidP="008272C0">
      <w:pPr>
        <w:ind w:left="4"/>
        <w:jc w:val="both"/>
        <w:rPr>
          <w:rFonts w:asciiTheme="minorHAnsi" w:eastAsia="Calibri" w:hAnsiTheme="minorHAnsi" w:cs="Calibri"/>
        </w:rPr>
      </w:pPr>
    </w:p>
    <w:p w14:paraId="4E993D92" w14:textId="77777777" w:rsidR="000A5306" w:rsidRPr="008272C0" w:rsidRDefault="00EE36F8" w:rsidP="008272C0">
      <w:pPr>
        <w:ind w:left="4"/>
        <w:jc w:val="both"/>
        <w:rPr>
          <w:rFonts w:asciiTheme="minorHAnsi" w:eastAsia="Calibri" w:hAnsiTheme="minorHAnsi" w:cs="Calibri"/>
        </w:rPr>
      </w:pPr>
      <w:r w:rsidRPr="008272C0">
        <w:rPr>
          <w:rFonts w:asciiTheme="minorHAnsi" w:eastAsia="Calibri" w:hAnsiTheme="minorHAnsi" w:cs="Calibri"/>
          <w:b/>
          <w:i/>
        </w:rPr>
        <w:t>Wspólnicy spółki cywilnej</w:t>
      </w:r>
      <w:r w:rsidRPr="008272C0">
        <w:rPr>
          <w:rFonts w:asciiTheme="minorHAnsi" w:eastAsia="Calibri" w:hAnsiTheme="minorHAnsi" w:cs="Calibri"/>
          <w:i/>
        </w:rPr>
        <w:t xml:space="preserve"> – </w:t>
      </w:r>
      <w:r w:rsidRPr="008272C0">
        <w:rPr>
          <w:rFonts w:asciiTheme="minorHAnsi" w:eastAsia="Calibri" w:hAnsiTheme="minorHAnsi" w:cs="Calibri"/>
        </w:rPr>
        <w:t>w przypadku spółki cywilnej należy wskazać Imię, nazwisko oraz NIP każdego ze wspólników.</w:t>
      </w:r>
    </w:p>
    <w:p w14:paraId="67DBFC27" w14:textId="77777777" w:rsidR="00EE36F8" w:rsidRPr="008272C0" w:rsidRDefault="00EE36F8" w:rsidP="008272C0">
      <w:pPr>
        <w:rPr>
          <w:rFonts w:asciiTheme="minorHAnsi" w:eastAsia="Calibri" w:hAnsiTheme="minorHAnsi" w:cs="Calibri"/>
        </w:rPr>
      </w:pPr>
    </w:p>
    <w:p w14:paraId="7D655681" w14:textId="77777777" w:rsidR="00EE36F8" w:rsidRPr="008272C0" w:rsidRDefault="00EE36F8" w:rsidP="008272C0">
      <w:pPr>
        <w:ind w:left="4"/>
        <w:rPr>
          <w:rFonts w:asciiTheme="minorHAnsi" w:eastAsia="Calibri" w:hAnsiTheme="minorHAnsi" w:cs="Calibri"/>
        </w:rPr>
      </w:pPr>
    </w:p>
    <w:p w14:paraId="33B49A1C" w14:textId="77777777" w:rsidR="000E40AE" w:rsidRPr="008272C0" w:rsidRDefault="000E40AE"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B 2. Dane osoby do kontaktu </w:t>
      </w:r>
    </w:p>
    <w:p w14:paraId="3288F8C4"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tabeli należy wpisać dane osoby/osób do kontaktu. </w:t>
      </w:r>
    </w:p>
    <w:p w14:paraId="4BBC53D0" w14:textId="77777777" w:rsidR="00263982" w:rsidRPr="008272C0" w:rsidRDefault="000E40AE"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imię i nazwisko nr telefonu oraz adres mailowy osoby/osób do kontaktu. Należy również wskazać osobę uprawnioną do reprezentowania Wnioskodawcy.</w:t>
      </w:r>
    </w:p>
    <w:p w14:paraId="12E83FE3" w14:textId="77777777" w:rsidR="00A84767" w:rsidRPr="008272C0" w:rsidRDefault="00A84767" w:rsidP="008272C0">
      <w:pPr>
        <w:pStyle w:val="Default"/>
        <w:jc w:val="both"/>
        <w:rPr>
          <w:rFonts w:asciiTheme="minorHAnsi" w:hAnsiTheme="minorHAnsi"/>
          <w:b/>
          <w:bCs/>
          <w:sz w:val="22"/>
          <w:szCs w:val="22"/>
        </w:rPr>
      </w:pPr>
    </w:p>
    <w:p w14:paraId="72E79B76" w14:textId="77777777" w:rsidR="00D265B6" w:rsidRPr="008272C0" w:rsidRDefault="00D265B6" w:rsidP="008272C0">
      <w:pPr>
        <w:autoSpaceDE w:val="0"/>
        <w:autoSpaceDN w:val="0"/>
        <w:adjustRightInd w:val="0"/>
        <w:jc w:val="both"/>
        <w:rPr>
          <w:rFonts w:asciiTheme="minorHAnsi" w:hAnsiTheme="minorHAnsi" w:cs="Calibri"/>
        </w:rPr>
      </w:pPr>
      <w:r w:rsidRPr="008272C0">
        <w:rPr>
          <w:rFonts w:asciiTheme="minorHAnsi" w:hAnsiTheme="minorHAnsi" w:cs="Calibri"/>
          <w:b/>
          <w:bCs/>
        </w:rPr>
        <w:t xml:space="preserve">UWAGA: </w:t>
      </w:r>
      <w:r w:rsidR="00405163">
        <w:rPr>
          <w:rFonts w:asciiTheme="minorHAnsi" w:hAnsiTheme="minorHAnsi" w:cs="Calibri"/>
        </w:rPr>
        <w:t>Podany adres e-</w:t>
      </w:r>
      <w:r w:rsidRPr="008272C0">
        <w:rPr>
          <w:rFonts w:asciiTheme="minorHAnsi" w:hAnsiTheme="minorHAnsi" w:cs="Calibri"/>
        </w:rPr>
        <w:t>mail będzie służył do koresponde</w:t>
      </w:r>
      <w:r w:rsidR="00A84767" w:rsidRPr="008272C0">
        <w:rPr>
          <w:rFonts w:asciiTheme="minorHAnsi" w:hAnsiTheme="minorHAnsi" w:cs="Calibri"/>
        </w:rPr>
        <w:t>ncji z DIP w sprawach projektu.</w:t>
      </w:r>
    </w:p>
    <w:p w14:paraId="3A440051" w14:textId="77777777" w:rsidR="00263982" w:rsidRPr="008272C0" w:rsidRDefault="00263982" w:rsidP="008272C0">
      <w:pPr>
        <w:pStyle w:val="Default"/>
        <w:rPr>
          <w:rFonts w:asciiTheme="minorHAnsi" w:hAnsiTheme="minorHAnsi"/>
          <w:b/>
          <w:bCs/>
          <w:sz w:val="22"/>
          <w:szCs w:val="22"/>
        </w:rPr>
      </w:pPr>
    </w:p>
    <w:p w14:paraId="5DCD0668" w14:textId="77777777" w:rsidR="00263982" w:rsidRPr="008272C0" w:rsidRDefault="00263982" w:rsidP="008272C0">
      <w:pPr>
        <w:pStyle w:val="Default"/>
        <w:rPr>
          <w:rFonts w:asciiTheme="minorHAnsi" w:eastAsiaTheme="minorEastAsia" w:hAnsiTheme="minorHAnsi" w:cs="Calibri"/>
          <w:sz w:val="22"/>
          <w:szCs w:val="22"/>
        </w:rPr>
      </w:pPr>
      <w:r w:rsidRPr="008272C0">
        <w:rPr>
          <w:rFonts w:asciiTheme="minorHAnsi" w:eastAsiaTheme="minorEastAsia" w:hAnsiTheme="minorHAnsi" w:cs="Calibri"/>
          <w:b/>
          <w:bCs/>
          <w:sz w:val="22"/>
          <w:szCs w:val="22"/>
        </w:rPr>
        <w:t xml:space="preserve">Partner Projektu: </w:t>
      </w:r>
    </w:p>
    <w:p w14:paraId="1D7B9B9A" w14:textId="77777777" w:rsidR="00263982" w:rsidRPr="008272C0" w:rsidRDefault="0026398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występowania partnerów w projekcie należy odznaczyć pole „Projekt partnerski” </w:t>
      </w:r>
      <w:r w:rsidR="0037371E" w:rsidRPr="008272C0">
        <w:rPr>
          <w:rFonts w:asciiTheme="minorHAnsi" w:hAnsiTheme="minorHAnsi" w:cs="Calibri"/>
          <w:color w:val="000000"/>
        </w:rPr>
        <w:br/>
      </w:r>
      <w:r w:rsidRPr="008272C0">
        <w:rPr>
          <w:rFonts w:asciiTheme="minorHAnsi" w:hAnsiTheme="minorHAnsi" w:cs="Calibri"/>
          <w:color w:val="000000"/>
        </w:rPr>
        <w:t xml:space="preserve">i za pomocą przycisku DODAJ wskazać podmioty zaangażowane w realizację projektu (nie należy wskazywać partnera wiodącego, którego dane są wskazane w zakładce Wnioskodawca). Dane należy wypełnić analogicznie jak dla zakładki „Wnioskodawca”. </w:t>
      </w:r>
    </w:p>
    <w:p w14:paraId="2A0D11ED" w14:textId="77777777" w:rsidR="000A5306" w:rsidRPr="008272C0" w:rsidRDefault="000A5306" w:rsidP="008272C0">
      <w:pPr>
        <w:autoSpaceDE w:val="0"/>
        <w:autoSpaceDN w:val="0"/>
        <w:adjustRightInd w:val="0"/>
        <w:jc w:val="both"/>
        <w:rPr>
          <w:rFonts w:asciiTheme="minorHAnsi" w:hAnsiTheme="minorHAnsi" w:cs="Calibri"/>
          <w:color w:val="000000"/>
        </w:rPr>
      </w:pPr>
    </w:p>
    <w:p w14:paraId="527586AA"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01BC123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14:paraId="27143F8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Partnerem w projekcie może być tylko podmiot wymi</w:t>
      </w:r>
      <w:r w:rsidR="000968AC">
        <w:rPr>
          <w:rFonts w:asciiTheme="minorHAnsi" w:eastAsia="SimSun" w:hAnsiTheme="minorHAnsi" w:cs="Arial"/>
          <w:b/>
          <w:kern w:val="3"/>
        </w:rPr>
        <w:t>eniony w katalogu Wnioskodawców</w:t>
      </w:r>
      <w:r w:rsidRPr="008272C0">
        <w:rPr>
          <w:rFonts w:asciiTheme="minorHAnsi" w:eastAsia="SimSun" w:hAnsiTheme="minorHAnsi" w:cs="Arial"/>
          <w:b/>
          <w:kern w:val="3"/>
        </w:rPr>
        <w:t>/Beneficjentów obowiązującym dla danego naboru.</w:t>
      </w:r>
    </w:p>
    <w:p w14:paraId="4ED696BB"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19616F9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4A0367D2" w14:textId="77777777"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8272C0">
        <w:rPr>
          <w:rFonts w:asciiTheme="minorHAnsi" w:eastAsia="SimSun" w:hAnsiTheme="minorHAnsi" w:cs="Arial"/>
          <w:b/>
          <w:kern w:val="3"/>
        </w:rPr>
        <w:t>.</w:t>
      </w:r>
      <w:r w:rsidRPr="008272C0">
        <w:rPr>
          <w:rFonts w:asciiTheme="minorHAnsi" w:eastAsia="Calibri" w:hAnsiTheme="minorHAnsi"/>
          <w:b/>
          <w:lang w:eastAsia="en-US"/>
        </w:rPr>
        <w:t xml:space="preserve"> </w:t>
      </w:r>
    </w:p>
    <w:p w14:paraId="7FB2CD4F"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14:paraId="097B50BB"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UWAGA:</w:t>
      </w:r>
    </w:p>
    <w:p w14:paraId="5AD4C151" w14:textId="77777777" w:rsidR="000A5306" w:rsidRPr="008272C0" w:rsidRDefault="000A5306" w:rsidP="00571EA6">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w:t>
      </w:r>
      <w:r w:rsidRPr="008272C0">
        <w:rPr>
          <w:rFonts w:asciiTheme="minorHAnsi" w:eastAsia="SimSun" w:hAnsiTheme="minorHAnsi" w:cs="Arial"/>
          <w:b/>
          <w:kern w:val="3"/>
        </w:rPr>
        <w:lastRenderedPageBreak/>
        <w:t xml:space="preserve">podmiot wykluczony z możliwości otrzymania dofinansowania. </w:t>
      </w:r>
      <w:r w:rsidRPr="008272C0">
        <w:rPr>
          <w:rFonts w:asciiTheme="minorHAnsi" w:eastAsia="Calibri" w:hAnsiTheme="minorHAnsi"/>
          <w:lang w:eastAsia="en-US"/>
        </w:rPr>
        <w:t>W przypadku wszystkich projektów partnerskich, minimalny zakres informacji jakie powinien zawierać, dokument potwierdzający prawidłowość dokonania wyboru partnerów do projektu przed datą złożenia</w:t>
      </w:r>
      <w:r w:rsidR="009D32F1">
        <w:rPr>
          <w:rFonts w:asciiTheme="minorHAnsi" w:eastAsia="Calibri" w:hAnsiTheme="minorHAnsi"/>
          <w:lang w:eastAsia="en-US"/>
        </w:rPr>
        <w:t xml:space="preserve"> </w:t>
      </w:r>
      <w:r w:rsidRPr="008272C0">
        <w:rPr>
          <w:rFonts w:asciiTheme="minorHAnsi" w:eastAsia="Calibri" w:hAnsiTheme="minorHAnsi"/>
          <w:lang w:eastAsia="en-US"/>
        </w:rPr>
        <w:t>wniosku</w:t>
      </w:r>
      <w:r w:rsidR="009D32F1">
        <w:rPr>
          <w:rFonts w:asciiTheme="minorHAnsi" w:eastAsia="Calibri" w:hAnsiTheme="minorHAnsi"/>
          <w:lang w:eastAsia="en-US"/>
        </w:rPr>
        <w:t xml:space="preserve"> </w:t>
      </w:r>
      <w:r w:rsidR="0000399E">
        <w:rPr>
          <w:rFonts w:asciiTheme="minorHAnsi" w:eastAsia="Calibri" w:hAnsiTheme="minorHAnsi"/>
          <w:lang w:eastAsia="en-US"/>
        </w:rPr>
        <w:br/>
      </w:r>
      <w:r w:rsidRPr="008272C0">
        <w:rPr>
          <w:rFonts w:asciiTheme="minorHAnsi" w:eastAsia="Calibri" w:hAnsiTheme="minorHAnsi"/>
          <w:lang w:eastAsia="en-US"/>
        </w:rPr>
        <w:t xml:space="preserve">o dofinansowanie: </w:t>
      </w:r>
    </w:p>
    <w:p w14:paraId="2F0920C9"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data sporządzenia/podpisania dokumentu;</w:t>
      </w:r>
    </w:p>
    <w:p w14:paraId="0C3B8921"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wskazanie stron (podmiotów), które oświadczają chęć wspólnej realizacji projektu z wyróżnieniem Partnera Wiodącego;</w:t>
      </w:r>
    </w:p>
    <w:p w14:paraId="63085CC0"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tytuł projektu, który strony zdecydowały się realizować wspólnie;</w:t>
      </w:r>
    </w:p>
    <w:p w14:paraId="52DB2091"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oświadczenie o chęci wspólnej realizacji przedmiotowego projektu;</w:t>
      </w:r>
    </w:p>
    <w:p w14:paraId="3B7D4D51"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podpisy wszystkich stron partnerstwa.</w:t>
      </w:r>
    </w:p>
    <w:p w14:paraId="510BF2D1"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Dokument może mieć formę np. listu intencyjnego, oświadczenia. </w:t>
      </w:r>
    </w:p>
    <w:p w14:paraId="526F2653"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0D1E154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W przypadku projektów partnerskich realizowanych na podstawie umowy partnerskiej, </w:t>
      </w:r>
      <w:r w:rsidRPr="008272C0">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8272C0">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5623C19A"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1) ogłoszenia otwartego naboru partnerów na swojej stronie internetowej wraz ze wskazaniem co najmniej 21-dniowego terminu na zgłaszanie się partnerów;</w:t>
      </w:r>
    </w:p>
    <w:p w14:paraId="34C7053E"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14:paraId="5220DC43"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3) podania do publicznej wiadomości na swojej stronie internetowej informacji o podmiotach wybranych do pełnienia funkcji partnera.</w:t>
      </w:r>
    </w:p>
    <w:p w14:paraId="51AECDC8"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IOK weryfikuje spełnienie powyższego wymogu zawartego w kryterium wyboru projektów na podstawie zapisów wniosku o dofinansowanie oraz dokumentów dołączonych do wniosku </w:t>
      </w:r>
      <w:r w:rsidR="00BC5E43" w:rsidRPr="008272C0">
        <w:rPr>
          <w:rFonts w:asciiTheme="minorHAnsi" w:eastAsia="SimSun" w:hAnsiTheme="minorHAnsi" w:cs="Arial"/>
          <w:kern w:val="3"/>
        </w:rPr>
        <w:br/>
      </w:r>
      <w:r w:rsidRPr="008272C0">
        <w:rPr>
          <w:rFonts w:asciiTheme="minorHAnsi" w:eastAsia="SimSun" w:hAnsiTheme="minorHAnsi" w:cs="Arial"/>
          <w:kern w:val="3"/>
        </w:rPr>
        <w:t>o dofinansowanie, potwierdzających:</w:t>
      </w:r>
    </w:p>
    <w:p w14:paraId="3A194A86"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kern w:val="3"/>
        </w:rPr>
        <w:t xml:space="preserve">- </w:t>
      </w:r>
      <w:r w:rsidRPr="008272C0">
        <w:rPr>
          <w:rFonts w:asciiTheme="minorHAnsi" w:eastAsia="SimSun" w:hAnsiTheme="minorHAnsi" w:cs="Arial"/>
          <w:b/>
          <w:kern w:val="3"/>
        </w:rPr>
        <w:t xml:space="preserve">prawidłowość przeprowadzonego postępowania, o którym mowa w art. 33 ust. 2 </w:t>
      </w:r>
    </w:p>
    <w:p w14:paraId="774CBA7D"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xml:space="preserve">oraz </w:t>
      </w:r>
    </w:p>
    <w:p w14:paraId="559B3602"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dokonanie wyboru partnera przed datą złożenia wniosku o dofinansowanie.</w:t>
      </w:r>
    </w:p>
    <w:p w14:paraId="3E73DA72" w14:textId="77777777" w:rsidR="000A5306" w:rsidRPr="008272C0" w:rsidRDefault="000A5306" w:rsidP="008272C0">
      <w:pPr>
        <w:autoSpaceDE w:val="0"/>
        <w:autoSpaceDN w:val="0"/>
        <w:adjustRightInd w:val="0"/>
        <w:spacing w:line="276" w:lineRule="auto"/>
        <w:jc w:val="both"/>
        <w:rPr>
          <w:rFonts w:asciiTheme="minorHAnsi" w:eastAsia="SimSun" w:hAnsiTheme="minorHAnsi" w:cs="Arial"/>
          <w:b/>
          <w:kern w:val="3"/>
        </w:rPr>
      </w:pPr>
    </w:p>
    <w:p w14:paraId="7D901A95"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lang w:eastAsia="en-US"/>
        </w:rPr>
        <w:t xml:space="preserve">Podmiot, </w:t>
      </w:r>
      <w:r w:rsidRPr="008272C0">
        <w:rPr>
          <w:rFonts w:asciiTheme="minorHAnsi" w:eastAsia="Calibri" w:hAnsiTheme="minorHAnsi"/>
        </w:rPr>
        <w:t>o którym mowa w art. 3 ust. 1 ustawy z dnia 29 stycznia 2004 r</w:t>
      </w:r>
      <w:r w:rsidRPr="008272C0">
        <w:rPr>
          <w:rFonts w:asciiTheme="minorHAnsi" w:eastAsia="Calibri" w:hAnsiTheme="minorHAnsi"/>
          <w:i/>
        </w:rPr>
        <w:t xml:space="preserve">. </w:t>
      </w:r>
      <w:r w:rsidRPr="008272C0">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w:t>
      </w:r>
      <w:r w:rsidR="009D2671" w:rsidRPr="008272C0">
        <w:rPr>
          <w:rFonts w:asciiTheme="minorHAnsi" w:eastAsia="Calibri" w:hAnsiTheme="minorHAnsi"/>
        </w:rPr>
        <w:br/>
      </w:r>
      <w:r w:rsidRPr="008272C0">
        <w:rPr>
          <w:rFonts w:asciiTheme="minorHAnsi" w:eastAsia="Calibri" w:hAnsiTheme="minorHAnsi"/>
        </w:rPr>
        <w:t xml:space="preserve">o rozpoczęciu realizacji projektu partnerskiego wraz z uzasadnieniem przyczyn przystąpienia do jego realizacji oraz wskazaniem Partnera Wiodącego w tym projekcie. </w:t>
      </w:r>
    </w:p>
    <w:p w14:paraId="1C58B7CC"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128FD5B8"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przypadku, gdy podmiotem inicjującym partnerstwo jest podmiot, </w:t>
      </w:r>
      <w:r w:rsidRPr="008272C0">
        <w:rPr>
          <w:rFonts w:asciiTheme="minorHAnsi" w:eastAsia="SimSun" w:hAnsiTheme="minorHAnsi" w:cs="Arial"/>
          <w:b/>
          <w:kern w:val="3"/>
        </w:rPr>
        <w:t xml:space="preserve">o którym mowa </w:t>
      </w:r>
      <w:r w:rsidRPr="008272C0">
        <w:rPr>
          <w:rFonts w:asciiTheme="minorHAnsi" w:eastAsia="Calibri" w:hAnsiTheme="minorHAnsi"/>
          <w:lang w:eastAsia="en-US"/>
        </w:rPr>
        <w:t xml:space="preserve">w </w:t>
      </w:r>
      <w:r w:rsidRPr="008272C0">
        <w:rPr>
          <w:rFonts w:asciiTheme="minorHAnsi" w:eastAsia="SimSun" w:hAnsiTheme="minorHAnsi" w:cs="Arial"/>
          <w:b/>
          <w:kern w:val="3"/>
        </w:rPr>
        <w:t xml:space="preserve">art. 3 ust. 1 ustawy z dnia 29 stycznia 2004 r. Prawo zamówień publicznych, </w:t>
      </w:r>
      <w:r w:rsidRPr="008272C0">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14:paraId="3306A7B2"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ogłoszenia otwartego naboru pa</w:t>
      </w:r>
      <w:r w:rsidR="000968AC">
        <w:rPr>
          <w:rFonts w:asciiTheme="minorHAnsi" w:eastAsia="Calibri" w:hAnsiTheme="minorHAnsi"/>
          <w:lang w:eastAsia="en-US"/>
        </w:rPr>
        <w:t>rtnerów ze strony internetowej W</w:t>
      </w:r>
      <w:r w:rsidRPr="008272C0">
        <w:rPr>
          <w:rFonts w:asciiTheme="minorHAnsi" w:eastAsia="Calibri" w:hAnsiTheme="minorHAnsi"/>
          <w:lang w:eastAsia="en-US"/>
        </w:rPr>
        <w:t>nioskodawcy lub wskazanie we wniosku o dofinansowanie linka</w:t>
      </w:r>
      <w:r w:rsidR="00C07EC2">
        <w:rPr>
          <w:rFonts w:asciiTheme="minorHAnsi" w:eastAsia="Calibri" w:hAnsiTheme="minorHAnsi"/>
          <w:lang w:eastAsia="en-US"/>
        </w:rPr>
        <w:t>,</w:t>
      </w:r>
      <w:r w:rsidRPr="008272C0">
        <w:rPr>
          <w:rFonts w:asciiTheme="minorHAnsi" w:eastAsia="Calibri" w:hAnsiTheme="minorHAnsi"/>
          <w:lang w:eastAsia="en-US"/>
        </w:rPr>
        <w:t xml:space="preserve"> pod którym zamieszczono ogłoszenie;</w:t>
      </w:r>
    </w:p>
    <w:p w14:paraId="215C25D1"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lastRenderedPageBreak/>
        <w:t>• wydruk informacji o podmiotach wybranych do pełnienia funkcji p</w:t>
      </w:r>
      <w:r w:rsidR="000968AC">
        <w:rPr>
          <w:rFonts w:asciiTheme="minorHAnsi" w:eastAsia="Calibri" w:hAnsiTheme="minorHAnsi"/>
          <w:lang w:eastAsia="en-US"/>
        </w:rPr>
        <w:t>artnera ze strony internetowej W</w:t>
      </w:r>
      <w:r w:rsidRPr="008272C0">
        <w:rPr>
          <w:rFonts w:asciiTheme="minorHAnsi" w:eastAsia="Calibri" w:hAnsiTheme="minorHAnsi"/>
          <w:lang w:eastAsia="en-US"/>
        </w:rPr>
        <w:t>nioskodawcy lub wskazanie we wniosku o dofinansowanie linka, pod którym zamieszczono informację;</w:t>
      </w:r>
    </w:p>
    <w:p w14:paraId="672387B5"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skan potwierdzonej za zgodność z oryginałem wybranej oferty.</w:t>
      </w:r>
    </w:p>
    <w:p w14:paraId="591A2137"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5A791B7D"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3206273"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3C6DC007"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Elementy, które powinna zawierać umowa oraz porozumienie o partnerstwie, zostały określone w art. 33 ust. 5 ustawy wdrożeniowej, tj.:</w:t>
      </w:r>
    </w:p>
    <w:p w14:paraId="596C95E6"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1) przedmiot porozumienia albo umowy;</w:t>
      </w:r>
    </w:p>
    <w:p w14:paraId="35BF6BB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2) prawa i obowiązki stron;</w:t>
      </w:r>
    </w:p>
    <w:p w14:paraId="0B9489E0"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3) zakres i formę udziału poszczególnych partnerów w projekcie;</w:t>
      </w:r>
    </w:p>
    <w:p w14:paraId="5C7A1EE7"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4) partnera wiodącego uprawnionego do reprezentowania pozostałych partnerów projektu;</w:t>
      </w:r>
    </w:p>
    <w:p w14:paraId="54007D87"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5) sposób przekazywania dofinansowania na pokrycie kosztów ponoszonych przez poszczególnych partnerów projektu, umożliwiający określenie kwoty dofinansowania udzielonego każdemu </w:t>
      </w:r>
      <w:r w:rsidR="0037371E" w:rsidRPr="008272C0">
        <w:rPr>
          <w:rFonts w:asciiTheme="minorHAnsi" w:eastAsia="Calibri" w:hAnsiTheme="minorHAnsi"/>
        </w:rPr>
        <w:br/>
      </w:r>
      <w:r w:rsidRPr="008272C0">
        <w:rPr>
          <w:rFonts w:asciiTheme="minorHAnsi" w:eastAsia="Calibri" w:hAnsiTheme="minorHAnsi"/>
        </w:rPr>
        <w:t>z partnerów;</w:t>
      </w:r>
    </w:p>
    <w:p w14:paraId="31DC7651"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6) sposób postępowania w przypadku naruszenia lub niewywiązania się stron z porozumienia lub umowy.</w:t>
      </w:r>
    </w:p>
    <w:p w14:paraId="71B3C5D5"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cs="Arial"/>
        </w:rPr>
      </w:pPr>
    </w:p>
    <w:p w14:paraId="18B9765D"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b/>
          <w:color w:val="000000"/>
        </w:rPr>
      </w:pPr>
      <w:r w:rsidRPr="008272C0">
        <w:rPr>
          <w:rFonts w:asciiTheme="minorHAnsi" w:eastAsia="Times New Roman" w:hAnsiTheme="minorHAnsi" w:cs="Arial"/>
        </w:rPr>
        <w:t>Udział partnerów i wniesienie zasobów ludzkich, organizacyjnych, technicznych lub finansowych, a także potencjału społecznego, musi być adekwatny do celu projektu.</w:t>
      </w:r>
    </w:p>
    <w:p w14:paraId="1DFE9C8A" w14:textId="77777777" w:rsidR="000A5306" w:rsidRPr="008272C0" w:rsidRDefault="000A5306" w:rsidP="008272C0">
      <w:pPr>
        <w:spacing w:line="276" w:lineRule="auto"/>
        <w:jc w:val="both"/>
        <w:rPr>
          <w:rFonts w:asciiTheme="minorHAnsi" w:eastAsia="Calibri" w:hAnsiTheme="minorHAnsi" w:cs="Calibri"/>
          <w:b/>
          <w:bCs/>
          <w:color w:val="000000"/>
          <w:lang w:eastAsia="en-US"/>
        </w:rPr>
      </w:pPr>
    </w:p>
    <w:p w14:paraId="4BC809F0" w14:textId="77777777" w:rsidR="000A5306" w:rsidRPr="008272C0" w:rsidRDefault="000A5306" w:rsidP="008272C0">
      <w:pPr>
        <w:jc w:val="both"/>
        <w:rPr>
          <w:rFonts w:asciiTheme="minorHAnsi" w:eastAsia="Calibri" w:hAnsiTheme="minorHAnsi"/>
          <w:b/>
          <w:lang w:eastAsia="en-US"/>
        </w:rPr>
      </w:pPr>
      <w:r w:rsidRPr="008272C0">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14:paraId="543211AE" w14:textId="77777777" w:rsidR="000A5306" w:rsidRPr="008272C0" w:rsidRDefault="000A5306" w:rsidP="008272C0">
      <w:pPr>
        <w:spacing w:line="276" w:lineRule="auto"/>
        <w:jc w:val="both"/>
        <w:rPr>
          <w:rFonts w:asciiTheme="minorHAnsi" w:eastAsia="Calibri" w:hAnsiTheme="minorHAnsi" w:cs="Calibri"/>
          <w:b/>
          <w:bCs/>
          <w:color w:val="000000"/>
          <w:lang w:eastAsia="en-US"/>
        </w:rPr>
      </w:pPr>
    </w:p>
    <w:p w14:paraId="1FDD23B8" w14:textId="77777777" w:rsidR="000A5306" w:rsidRPr="008272C0" w:rsidRDefault="000A5306" w:rsidP="008272C0">
      <w:pPr>
        <w:widowControl w:val="0"/>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przypadkach uzasadnionych koniecznością zapewnienia prawidłowej i terminowej realizacji projektu, za zgodą IZ/IOK, może nastąpić zmiana partnera. W przypadku projektów partnerskich, </w:t>
      </w:r>
      <w:r w:rsidR="0037371E" w:rsidRPr="008272C0">
        <w:rPr>
          <w:rFonts w:asciiTheme="minorHAnsi" w:eastAsia="Calibri" w:hAnsiTheme="minorHAnsi"/>
          <w:lang w:eastAsia="en-US"/>
        </w:rPr>
        <w:br/>
      </w:r>
      <w:r w:rsidRPr="008272C0">
        <w:rPr>
          <w:rFonts w:asciiTheme="minorHAnsi" w:eastAsia="Calibri" w:hAnsiTheme="minorHAnsi"/>
          <w:lang w:eastAsia="en-US"/>
        </w:rPr>
        <w:t>w których partnerem wiodącym jest podmiot, o którym mowa w art. 3 ust. 1 ustawy z dnia 29 stycznia 2004 r</w:t>
      </w:r>
      <w:r w:rsidRPr="008272C0">
        <w:rPr>
          <w:rFonts w:asciiTheme="minorHAnsi" w:eastAsia="Calibri" w:hAnsiTheme="minorHAnsi"/>
          <w:i/>
          <w:lang w:eastAsia="en-US"/>
        </w:rPr>
        <w:t xml:space="preserve">. </w:t>
      </w:r>
      <w:r w:rsidRPr="008272C0">
        <w:rPr>
          <w:rFonts w:asciiTheme="minorHAnsi" w:eastAsia="Calibri" w:hAnsiTheme="minorHAnsi"/>
          <w:lang w:eastAsia="en-US"/>
        </w:rPr>
        <w:t>Prawo zamówień publicznych, zmiana partnera spoza sektora finansów publicznych musi nastąpić z zachowaniem zasady przejrzystości i równego traktowania.</w:t>
      </w:r>
    </w:p>
    <w:p w14:paraId="01B005B7" w14:textId="77777777" w:rsidR="000A5306" w:rsidRPr="008272C0" w:rsidRDefault="000A5306" w:rsidP="008272C0">
      <w:pPr>
        <w:widowControl w:val="0"/>
        <w:spacing w:line="276" w:lineRule="auto"/>
        <w:jc w:val="both"/>
        <w:rPr>
          <w:rFonts w:asciiTheme="minorHAnsi" w:eastAsia="Calibri" w:hAnsiTheme="minorHAnsi"/>
          <w:lang w:eastAsia="en-US"/>
        </w:rPr>
      </w:pPr>
    </w:p>
    <w:p w14:paraId="58D7F5FA" w14:textId="77777777" w:rsidR="000A5306" w:rsidRPr="008272C0" w:rsidRDefault="000A5306" w:rsidP="008272C0">
      <w:pPr>
        <w:widowControl w:val="0"/>
        <w:spacing w:line="276" w:lineRule="auto"/>
        <w:jc w:val="both"/>
        <w:rPr>
          <w:rFonts w:asciiTheme="minorHAnsi" w:eastAsia="Calibri" w:hAnsiTheme="minorHAnsi"/>
          <w:b/>
          <w:lang w:eastAsia="en-US"/>
        </w:rPr>
      </w:pPr>
      <w:r w:rsidRPr="008272C0">
        <w:rPr>
          <w:rFonts w:asciiTheme="minorHAnsi" w:eastAsia="Calibri" w:hAnsiTheme="minorHAnsi"/>
          <w:b/>
          <w:lang w:eastAsia="en-US"/>
        </w:rPr>
        <w:t>Nie dopuszcza się realizacji projektów w formule partnerstwa publiczno-prywatnego.</w:t>
      </w:r>
    </w:p>
    <w:p w14:paraId="70045003" w14:textId="77777777" w:rsidR="008B5483" w:rsidRPr="008272C0" w:rsidRDefault="008B5483" w:rsidP="008272C0">
      <w:pPr>
        <w:spacing w:line="200" w:lineRule="exact"/>
        <w:rPr>
          <w:rFonts w:asciiTheme="minorHAnsi" w:hAnsiTheme="minorHAnsi"/>
        </w:rPr>
      </w:pPr>
    </w:p>
    <w:p w14:paraId="707E6BE9"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Podmiot real</w:t>
      </w:r>
      <w:r w:rsidR="000968AC">
        <w:rPr>
          <w:rFonts w:asciiTheme="minorHAnsi" w:hAnsiTheme="minorHAnsi" w:cs="Calibri"/>
          <w:b/>
          <w:bCs/>
          <w:color w:val="000000"/>
        </w:rPr>
        <w:t>izujący projekt</w:t>
      </w:r>
      <w:r w:rsidRPr="008272C0">
        <w:rPr>
          <w:rFonts w:asciiTheme="minorHAnsi" w:hAnsiTheme="minorHAnsi" w:cs="Calibri"/>
          <w:b/>
          <w:bCs/>
          <w:color w:val="000000"/>
        </w:rPr>
        <w:t xml:space="preserve"> </w:t>
      </w:r>
    </w:p>
    <w:p w14:paraId="3CFECE58"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t>
      </w:r>
      <w:r w:rsidR="0037371E" w:rsidRPr="008272C0">
        <w:rPr>
          <w:rFonts w:asciiTheme="minorHAnsi" w:hAnsiTheme="minorHAnsi" w:cs="Calibri"/>
          <w:color w:val="000000"/>
        </w:rPr>
        <w:br/>
      </w:r>
      <w:r w:rsidRPr="008272C0">
        <w:rPr>
          <w:rFonts w:asciiTheme="minorHAnsi" w:hAnsiTheme="minorHAnsi" w:cs="Calibri"/>
          <w:color w:val="000000"/>
        </w:rPr>
        <w:t xml:space="preserve">w wyniku realizacji projektu). </w:t>
      </w:r>
    </w:p>
    <w:p w14:paraId="163ED3D2" w14:textId="77777777" w:rsidR="00C42E96" w:rsidRPr="008272C0" w:rsidRDefault="00C42E96" w:rsidP="008272C0">
      <w:pPr>
        <w:autoSpaceDE w:val="0"/>
        <w:autoSpaceDN w:val="0"/>
        <w:adjustRightInd w:val="0"/>
        <w:rPr>
          <w:rFonts w:asciiTheme="minorHAnsi" w:hAnsiTheme="minorHAnsi" w:cs="Calibri"/>
          <w:color w:val="000000"/>
        </w:rPr>
      </w:pPr>
    </w:p>
    <w:p w14:paraId="0350EE91"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2DCEAE5" w14:textId="77777777" w:rsidR="008B5483" w:rsidRPr="008272C0" w:rsidRDefault="008B5483" w:rsidP="008272C0">
      <w:pPr>
        <w:pStyle w:val="Akapitzlist"/>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002C3235" w14:textId="77777777" w:rsidR="008B5483" w:rsidRPr="008272C0" w:rsidRDefault="008B5483" w:rsidP="008272C0">
      <w:pPr>
        <w:autoSpaceDE w:val="0"/>
        <w:autoSpaceDN w:val="0"/>
        <w:adjustRightInd w:val="0"/>
        <w:jc w:val="both"/>
        <w:rPr>
          <w:rFonts w:asciiTheme="minorHAnsi" w:hAnsiTheme="minorHAnsi" w:cs="Calibri"/>
          <w:color w:val="000000"/>
        </w:rPr>
      </w:pPr>
    </w:p>
    <w:p w14:paraId="3A8ECBA9" w14:textId="77777777" w:rsidR="00F220C5" w:rsidRPr="008272C0" w:rsidRDefault="008B5483" w:rsidP="008272C0">
      <w:pPr>
        <w:jc w:val="both"/>
        <w:rPr>
          <w:rFonts w:asciiTheme="minorHAnsi" w:hAnsiTheme="minorHAnsi"/>
        </w:rPr>
      </w:pPr>
      <w:r w:rsidRPr="008272C0">
        <w:rPr>
          <w:rFonts w:asciiTheme="minorHAnsi" w:hAnsiTheme="minorHAnsi" w:cs="Calibri"/>
          <w:color w:val="000000"/>
        </w:rPr>
        <w:lastRenderedPageBreak/>
        <w:t xml:space="preserve">W przypadku występowania podmiotów realizujących projekt należy odznaczyć pole „Podmiot realizujący projekt” i za pomocą przycisku DODAJ wskazać właściwe podmioty zaangażowane </w:t>
      </w:r>
      <w:r w:rsidR="00BC5E43" w:rsidRPr="008272C0">
        <w:rPr>
          <w:rFonts w:asciiTheme="minorHAnsi" w:hAnsiTheme="minorHAnsi" w:cs="Calibri"/>
          <w:color w:val="000000"/>
        </w:rPr>
        <w:br/>
      </w:r>
      <w:r w:rsidRPr="008272C0">
        <w:rPr>
          <w:rFonts w:asciiTheme="minorHAnsi" w:hAnsiTheme="minorHAnsi" w:cs="Calibri"/>
          <w:color w:val="000000"/>
        </w:rPr>
        <w:t>w realizację projektu. Dane należy wypełnić analogicznie jak dla zakładki „Wnioskodawca”.</w:t>
      </w:r>
    </w:p>
    <w:p w14:paraId="1327D2EA" w14:textId="77777777" w:rsidR="00F220C5" w:rsidRPr="008272C0" w:rsidRDefault="00F220C5" w:rsidP="008272C0">
      <w:pPr>
        <w:spacing w:line="200" w:lineRule="exact"/>
        <w:rPr>
          <w:rFonts w:asciiTheme="minorHAnsi" w:hAnsiTheme="minorHAnsi"/>
        </w:rPr>
      </w:pPr>
    </w:p>
    <w:p w14:paraId="79D30590" w14:textId="77777777" w:rsidR="008B5483" w:rsidRPr="008272C0" w:rsidRDefault="008B5483" w:rsidP="008272C0">
      <w:pPr>
        <w:spacing w:line="200" w:lineRule="exact"/>
        <w:rPr>
          <w:rFonts w:asciiTheme="minorHAnsi" w:hAnsiTheme="minorHAnsi"/>
        </w:rPr>
      </w:pPr>
    </w:p>
    <w:p w14:paraId="2F896C1C" w14:textId="77777777" w:rsidR="00283116" w:rsidRPr="008272C0" w:rsidRDefault="00283116" w:rsidP="008272C0">
      <w:pPr>
        <w:spacing w:line="200" w:lineRule="exact"/>
        <w:rPr>
          <w:rFonts w:asciiTheme="minorHAnsi" w:hAnsiTheme="minorHAnsi"/>
        </w:rPr>
      </w:pPr>
    </w:p>
    <w:p w14:paraId="46053F52" w14:textId="77777777" w:rsidR="00283116" w:rsidRPr="008272C0" w:rsidRDefault="0028311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Charakterystyka Wnioskodawcy: </w:t>
      </w:r>
    </w:p>
    <w:p w14:paraId="525AFBC3" w14:textId="77777777" w:rsidR="00680233" w:rsidRPr="008272C0" w:rsidRDefault="00680233" w:rsidP="008272C0">
      <w:pPr>
        <w:autoSpaceDE w:val="0"/>
        <w:autoSpaceDN w:val="0"/>
        <w:adjustRightInd w:val="0"/>
        <w:rPr>
          <w:rFonts w:asciiTheme="minorHAnsi" w:hAnsiTheme="minorHAnsi" w:cs="Calibri"/>
          <w:b/>
          <w:bCs/>
          <w:color w:val="000000"/>
        </w:rPr>
      </w:pPr>
    </w:p>
    <w:p w14:paraId="077952EB" w14:textId="77777777" w:rsidR="00680233" w:rsidRPr="008272C0" w:rsidRDefault="0068023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1) WNIOSKODAWCA:</w:t>
      </w:r>
    </w:p>
    <w:p w14:paraId="546EA423" w14:textId="77777777" w:rsidR="002375F6" w:rsidRPr="008272C0" w:rsidRDefault="00680233" w:rsidP="008272C0">
      <w:pPr>
        <w:ind w:left="4" w:right="20"/>
        <w:jc w:val="both"/>
        <w:rPr>
          <w:rFonts w:asciiTheme="minorHAnsi" w:eastAsia="Times New Roman" w:hAnsiTheme="minorHAnsi"/>
        </w:rPr>
      </w:pPr>
      <w:r w:rsidRPr="008272C0">
        <w:rPr>
          <w:rFonts w:asciiTheme="minorHAnsi" w:eastAsia="Calibri" w:hAnsiTheme="minorHAnsi" w:cs="Calibri"/>
        </w:rPr>
        <w:t>N</w:t>
      </w:r>
      <w:r w:rsidR="002375F6" w:rsidRPr="008272C0">
        <w:rPr>
          <w:rFonts w:asciiTheme="minorHAnsi" w:eastAsia="Calibri" w:hAnsiTheme="minorHAnsi" w:cs="Calibri"/>
        </w:rPr>
        <w:t xml:space="preserve">ależy opisać historię Wnioskodawcy, główny przedmiot działalności, rodzaj wytwarzanych produktów/towarów/usług itp. Należy opisać również przekształcenia podmiotu oraz zmiany </w:t>
      </w:r>
      <w:r w:rsidR="009D2671" w:rsidRPr="008272C0">
        <w:rPr>
          <w:rFonts w:asciiTheme="minorHAnsi" w:eastAsia="Calibri" w:hAnsiTheme="minorHAnsi" w:cs="Calibri"/>
        </w:rPr>
        <w:br/>
      </w:r>
      <w:r w:rsidR="002375F6" w:rsidRPr="008272C0">
        <w:rPr>
          <w:rFonts w:asciiTheme="minorHAnsi" w:eastAsia="Calibri" w:hAnsiTheme="minorHAnsi" w:cs="Calibri"/>
        </w:rPr>
        <w:t xml:space="preserve">w zakresie przedmiotu prowadzonej działalności gospodarczej, jakie miały miejsce </w:t>
      </w:r>
      <w:r w:rsidR="009D2671" w:rsidRPr="008272C0">
        <w:rPr>
          <w:rFonts w:asciiTheme="minorHAnsi" w:eastAsia="Calibri" w:hAnsiTheme="minorHAnsi" w:cs="Calibri"/>
        </w:rPr>
        <w:br/>
      </w:r>
      <w:r w:rsidR="002375F6" w:rsidRPr="008272C0">
        <w:rPr>
          <w:rFonts w:asciiTheme="minorHAnsi" w:eastAsia="Calibri" w:hAnsiTheme="minorHAnsi" w:cs="Calibri"/>
        </w:rPr>
        <w:t>w przedsiębiorstwie od daty rozpoczęcia działalności.</w:t>
      </w:r>
    </w:p>
    <w:p w14:paraId="339BB758" w14:textId="77777777" w:rsidR="000A4905" w:rsidRDefault="000A4905" w:rsidP="000A4905">
      <w:pPr>
        <w:jc w:val="both"/>
        <w:rPr>
          <w:rFonts w:asciiTheme="minorHAnsi" w:eastAsia="Times New Roman" w:hAnsiTheme="minorHAnsi"/>
        </w:rPr>
      </w:pPr>
    </w:p>
    <w:p w14:paraId="77D582A2" w14:textId="77777777" w:rsidR="002375F6" w:rsidRPr="008272C0" w:rsidRDefault="002375F6" w:rsidP="000A4905">
      <w:pPr>
        <w:jc w:val="both"/>
        <w:rPr>
          <w:rFonts w:asciiTheme="minorHAnsi" w:eastAsia="Calibri" w:hAnsiTheme="minorHAnsi" w:cs="Calibri"/>
        </w:rPr>
      </w:pPr>
      <w:r w:rsidRPr="008272C0">
        <w:rPr>
          <w:rFonts w:asciiTheme="minorHAnsi" w:eastAsia="Calibri" w:hAnsiTheme="minorHAnsi" w:cs="Calibri"/>
        </w:rPr>
        <w:t xml:space="preserve">W przypadku partnerstwa i/lub powiązania Wnioskodawcy z innymi podmiotami gospodarczymi </w:t>
      </w:r>
      <w:r w:rsidR="0012571F" w:rsidRPr="008272C0">
        <w:rPr>
          <w:rFonts w:asciiTheme="minorHAnsi" w:eastAsia="Calibri" w:hAnsiTheme="minorHAnsi" w:cs="Calibri"/>
        </w:rPr>
        <w:br/>
      </w:r>
      <w:r w:rsidRPr="008272C0">
        <w:rPr>
          <w:rFonts w:asciiTheme="minorHAnsi" w:eastAsia="Calibri" w:hAnsiTheme="minorHAnsi" w:cs="Calibri"/>
        </w:rPr>
        <w:t>w opisie należy wskazać rodzaj prowadzonej przez ww. podmioty działalnoś</w:t>
      </w:r>
      <w:r w:rsidR="00680233" w:rsidRPr="008272C0">
        <w:rPr>
          <w:rFonts w:asciiTheme="minorHAnsi" w:eastAsia="Calibri" w:hAnsiTheme="minorHAnsi" w:cs="Calibri"/>
        </w:rPr>
        <w:t>ci gospodarczej (jeśli dotyczy)</w:t>
      </w:r>
      <w:r w:rsidR="0012571F" w:rsidRPr="008272C0">
        <w:rPr>
          <w:rFonts w:asciiTheme="minorHAnsi" w:eastAsia="Calibri" w:hAnsiTheme="minorHAnsi" w:cs="Calibri"/>
        </w:rPr>
        <w:t>.</w:t>
      </w:r>
    </w:p>
    <w:p w14:paraId="55016E9F" w14:textId="77777777" w:rsidR="00680233" w:rsidRPr="008272C0" w:rsidRDefault="00680233" w:rsidP="008272C0">
      <w:pPr>
        <w:ind w:left="4"/>
        <w:jc w:val="both"/>
        <w:rPr>
          <w:rFonts w:asciiTheme="minorHAnsi" w:eastAsia="Calibri" w:hAnsiTheme="minorHAnsi" w:cs="Calibri"/>
        </w:rPr>
      </w:pPr>
    </w:p>
    <w:p w14:paraId="32FDA7A6" w14:textId="77777777" w:rsidR="0012571F" w:rsidRPr="008272C0" w:rsidRDefault="0012571F" w:rsidP="008272C0">
      <w:pPr>
        <w:ind w:left="4"/>
        <w:jc w:val="both"/>
        <w:rPr>
          <w:rFonts w:asciiTheme="minorHAnsi" w:eastAsia="Calibri" w:hAnsiTheme="minorHAnsi" w:cs="Calibri"/>
        </w:rPr>
      </w:pPr>
    </w:p>
    <w:p w14:paraId="481555A2"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2)</w:t>
      </w:r>
      <w:r w:rsidR="009D2671" w:rsidRPr="008272C0">
        <w:rPr>
          <w:rFonts w:asciiTheme="minorHAnsi" w:eastAsia="Calibri" w:hAnsiTheme="minorHAnsi" w:cs="Calibri"/>
          <w:b/>
          <w:bCs/>
        </w:rPr>
        <w:t xml:space="preserve"> </w:t>
      </w:r>
      <w:r w:rsidRPr="008272C0">
        <w:rPr>
          <w:rFonts w:asciiTheme="minorHAnsi" w:eastAsia="Calibri" w:hAnsiTheme="minorHAnsi" w:cs="Calibri"/>
          <w:b/>
          <w:bCs/>
        </w:rPr>
        <w:t>PODSTAWOWE PRODUKTY/TOWARY/USŁUGI OFEROWANE PRZEZ PRZEDSIĘBIORSTWO:</w:t>
      </w:r>
    </w:p>
    <w:p w14:paraId="758308E1" w14:textId="77777777" w:rsidR="002375F6" w:rsidRPr="008272C0" w:rsidRDefault="00680233" w:rsidP="008272C0">
      <w:pPr>
        <w:ind w:left="4"/>
        <w:jc w:val="both"/>
        <w:rPr>
          <w:rFonts w:asciiTheme="minorHAnsi" w:eastAsia="Calibri" w:hAnsiTheme="minorHAnsi" w:cs="Calibri"/>
        </w:rPr>
      </w:pPr>
      <w:r w:rsidRPr="008272C0">
        <w:rPr>
          <w:rFonts w:asciiTheme="minorHAnsi" w:eastAsia="Calibri" w:hAnsiTheme="minorHAnsi" w:cs="Calibri"/>
        </w:rPr>
        <w:t>Należy podać charakterystykę produktów/towarów/usług oferowanych przez Wnioskodawcę</w:t>
      </w:r>
      <w:r w:rsidR="0012571F" w:rsidRPr="008272C0">
        <w:rPr>
          <w:rFonts w:asciiTheme="minorHAnsi" w:eastAsia="Calibri" w:hAnsiTheme="minorHAnsi" w:cs="Calibri"/>
        </w:rPr>
        <w:t>.</w:t>
      </w:r>
      <w:r w:rsidRPr="008272C0">
        <w:rPr>
          <w:rFonts w:asciiTheme="minorHAnsi" w:eastAsia="Calibri" w:hAnsiTheme="minorHAnsi" w:cs="Calibri"/>
        </w:rPr>
        <w:t xml:space="preserve"> </w:t>
      </w:r>
    </w:p>
    <w:p w14:paraId="3EF8A88F" w14:textId="77777777" w:rsidR="00680233" w:rsidRPr="008272C0" w:rsidRDefault="00680233" w:rsidP="008272C0">
      <w:pPr>
        <w:ind w:left="4"/>
        <w:jc w:val="both"/>
        <w:rPr>
          <w:rFonts w:asciiTheme="minorHAnsi" w:hAnsiTheme="minorHAnsi"/>
        </w:rPr>
      </w:pPr>
    </w:p>
    <w:p w14:paraId="64674380" w14:textId="77777777" w:rsidR="0012571F" w:rsidRPr="008272C0" w:rsidRDefault="0012571F" w:rsidP="008272C0">
      <w:pPr>
        <w:ind w:left="4"/>
        <w:jc w:val="both"/>
        <w:rPr>
          <w:rFonts w:asciiTheme="minorHAnsi" w:hAnsiTheme="minorHAnsi"/>
        </w:rPr>
      </w:pPr>
    </w:p>
    <w:p w14:paraId="68955F43"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3) CHARAKTERYSTYKA KLIENTÓW (grup klientów)</w:t>
      </w:r>
      <w:r w:rsidRPr="008272C0">
        <w:rPr>
          <w:rFonts w:asciiTheme="minorHAnsi" w:eastAsia="Calibri" w:hAnsiTheme="minorHAnsi" w:cs="Calibri"/>
        </w:rPr>
        <w:t>:</w:t>
      </w:r>
    </w:p>
    <w:p w14:paraId="45747E68" w14:textId="77777777" w:rsidR="00680233"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opisać kim są klienci (grupy klientów) Wnioskodawcy, jakie są ich oczekiwania w zakresie oferowanych przez Wnioskodawcę produktów/towarów/usług. W jakim stopniu oferta Wnioskodawcy odpowiada na potrzeby klientów, czy konieczna jest zmiana oferty – jeśli tak, to </w:t>
      </w:r>
      <w:r w:rsidR="00F0042A" w:rsidRPr="008272C0">
        <w:rPr>
          <w:rFonts w:asciiTheme="minorHAnsi" w:eastAsia="Calibri" w:hAnsiTheme="minorHAnsi" w:cs="Calibri"/>
        </w:rPr>
        <w:br/>
      </w:r>
      <w:r w:rsidRPr="008272C0">
        <w:rPr>
          <w:rFonts w:asciiTheme="minorHAnsi" w:eastAsia="Calibri" w:hAnsiTheme="minorHAnsi" w:cs="Calibri"/>
        </w:rPr>
        <w:t>w jakim zakresie i czy realizacja projektu na to pozwoli. Należy określić, czy produkty/towary/usługi są przeznaczone na rynek lokalny, regionalny, krajowy czy na eksport.</w:t>
      </w:r>
    </w:p>
    <w:p w14:paraId="2122394B" w14:textId="77777777" w:rsidR="00680233" w:rsidRPr="008272C0" w:rsidRDefault="00680233" w:rsidP="008272C0">
      <w:pPr>
        <w:ind w:left="4"/>
        <w:jc w:val="both"/>
        <w:rPr>
          <w:rFonts w:asciiTheme="minorHAnsi" w:hAnsiTheme="minorHAnsi"/>
        </w:rPr>
      </w:pPr>
    </w:p>
    <w:p w14:paraId="38FCC019"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4) CHARAKTERYSTYKA KONKURENCJI</w:t>
      </w:r>
      <w:r w:rsidRPr="008272C0">
        <w:rPr>
          <w:rFonts w:asciiTheme="minorHAnsi" w:eastAsia="Calibri" w:hAnsiTheme="minorHAnsi" w:cs="Calibri"/>
        </w:rPr>
        <w:t>:</w:t>
      </w:r>
    </w:p>
    <w:p w14:paraId="53624E5B" w14:textId="77777777" w:rsidR="00283116"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14:paraId="7D64D9A3" w14:textId="77777777" w:rsidR="00283116" w:rsidRPr="008272C0" w:rsidRDefault="00283116" w:rsidP="008272C0">
      <w:pPr>
        <w:autoSpaceDE w:val="0"/>
        <w:autoSpaceDN w:val="0"/>
        <w:adjustRightInd w:val="0"/>
        <w:rPr>
          <w:rFonts w:asciiTheme="minorHAnsi" w:hAnsiTheme="minorHAnsi" w:cs="Calibri"/>
          <w:b/>
          <w:bCs/>
          <w:color w:val="000000"/>
        </w:rPr>
      </w:pPr>
    </w:p>
    <w:p w14:paraId="20FE4797" w14:textId="77777777" w:rsidR="0012571F" w:rsidRPr="008272C0" w:rsidRDefault="0012571F" w:rsidP="008272C0">
      <w:pPr>
        <w:autoSpaceDE w:val="0"/>
        <w:autoSpaceDN w:val="0"/>
        <w:adjustRightInd w:val="0"/>
        <w:jc w:val="center"/>
        <w:rPr>
          <w:rFonts w:asciiTheme="minorHAnsi" w:hAnsiTheme="minorHAnsi" w:cs="Calibri"/>
          <w:b/>
          <w:bCs/>
          <w:color w:val="000000"/>
        </w:rPr>
      </w:pPr>
    </w:p>
    <w:p w14:paraId="560D2B9E" w14:textId="77777777" w:rsidR="008B5483" w:rsidRPr="008272C0" w:rsidRDefault="008B5483"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C Wskaźniki</w:t>
      </w:r>
    </w:p>
    <w:p w14:paraId="524F3C57" w14:textId="77777777" w:rsidR="008B5483" w:rsidRPr="008272C0" w:rsidRDefault="008B5483" w:rsidP="008272C0">
      <w:pPr>
        <w:autoSpaceDE w:val="0"/>
        <w:autoSpaceDN w:val="0"/>
        <w:adjustRightInd w:val="0"/>
        <w:jc w:val="center"/>
        <w:rPr>
          <w:rFonts w:asciiTheme="minorHAnsi" w:hAnsiTheme="minorHAnsi" w:cs="Calibri"/>
          <w:color w:val="000000"/>
        </w:rPr>
      </w:pPr>
    </w:p>
    <w:p w14:paraId="44CABDAE"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Wskaźniki służą ilościowej prezentacji działań podjętych w ramach projektu i ich rezultatów. Należy je zdefiniować w taki sposób, by dostarczały łatwo weryfikowalnych informacji</w:t>
      </w:r>
      <w:r w:rsidR="00A06FFD">
        <w:rPr>
          <w:rFonts w:asciiTheme="minorHAnsi" w:hAnsiTheme="minorHAnsi" w:cs="Calibri"/>
          <w:color w:val="000000"/>
        </w:rPr>
        <w:t>,</w:t>
      </w:r>
      <w:r w:rsidRPr="008272C0">
        <w:rPr>
          <w:rFonts w:asciiTheme="minorHAnsi" w:hAnsiTheme="minorHAnsi" w:cs="Calibri"/>
          <w:color w:val="000000"/>
        </w:rPr>
        <w:t xml:space="preserve"> na podstawie których można zmierzyć postęp realizacji projektu względem przyjętych założeń. Zależność między zadaniami, produktami i rezultatami również powinna być spójna. </w:t>
      </w:r>
    </w:p>
    <w:p w14:paraId="30DBA184" w14:textId="77777777" w:rsidR="008B5483" w:rsidRPr="008272C0" w:rsidRDefault="008B5483" w:rsidP="008272C0">
      <w:pPr>
        <w:autoSpaceDE w:val="0"/>
        <w:autoSpaceDN w:val="0"/>
        <w:adjustRightInd w:val="0"/>
        <w:jc w:val="both"/>
        <w:rPr>
          <w:rFonts w:asciiTheme="minorHAnsi" w:hAnsiTheme="minorHAnsi" w:cs="Calibri"/>
          <w:color w:val="000000"/>
        </w:rPr>
      </w:pPr>
    </w:p>
    <w:p w14:paraId="74D00E9B"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wniosku o dofinansowanie Wnioskodawca ma obowiązek uwzględnić </w:t>
      </w:r>
      <w:r w:rsidRPr="008272C0">
        <w:rPr>
          <w:rFonts w:asciiTheme="minorHAnsi" w:hAnsiTheme="minorHAnsi" w:cs="Calibri"/>
          <w:b/>
          <w:bCs/>
          <w:color w:val="000000"/>
        </w:rPr>
        <w:t xml:space="preserve">wszystkie </w:t>
      </w:r>
      <w:r w:rsidRPr="008272C0">
        <w:rPr>
          <w:rFonts w:asciiTheme="minorHAnsi" w:hAnsiTheme="minorHAnsi" w:cs="Calibri"/>
          <w:b/>
          <w:bCs/>
          <w:color w:val="000000" w:themeColor="text1"/>
        </w:rPr>
        <w:t xml:space="preserve">adekwatne </w:t>
      </w:r>
      <w:r w:rsidRPr="008272C0">
        <w:rPr>
          <w:rFonts w:asciiTheme="minorHAnsi" w:hAnsiTheme="minorHAnsi" w:cs="Calibri"/>
          <w:color w:val="000000" w:themeColor="text1"/>
        </w:rPr>
        <w:t xml:space="preserve">wskaźniki produktu oraz rezultatu bezpośredniego </w:t>
      </w:r>
      <w:r w:rsidRPr="008272C0">
        <w:rPr>
          <w:rFonts w:asciiTheme="minorHAnsi" w:hAnsiTheme="minorHAnsi" w:cs="Calibri"/>
          <w:b/>
          <w:bCs/>
          <w:color w:val="000000" w:themeColor="text1"/>
        </w:rPr>
        <w:t>wymienione w Załączniku</w:t>
      </w:r>
      <w:r w:rsidR="00C3736A" w:rsidRPr="008272C0">
        <w:rPr>
          <w:rFonts w:asciiTheme="minorHAnsi" w:hAnsiTheme="minorHAnsi" w:cs="Calibri"/>
          <w:b/>
          <w:bCs/>
          <w:color w:val="000000" w:themeColor="text1"/>
        </w:rPr>
        <w:t xml:space="preserve"> nr 1</w:t>
      </w:r>
      <w:r w:rsidRPr="008272C0">
        <w:rPr>
          <w:rFonts w:asciiTheme="minorHAnsi" w:hAnsiTheme="minorHAnsi" w:cs="Calibri"/>
          <w:b/>
          <w:bCs/>
          <w:color w:val="000000" w:themeColor="text1"/>
        </w:rPr>
        <w:t xml:space="preserve"> do </w:t>
      </w:r>
      <w:r w:rsidR="00C3736A" w:rsidRPr="008272C0">
        <w:rPr>
          <w:rFonts w:asciiTheme="minorHAnsi" w:hAnsiTheme="minorHAnsi" w:cs="Calibri"/>
          <w:b/>
          <w:bCs/>
          <w:color w:val="000000" w:themeColor="text1"/>
        </w:rPr>
        <w:t>niniejszej i</w:t>
      </w:r>
      <w:r w:rsidRPr="008272C0">
        <w:rPr>
          <w:rFonts w:asciiTheme="minorHAnsi" w:hAnsiTheme="minorHAnsi" w:cs="Calibri"/>
          <w:b/>
          <w:bCs/>
          <w:color w:val="000000" w:themeColor="text1"/>
        </w:rPr>
        <w:t>nstrukcji</w:t>
      </w:r>
      <w:r w:rsidRPr="008272C0">
        <w:rPr>
          <w:rFonts w:asciiTheme="minorHAnsi" w:hAnsiTheme="minorHAnsi" w:cs="Calibri"/>
          <w:color w:val="000000" w:themeColor="text1"/>
        </w:rPr>
        <w:t xml:space="preserve">, </w:t>
      </w:r>
      <w:r w:rsidRPr="008272C0">
        <w:rPr>
          <w:rFonts w:asciiTheme="minorHAnsi" w:hAnsiTheme="minorHAnsi" w:cs="Calibri"/>
          <w:color w:val="000000"/>
        </w:rPr>
        <w:t xml:space="preserve">odpowiadające celowi i zakresowi projektu. </w:t>
      </w:r>
    </w:p>
    <w:p w14:paraId="6CCD3F5A" w14:textId="77777777" w:rsidR="0074438A" w:rsidRPr="008272C0" w:rsidRDefault="0074438A" w:rsidP="008272C0">
      <w:pPr>
        <w:autoSpaceDE w:val="0"/>
        <w:autoSpaceDN w:val="0"/>
        <w:adjustRightInd w:val="0"/>
        <w:jc w:val="both"/>
        <w:rPr>
          <w:rFonts w:asciiTheme="minorHAnsi" w:hAnsiTheme="minorHAnsi" w:cs="Calibri"/>
          <w:color w:val="000000"/>
        </w:rPr>
      </w:pPr>
    </w:p>
    <w:p w14:paraId="19044108" w14:textId="77777777" w:rsidR="000E40AE" w:rsidRPr="008272C0" w:rsidRDefault="008B5483" w:rsidP="008272C0">
      <w:pPr>
        <w:jc w:val="both"/>
        <w:rPr>
          <w:rFonts w:asciiTheme="minorHAnsi" w:hAnsiTheme="minorHAnsi"/>
        </w:rPr>
      </w:pPr>
      <w:r w:rsidRPr="008272C0">
        <w:rPr>
          <w:rFonts w:asciiTheme="minorHAnsi" w:hAnsiTheme="minorHAnsi" w:cs="Calibri"/>
          <w:b/>
          <w:bCs/>
          <w:color w:val="000000"/>
        </w:rPr>
        <w:t>Wskaźniki produktu</w:t>
      </w:r>
      <w:r w:rsidRPr="008272C0">
        <w:rPr>
          <w:rFonts w:asciiTheme="minorHAnsi" w:hAnsiTheme="minorHAnsi" w:cs="Calibri"/>
          <w:color w:val="000000"/>
        </w:rPr>
        <w:t xml:space="preserve">: są to wskaźniki powiązane bezpośrednio z wydatkami ponoszonymi </w:t>
      </w:r>
      <w:r w:rsidR="00F0042A" w:rsidRPr="008272C0">
        <w:rPr>
          <w:rFonts w:asciiTheme="minorHAnsi" w:hAnsiTheme="minorHAnsi" w:cs="Calibri"/>
          <w:color w:val="000000"/>
        </w:rPr>
        <w:br/>
      </w:r>
      <w:r w:rsidRPr="008272C0">
        <w:rPr>
          <w:rFonts w:asciiTheme="minorHAnsi" w:hAnsiTheme="minorHAnsi" w:cs="Calibri"/>
          <w:color w:val="000000"/>
        </w:rPr>
        <w:t>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533F8195" w14:textId="77777777" w:rsidR="00F93402" w:rsidRPr="008272C0" w:rsidRDefault="00F93402" w:rsidP="008272C0">
      <w:pPr>
        <w:spacing w:line="200" w:lineRule="exact"/>
        <w:rPr>
          <w:rFonts w:asciiTheme="minorHAnsi" w:hAnsiTheme="minorHAnsi"/>
        </w:rPr>
      </w:pPr>
    </w:p>
    <w:p w14:paraId="465B1B61" w14:textId="77777777" w:rsidR="00F93402" w:rsidRPr="008272C0" w:rsidRDefault="00F93402" w:rsidP="008272C0">
      <w:pPr>
        <w:spacing w:line="200" w:lineRule="exact"/>
        <w:rPr>
          <w:rFonts w:asciiTheme="minorHAnsi" w:hAnsiTheme="minorHAnsi"/>
        </w:rPr>
      </w:pPr>
    </w:p>
    <w:p w14:paraId="30362172"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produktu to wyrażony liczbowo stan danego wskaźnika na moment </w:t>
      </w:r>
      <w:r w:rsidRPr="008272C0">
        <w:rPr>
          <w:rFonts w:asciiTheme="minorHAnsi" w:hAnsiTheme="minorHAnsi" w:cs="Calibri"/>
        </w:rPr>
        <w:t>zakończenia realizacji projektu</w:t>
      </w:r>
      <w:r w:rsidRPr="008272C0">
        <w:rPr>
          <w:rFonts w:asciiTheme="minorHAnsi" w:hAnsiTheme="minorHAnsi" w:cs="Calibri"/>
          <w:color w:val="000000"/>
        </w:rPr>
        <w:t xml:space="preserve">. Jako źródło informacji o wskaźniku wskazać należy odpowiedni dokument. Wskaźniki produktu powinny zostać wykazane najpóźniej we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płatność końcową. </w:t>
      </w:r>
    </w:p>
    <w:p w14:paraId="27ADD7A6" w14:textId="77777777" w:rsidR="00C3736A" w:rsidRPr="008272C0" w:rsidRDefault="00C3736A" w:rsidP="008272C0">
      <w:pPr>
        <w:autoSpaceDE w:val="0"/>
        <w:autoSpaceDN w:val="0"/>
        <w:adjustRightInd w:val="0"/>
        <w:jc w:val="both"/>
        <w:rPr>
          <w:rFonts w:asciiTheme="minorHAnsi" w:hAnsiTheme="minorHAnsi" w:cs="Calibri"/>
          <w:color w:val="000000"/>
        </w:rPr>
      </w:pPr>
    </w:p>
    <w:p w14:paraId="5336CED9"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Wskaźniki rezultatu bezpośredniego</w:t>
      </w:r>
      <w:r w:rsidRPr="008272C0">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t>
      </w:r>
      <w:r w:rsidR="000968AC">
        <w:rPr>
          <w:rFonts w:asciiTheme="minorHAnsi" w:hAnsiTheme="minorHAnsi" w:cs="Calibri"/>
          <w:color w:val="000000"/>
        </w:rPr>
        <w:t xml:space="preserve">najpóźniej </w:t>
      </w:r>
      <w:r w:rsidRPr="008272C0">
        <w:rPr>
          <w:rFonts w:asciiTheme="minorHAnsi" w:hAnsiTheme="minorHAnsi" w:cs="Calibri"/>
          <w:color w:val="000000"/>
        </w:rPr>
        <w:t xml:space="preserve">w terminie do 12 miesięcy od zakończenia realizacji projektu. </w:t>
      </w:r>
    </w:p>
    <w:p w14:paraId="78AA48F9" w14:textId="77777777" w:rsidR="0074438A" w:rsidRPr="008272C0" w:rsidRDefault="0074438A" w:rsidP="008272C0">
      <w:pPr>
        <w:autoSpaceDE w:val="0"/>
        <w:autoSpaceDN w:val="0"/>
        <w:adjustRightInd w:val="0"/>
        <w:rPr>
          <w:rFonts w:asciiTheme="minorHAnsi" w:hAnsiTheme="minorHAnsi" w:cs="Calibri"/>
          <w:color w:val="000000"/>
        </w:rPr>
      </w:pPr>
    </w:p>
    <w:p w14:paraId="37BE791C"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14:paraId="2138FC5E" w14:textId="77777777" w:rsidR="0074438A" w:rsidRPr="008272C0" w:rsidRDefault="0074438A" w:rsidP="008272C0">
      <w:pPr>
        <w:autoSpaceDE w:val="0"/>
        <w:autoSpaceDN w:val="0"/>
        <w:adjustRightInd w:val="0"/>
        <w:rPr>
          <w:rFonts w:asciiTheme="minorHAnsi" w:hAnsiTheme="minorHAnsi" w:cs="Calibri"/>
          <w:color w:val="000000"/>
        </w:rPr>
      </w:pPr>
    </w:p>
    <w:p w14:paraId="223669C8"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0968AC">
        <w:rPr>
          <w:rFonts w:asciiTheme="minorHAnsi" w:hAnsiTheme="minorHAnsi" w:cs="Calibri"/>
          <w:iCs/>
          <w:color w:val="000000"/>
        </w:rPr>
        <w:t>„Jednostki miary”</w:t>
      </w:r>
      <w:r w:rsidRPr="000968AC">
        <w:rPr>
          <w:rFonts w:asciiTheme="minorHAnsi" w:hAnsiTheme="minorHAnsi" w:cs="Calibri"/>
          <w:color w:val="000000"/>
        </w:rPr>
        <w:t xml:space="preserve">, </w:t>
      </w:r>
      <w:r w:rsidRPr="000968AC">
        <w:rPr>
          <w:rFonts w:asciiTheme="minorHAnsi" w:hAnsiTheme="minorHAnsi" w:cs="Calibri"/>
          <w:iCs/>
          <w:color w:val="000000"/>
        </w:rPr>
        <w:t>„Wartości bazowej”</w:t>
      </w:r>
      <w:r w:rsidRPr="000968AC">
        <w:rPr>
          <w:rFonts w:asciiTheme="minorHAnsi" w:hAnsiTheme="minorHAnsi" w:cs="Calibri"/>
          <w:color w:val="000000"/>
        </w:rPr>
        <w:t xml:space="preserve">, </w:t>
      </w:r>
      <w:r w:rsidRPr="000968AC">
        <w:rPr>
          <w:rFonts w:asciiTheme="minorHAnsi" w:hAnsiTheme="minorHAnsi" w:cs="Calibri"/>
          <w:iCs/>
          <w:color w:val="000000"/>
        </w:rPr>
        <w:t>„Wartości docelowej wskaźnika”</w:t>
      </w:r>
      <w:r w:rsidRPr="000968AC">
        <w:rPr>
          <w:rFonts w:asciiTheme="minorHAnsi" w:hAnsiTheme="minorHAnsi" w:cs="Calibri"/>
          <w:color w:val="000000"/>
        </w:rPr>
        <w:t>,</w:t>
      </w:r>
      <w:r w:rsidRPr="008272C0">
        <w:rPr>
          <w:rFonts w:asciiTheme="minorHAnsi" w:hAnsiTheme="minorHAnsi" w:cs="Calibri"/>
          <w:color w:val="000000"/>
        </w:rPr>
        <w:t xml:space="preserve"> a także </w:t>
      </w:r>
      <w:r w:rsidRPr="000968AC">
        <w:rPr>
          <w:rFonts w:asciiTheme="minorHAnsi" w:hAnsiTheme="minorHAnsi" w:cs="Calibri"/>
          <w:iCs/>
          <w:color w:val="000000"/>
        </w:rPr>
        <w:t xml:space="preserve">„Źródła informacji </w:t>
      </w:r>
      <w:r w:rsidR="009D2671" w:rsidRPr="000968AC">
        <w:rPr>
          <w:rFonts w:asciiTheme="minorHAnsi" w:hAnsiTheme="minorHAnsi" w:cs="Calibri"/>
          <w:iCs/>
          <w:color w:val="000000"/>
        </w:rPr>
        <w:br/>
      </w:r>
      <w:r w:rsidRPr="000968AC">
        <w:rPr>
          <w:rFonts w:asciiTheme="minorHAnsi" w:hAnsiTheme="minorHAnsi" w:cs="Calibri"/>
          <w:iCs/>
          <w:color w:val="000000"/>
        </w:rPr>
        <w:t>o wskaźniku”</w:t>
      </w:r>
      <w:r w:rsidRPr="008272C0">
        <w:rPr>
          <w:rFonts w:asciiTheme="minorHAnsi" w:hAnsiTheme="minorHAnsi" w:cs="Calibri"/>
          <w:color w:val="000000"/>
        </w:rPr>
        <w:t xml:space="preserve">. Wartość docelowa dla wskaźnika rezultatu to wyrażony liczbowo stan danego wskaźnika uzyskany w efekcie realizacji projektu. Jako źródło informacji o wskaźniku wskazać należy odpowiedni dokument. </w:t>
      </w:r>
    </w:p>
    <w:p w14:paraId="1C84EA03" w14:textId="77777777" w:rsidR="008B5483" w:rsidRPr="008272C0" w:rsidRDefault="008B5483" w:rsidP="008272C0">
      <w:pPr>
        <w:autoSpaceDE w:val="0"/>
        <w:autoSpaceDN w:val="0"/>
        <w:adjustRightInd w:val="0"/>
        <w:rPr>
          <w:rFonts w:asciiTheme="minorHAnsi" w:hAnsiTheme="minorHAnsi" w:cs="Calibri"/>
          <w:color w:val="000000"/>
        </w:rPr>
      </w:pPr>
    </w:p>
    <w:p w14:paraId="32122C17"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C 1. WSKAŹNIKI KLUCZOWE: </w:t>
      </w:r>
    </w:p>
    <w:p w14:paraId="7E322E44"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Wskaźniki kluczowe dzielą się na: </w:t>
      </w:r>
    </w:p>
    <w:p w14:paraId="6625E495" w14:textId="77777777" w:rsidR="008B5483" w:rsidRPr="008272C0" w:rsidRDefault="008B5483" w:rsidP="008272C0">
      <w:pPr>
        <w:pStyle w:val="Akapitzlist"/>
        <w:numPr>
          <w:ilvl w:val="0"/>
          <w:numId w:val="18"/>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obligatoryjne - wskaźniki ujęte w RPO WD 2014-2020, SZOOP RPO D 2014-2020 – wymienione w Regulamin</w:t>
      </w:r>
      <w:r w:rsidR="00070B33" w:rsidRPr="008272C0">
        <w:rPr>
          <w:rFonts w:asciiTheme="minorHAnsi" w:hAnsiTheme="minorHAnsi" w:cs="Calibri"/>
          <w:b/>
          <w:bCs/>
          <w:color w:val="000000"/>
        </w:rPr>
        <w:t>ie</w:t>
      </w:r>
      <w:r w:rsidRPr="008272C0">
        <w:rPr>
          <w:rFonts w:asciiTheme="minorHAnsi" w:hAnsiTheme="minorHAnsi" w:cs="Calibri"/>
          <w:b/>
          <w:bCs/>
          <w:color w:val="000000"/>
        </w:rPr>
        <w:t xml:space="preserve"> konkursu</w:t>
      </w:r>
      <w:r w:rsidR="00010675" w:rsidRPr="008272C0">
        <w:rPr>
          <w:rFonts w:asciiTheme="minorHAnsi" w:hAnsiTheme="minorHAnsi" w:cs="Calibri"/>
          <w:b/>
          <w:bCs/>
          <w:color w:val="000000"/>
        </w:rPr>
        <w:t xml:space="preserve"> oraz </w:t>
      </w:r>
      <w:r w:rsidR="00010675" w:rsidRPr="008272C0">
        <w:rPr>
          <w:rFonts w:asciiTheme="minorHAnsi" w:hAnsiTheme="minorHAnsi" w:cs="Calibri"/>
          <w:b/>
          <w:bCs/>
          <w:color w:val="000000" w:themeColor="text1"/>
        </w:rPr>
        <w:t>w Załączniku nr 1 do niniejszej instrukcji</w:t>
      </w:r>
      <w:r w:rsidR="000968AC">
        <w:rPr>
          <w:rFonts w:asciiTheme="minorHAnsi" w:hAnsiTheme="minorHAnsi" w:cs="Calibri"/>
          <w:b/>
          <w:bCs/>
          <w:color w:val="000000" w:themeColor="text1"/>
        </w:rPr>
        <w:t>,</w:t>
      </w:r>
    </w:p>
    <w:p w14:paraId="56BF07F6" w14:textId="77777777" w:rsidR="008B5483" w:rsidRPr="008272C0" w:rsidRDefault="008B5483" w:rsidP="008272C0">
      <w:pPr>
        <w:pStyle w:val="Akapitzlist"/>
        <w:numPr>
          <w:ilvl w:val="0"/>
          <w:numId w:val="19"/>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horyzontalne - wymienione w Regulamin</w:t>
      </w:r>
      <w:r w:rsidR="00070B33" w:rsidRPr="008272C0">
        <w:rPr>
          <w:rFonts w:asciiTheme="minorHAnsi" w:hAnsiTheme="minorHAnsi" w:cs="Calibri"/>
          <w:b/>
          <w:bCs/>
          <w:color w:val="000000"/>
        </w:rPr>
        <w:t>ie</w:t>
      </w:r>
      <w:r w:rsidR="00010675" w:rsidRPr="008272C0">
        <w:rPr>
          <w:rFonts w:asciiTheme="minorHAnsi" w:hAnsiTheme="minorHAnsi" w:cs="Calibri"/>
          <w:b/>
          <w:bCs/>
          <w:color w:val="000000"/>
        </w:rPr>
        <w:t xml:space="preserve"> konkursu oraz </w:t>
      </w:r>
      <w:r w:rsidR="00010675" w:rsidRPr="008272C0">
        <w:rPr>
          <w:rFonts w:asciiTheme="minorHAnsi" w:hAnsiTheme="minorHAnsi" w:cs="Calibri"/>
          <w:b/>
          <w:bCs/>
          <w:color w:val="000000" w:themeColor="text1"/>
        </w:rPr>
        <w:t>w Załączniku nr 1 do niniejszej instrukcji</w:t>
      </w:r>
      <w:r w:rsidR="00642605">
        <w:rPr>
          <w:rFonts w:asciiTheme="minorHAnsi" w:hAnsiTheme="minorHAnsi" w:cs="Calibri"/>
          <w:b/>
          <w:bCs/>
          <w:color w:val="000000" w:themeColor="text1"/>
        </w:rPr>
        <w:t>.</w:t>
      </w:r>
    </w:p>
    <w:p w14:paraId="79A14E6B" w14:textId="77777777" w:rsidR="00010675" w:rsidRPr="008272C0" w:rsidRDefault="00010675" w:rsidP="008272C0">
      <w:pPr>
        <w:pStyle w:val="Akapitzlist"/>
        <w:autoSpaceDE w:val="0"/>
        <w:autoSpaceDN w:val="0"/>
        <w:adjustRightInd w:val="0"/>
        <w:jc w:val="both"/>
        <w:rPr>
          <w:rFonts w:asciiTheme="minorHAnsi" w:hAnsiTheme="minorHAnsi" w:cs="Calibri"/>
          <w:color w:val="000000"/>
        </w:rPr>
      </w:pPr>
    </w:p>
    <w:p w14:paraId="3C4A47D9"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Należy wybrać wszystkie adekwatne wskaźniki określające cel i zakres projektu. </w:t>
      </w:r>
      <w:r w:rsidRPr="008272C0">
        <w:rPr>
          <w:rFonts w:asciiTheme="minorHAnsi" w:hAnsiTheme="minorHAnsi" w:cs="Calibri"/>
          <w:color w:val="000000"/>
        </w:rPr>
        <w:t xml:space="preserve">Wnioskodawca zobligowany jest obowiązkowo wybrać przynajmniej jeden obligatoryjny wskaźnik produktu i/lub rezultatu. </w:t>
      </w:r>
    </w:p>
    <w:p w14:paraId="08B315BE" w14:textId="77777777" w:rsidR="0074438A" w:rsidRPr="008272C0" w:rsidRDefault="0074438A" w:rsidP="008272C0">
      <w:pPr>
        <w:autoSpaceDE w:val="0"/>
        <w:autoSpaceDN w:val="0"/>
        <w:adjustRightInd w:val="0"/>
        <w:jc w:val="both"/>
        <w:rPr>
          <w:rFonts w:asciiTheme="minorHAnsi" w:hAnsiTheme="minorHAnsi" w:cs="Calibri"/>
          <w:color w:val="000000"/>
        </w:rPr>
      </w:pPr>
    </w:p>
    <w:p w14:paraId="5955DF8E" w14:textId="77777777" w:rsidR="008B5483" w:rsidRPr="008272C0" w:rsidRDefault="008B548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8272C0">
        <w:rPr>
          <w:rFonts w:asciiTheme="minorHAnsi" w:eastAsiaTheme="minorEastAsia" w:hAnsiTheme="minorHAnsi" w:cs="Calibri"/>
          <w:sz w:val="22"/>
          <w:szCs w:val="22"/>
        </w:rPr>
        <w:t xml:space="preserve">pomiaru danego wskaźnika. </w:t>
      </w:r>
    </w:p>
    <w:p w14:paraId="4E6E3A01" w14:textId="77777777" w:rsidR="008B5483" w:rsidRPr="008272C0" w:rsidRDefault="008B5483" w:rsidP="008272C0">
      <w:pPr>
        <w:pStyle w:val="Default"/>
        <w:jc w:val="both"/>
        <w:rPr>
          <w:rFonts w:asciiTheme="minorHAnsi" w:eastAsiaTheme="minorEastAsia" w:hAnsiTheme="minorHAnsi" w:cs="Calibri"/>
          <w:sz w:val="22"/>
          <w:szCs w:val="22"/>
        </w:rPr>
      </w:pPr>
    </w:p>
    <w:p w14:paraId="75B41605"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Wpisywanie wskaźników produktu i rezultatu umożliwia przycisk „DODAJ”. </w:t>
      </w:r>
    </w:p>
    <w:p w14:paraId="18BDBFF8" w14:textId="77777777" w:rsidR="0074438A" w:rsidRPr="008272C0" w:rsidRDefault="0074438A" w:rsidP="008272C0">
      <w:pPr>
        <w:autoSpaceDE w:val="0"/>
        <w:autoSpaceDN w:val="0"/>
        <w:adjustRightInd w:val="0"/>
        <w:jc w:val="both"/>
        <w:rPr>
          <w:rFonts w:asciiTheme="minorHAnsi" w:hAnsiTheme="minorHAnsi" w:cs="Calibri"/>
          <w:color w:val="000000"/>
        </w:rPr>
      </w:pPr>
    </w:p>
    <w:p w14:paraId="427A5433"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w:t>
      </w:r>
      <w:r w:rsidR="004A18C0">
        <w:rPr>
          <w:rFonts w:asciiTheme="minorHAnsi" w:hAnsiTheme="minorHAnsi" w:cs="Calibri"/>
          <w:color w:val="000000"/>
        </w:rPr>
        <w:t>uzupełnienie któregokolwiek z w</w:t>
      </w:r>
      <w:r w:rsidRPr="008272C0">
        <w:rPr>
          <w:rFonts w:asciiTheme="minorHAnsi" w:hAnsiTheme="minorHAnsi" w:cs="Calibri"/>
          <w:color w:val="000000"/>
        </w:rPr>
        <w:t>w</w:t>
      </w:r>
      <w:r w:rsidR="004A18C0">
        <w:rPr>
          <w:rFonts w:asciiTheme="minorHAnsi" w:hAnsiTheme="minorHAnsi" w:cs="Calibri"/>
          <w:color w:val="000000"/>
        </w:rPr>
        <w:t>.</w:t>
      </w:r>
      <w:r w:rsidRPr="008272C0">
        <w:rPr>
          <w:rFonts w:asciiTheme="minorHAnsi" w:hAnsiTheme="minorHAnsi" w:cs="Calibri"/>
          <w:color w:val="000000"/>
        </w:rPr>
        <w:t xml:space="preserve"> pól uniemożliwia zapisanie wskaźnika. </w:t>
      </w:r>
    </w:p>
    <w:p w14:paraId="69FD10D3" w14:textId="77777777" w:rsidR="0074438A" w:rsidRPr="008272C0" w:rsidRDefault="0074438A" w:rsidP="008272C0">
      <w:pPr>
        <w:autoSpaceDE w:val="0"/>
        <w:autoSpaceDN w:val="0"/>
        <w:adjustRightInd w:val="0"/>
        <w:jc w:val="both"/>
        <w:rPr>
          <w:rFonts w:asciiTheme="minorHAnsi" w:hAnsiTheme="minorHAnsi" w:cs="Calibri"/>
          <w:color w:val="000000"/>
        </w:rPr>
      </w:pPr>
    </w:p>
    <w:p w14:paraId="2C7B68DD" w14:textId="77777777" w:rsidR="00F93402" w:rsidRPr="008272C0" w:rsidRDefault="008B5483" w:rsidP="008272C0">
      <w:pPr>
        <w:jc w:val="both"/>
        <w:rPr>
          <w:rFonts w:asciiTheme="minorHAnsi" w:hAnsiTheme="minorHAnsi" w:cs="Calibri"/>
          <w:b/>
          <w:bCs/>
          <w:color w:val="000000"/>
        </w:rPr>
      </w:pPr>
      <w:r w:rsidRPr="008272C0">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1572A394" w14:textId="77777777" w:rsidR="0074438A" w:rsidRPr="008272C0" w:rsidRDefault="0074438A" w:rsidP="008272C0">
      <w:pPr>
        <w:rPr>
          <w:rFonts w:asciiTheme="minorHAnsi" w:hAnsiTheme="minorHAnsi"/>
        </w:rPr>
      </w:pPr>
    </w:p>
    <w:p w14:paraId="69FA2E91" w14:textId="77777777" w:rsidR="00F93402" w:rsidRPr="008272C0" w:rsidRDefault="00F93402" w:rsidP="008272C0">
      <w:pPr>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8272C0" w14:paraId="6E5C85E0" w14:textId="77777777" w:rsidTr="0074438A">
        <w:trPr>
          <w:trHeight w:val="3393"/>
        </w:trPr>
        <w:tc>
          <w:tcPr>
            <w:tcW w:w="9072" w:type="dxa"/>
          </w:tcPr>
          <w:p w14:paraId="3DD96DA8"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b/>
                <w:bCs/>
                <w:color w:val="000000"/>
              </w:rPr>
              <w:lastRenderedPageBreak/>
              <w:t xml:space="preserve">WAŻNE: </w:t>
            </w:r>
          </w:p>
          <w:p w14:paraId="59509EF8"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W polu „Sposób i częstotliwość monitorowania wskaźników” należy wskazać: </w:t>
            </w:r>
          </w:p>
          <w:p w14:paraId="04EF813D"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na podstawie jakich dokumentów będą badane/weryfikowane wskaźniki produktu </w:t>
            </w:r>
            <w:r w:rsidR="009D2671" w:rsidRPr="008272C0">
              <w:rPr>
                <w:rFonts w:asciiTheme="minorHAnsi" w:hAnsiTheme="minorHAnsi" w:cs="Calibri"/>
                <w:color w:val="000000"/>
              </w:rPr>
              <w:br/>
            </w:r>
            <w:r w:rsidRPr="008272C0">
              <w:rPr>
                <w:rFonts w:asciiTheme="minorHAnsi" w:hAnsiTheme="minorHAnsi" w:cs="Calibri"/>
                <w:color w:val="000000"/>
              </w:rPr>
              <w:t xml:space="preserve">i rezultatu, </w:t>
            </w:r>
          </w:p>
          <w:p w14:paraId="733DBF46"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 jaki sposób (jak często) będzie się odbywał ich monitoring, </w:t>
            </w:r>
          </w:p>
          <w:p w14:paraId="22DFD086"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kto będzie odpowiedzialny za ich monitorowanie i sprawozdawanie. </w:t>
            </w:r>
          </w:p>
          <w:p w14:paraId="7F4F7453" w14:textId="77777777" w:rsidR="0074438A" w:rsidRPr="008272C0" w:rsidRDefault="0074438A" w:rsidP="008272C0">
            <w:pPr>
              <w:autoSpaceDE w:val="0"/>
              <w:autoSpaceDN w:val="0"/>
              <w:adjustRightInd w:val="0"/>
              <w:ind w:left="325"/>
              <w:rPr>
                <w:rFonts w:asciiTheme="minorHAnsi" w:hAnsiTheme="minorHAnsi" w:cs="Calibri"/>
                <w:color w:val="000000"/>
              </w:rPr>
            </w:pPr>
          </w:p>
          <w:p w14:paraId="262E9794" w14:textId="77777777" w:rsidR="0074438A" w:rsidRPr="008272C0" w:rsidRDefault="0074438A" w:rsidP="008272C0">
            <w:pPr>
              <w:autoSpaceDE w:val="0"/>
              <w:autoSpaceDN w:val="0"/>
              <w:adjustRightInd w:val="0"/>
              <w:ind w:left="325"/>
              <w:rPr>
                <w:rFonts w:asciiTheme="minorHAnsi" w:hAnsiTheme="minorHAnsi" w:cs="Calibri"/>
                <w:color w:val="000000"/>
                <w:u w:val="single"/>
              </w:rPr>
            </w:pPr>
            <w:r w:rsidRPr="008272C0">
              <w:rPr>
                <w:rFonts w:asciiTheme="minorHAnsi" w:hAnsiTheme="minorHAnsi" w:cs="Calibri"/>
                <w:color w:val="000000"/>
                <w:u w:val="single"/>
              </w:rPr>
              <w:t xml:space="preserve">Źródła weryfikacji wskaźników: </w:t>
            </w:r>
          </w:p>
          <w:p w14:paraId="6479D351"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color w:val="000000"/>
                <w:u w:val="single"/>
              </w:rPr>
              <w:t>produktu</w:t>
            </w:r>
            <w:r w:rsidRPr="008272C0">
              <w:rPr>
                <w:rFonts w:asciiTheme="minorHAnsi" w:hAnsiTheme="minorHAnsi" w:cs="Calibri"/>
                <w:color w:val="000000"/>
              </w:rPr>
              <w:t xml:space="preserve"> - powinny pochodzić bezpośrednio z dokumentacji projektowej (mogą je stanowić np. protokół odbioru, faktura zakupu), </w:t>
            </w:r>
          </w:p>
          <w:p w14:paraId="30ACC05D" w14:textId="77777777" w:rsidR="0074438A" w:rsidRPr="008272C0" w:rsidRDefault="0074438A" w:rsidP="008272C0">
            <w:pPr>
              <w:ind w:left="325"/>
              <w:rPr>
                <w:rFonts w:asciiTheme="minorHAnsi" w:hAnsiTheme="minorHAnsi"/>
              </w:rPr>
            </w:pPr>
            <w:r w:rsidRPr="008272C0">
              <w:rPr>
                <w:rFonts w:asciiTheme="minorHAnsi" w:hAnsiTheme="minorHAnsi" w:cs="Calibri"/>
                <w:color w:val="000000"/>
              </w:rPr>
              <w:t xml:space="preserve">- </w:t>
            </w:r>
            <w:r w:rsidRPr="008272C0">
              <w:rPr>
                <w:rFonts w:asciiTheme="minorHAnsi" w:hAnsiTheme="minorHAnsi" w:cs="Calibri"/>
                <w:color w:val="000000"/>
                <w:u w:val="single"/>
              </w:rPr>
              <w:t xml:space="preserve">rezultatu </w:t>
            </w:r>
            <w:r w:rsidRPr="008272C0">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6E88D743" w14:textId="77777777" w:rsidR="000E40AE" w:rsidRPr="008272C0" w:rsidRDefault="000E40AE" w:rsidP="008272C0">
      <w:pPr>
        <w:spacing w:line="200" w:lineRule="exact"/>
        <w:rPr>
          <w:rFonts w:asciiTheme="minorHAnsi" w:hAnsiTheme="minorHAnsi"/>
        </w:rPr>
      </w:pPr>
    </w:p>
    <w:p w14:paraId="12B70CF8" w14:textId="77777777" w:rsidR="00F33DC5" w:rsidRPr="008272C0" w:rsidRDefault="00F33DC5" w:rsidP="008272C0">
      <w:pPr>
        <w:spacing w:line="200" w:lineRule="exact"/>
        <w:rPr>
          <w:rFonts w:asciiTheme="minorHAnsi" w:hAnsiTheme="minorHAnsi"/>
        </w:rPr>
      </w:pPr>
    </w:p>
    <w:p w14:paraId="137941AA" w14:textId="77777777" w:rsidR="00F33DC5" w:rsidRPr="008272C0" w:rsidRDefault="00F33DC5" w:rsidP="008272C0">
      <w:pPr>
        <w:spacing w:line="200" w:lineRule="exact"/>
        <w:rPr>
          <w:rFonts w:asciiTheme="minorHAnsi" w:hAnsiTheme="minorHAnsi"/>
        </w:rPr>
      </w:pPr>
    </w:p>
    <w:p w14:paraId="2DD8D9BF" w14:textId="77777777" w:rsidR="00F33DC5" w:rsidRPr="008272C0" w:rsidRDefault="00F33DC5" w:rsidP="008272C0">
      <w:pPr>
        <w:rPr>
          <w:rFonts w:asciiTheme="minorHAnsi" w:hAnsiTheme="minorHAnsi"/>
        </w:rPr>
      </w:pPr>
      <w:r w:rsidRPr="008272C0">
        <w:rPr>
          <w:rFonts w:asciiTheme="minorHAnsi" w:eastAsia="Calibri" w:hAnsiTheme="minorHAnsi" w:cs="Calibri"/>
          <w:b/>
          <w:bCs/>
        </w:rPr>
        <w:t>Średnia wielkość zatrudnienia za 12 ostatnich miesięcy:</w:t>
      </w:r>
    </w:p>
    <w:p w14:paraId="732636B2" w14:textId="77777777" w:rsidR="00D379A7" w:rsidRPr="008272C0" w:rsidRDefault="00F33DC5" w:rsidP="000968AC">
      <w:pPr>
        <w:jc w:val="both"/>
        <w:rPr>
          <w:rFonts w:asciiTheme="minorHAnsi" w:hAnsiTheme="minorHAnsi"/>
        </w:rPr>
      </w:pPr>
      <w:r w:rsidRPr="008272C0">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1C0D415A" w14:textId="77777777" w:rsidR="00F33DC5" w:rsidRPr="008272C0" w:rsidRDefault="00F33DC5" w:rsidP="008272C0">
      <w:pPr>
        <w:spacing w:line="238" w:lineRule="exact"/>
        <w:rPr>
          <w:rFonts w:asciiTheme="minorHAnsi" w:hAnsiTheme="minorHAnsi"/>
        </w:rPr>
      </w:pPr>
    </w:p>
    <w:p w14:paraId="4390E8BF" w14:textId="77777777" w:rsidR="000968AC" w:rsidRDefault="000968AC" w:rsidP="008272C0">
      <w:pPr>
        <w:jc w:val="both"/>
        <w:rPr>
          <w:rFonts w:asciiTheme="minorHAnsi" w:hAnsiTheme="minorHAnsi" w:cs="Arial"/>
          <w:b/>
        </w:rPr>
      </w:pPr>
    </w:p>
    <w:p w14:paraId="293DB311"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Wielkość zatrudnienia na dzień zakończenia realizacji projektu: </w:t>
      </w:r>
    </w:p>
    <w:p w14:paraId="3F0B582F" w14:textId="77777777" w:rsidR="000968AC" w:rsidRDefault="00F33DC5" w:rsidP="000968AC">
      <w:pPr>
        <w:jc w:val="both"/>
        <w:rPr>
          <w:rFonts w:asciiTheme="minorHAnsi" w:hAnsiTheme="minorHAnsi" w:cs="Arial"/>
        </w:rPr>
      </w:pPr>
      <w:r w:rsidRPr="008272C0">
        <w:rPr>
          <w:rFonts w:asciiTheme="minorHAnsi" w:hAnsiTheme="minorHAnsi" w:cs="Arial"/>
        </w:rPr>
        <w:t>Należy podać planowaną wielkość zatrudnienia w przedsiębiorstwie na dzień zakończenia realizacji projektu (z uwzględnieniem miejsc pracy planowanych do utworzenia w wyniku realizacji projektu). Wskazana wielkoś</w:t>
      </w:r>
      <w:r w:rsidR="000968AC">
        <w:rPr>
          <w:rFonts w:asciiTheme="minorHAnsi" w:hAnsiTheme="minorHAnsi" w:cs="Arial"/>
        </w:rPr>
        <w:t xml:space="preserve">ć winna zostać wyrażona w EPC. </w:t>
      </w:r>
    </w:p>
    <w:p w14:paraId="3142E814" w14:textId="77777777" w:rsidR="000968AC" w:rsidRDefault="000968AC" w:rsidP="000968AC">
      <w:pPr>
        <w:jc w:val="both"/>
        <w:rPr>
          <w:rFonts w:asciiTheme="minorHAnsi" w:hAnsiTheme="minorHAnsi" w:cs="Arial"/>
        </w:rPr>
      </w:pPr>
    </w:p>
    <w:p w14:paraId="6ECE1B68" w14:textId="77777777" w:rsidR="000968AC" w:rsidRDefault="000968AC" w:rsidP="000968AC">
      <w:pPr>
        <w:jc w:val="both"/>
        <w:rPr>
          <w:rFonts w:asciiTheme="minorHAnsi" w:hAnsiTheme="minorHAnsi" w:cs="Arial"/>
        </w:rPr>
      </w:pPr>
    </w:p>
    <w:p w14:paraId="73FE644E" w14:textId="77777777" w:rsidR="000968AC" w:rsidRDefault="000968AC" w:rsidP="008272C0">
      <w:pPr>
        <w:jc w:val="both"/>
        <w:rPr>
          <w:rFonts w:asciiTheme="minorHAnsi" w:hAnsiTheme="minorHAnsi" w:cs="Arial"/>
        </w:rPr>
      </w:pPr>
    </w:p>
    <w:p w14:paraId="015B0A89"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Ilość stworzonych miejsc pracy w wyniku realizacji projektu: </w:t>
      </w:r>
    </w:p>
    <w:p w14:paraId="1CAFE989"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239EF65A" w14:textId="77777777" w:rsidR="00F33DC5" w:rsidRPr="008272C0" w:rsidRDefault="00F33DC5" w:rsidP="008272C0">
      <w:pPr>
        <w:jc w:val="both"/>
        <w:rPr>
          <w:rFonts w:asciiTheme="minorHAnsi" w:hAnsiTheme="minorHAnsi" w:cs="Arial"/>
        </w:rPr>
      </w:pPr>
    </w:p>
    <w:p w14:paraId="245DA7E9" w14:textId="77777777" w:rsidR="00F33DC5" w:rsidRPr="008272C0" w:rsidRDefault="00F33DC5" w:rsidP="008272C0">
      <w:pPr>
        <w:jc w:val="both"/>
        <w:rPr>
          <w:rFonts w:asciiTheme="minorHAnsi" w:hAnsiTheme="minorHAnsi" w:cs="Arial"/>
        </w:rPr>
      </w:pPr>
      <w:r w:rsidRPr="008272C0">
        <w:rPr>
          <w:rFonts w:asciiTheme="minorHAnsi" w:hAnsiTheme="minorHAnsi" w:cs="Arial"/>
        </w:rPr>
        <w:t>Wartości wskazane w przedmiotowym punkcie muszą być spójne z wartościami wskazanymi we wskaźnikach dotyczących zatrudnienia.</w:t>
      </w:r>
    </w:p>
    <w:p w14:paraId="37FF633C" w14:textId="77777777" w:rsidR="00F33DC5" w:rsidRPr="008272C0" w:rsidRDefault="00F33DC5" w:rsidP="008272C0">
      <w:pPr>
        <w:jc w:val="both"/>
        <w:rPr>
          <w:rFonts w:asciiTheme="minorHAnsi" w:hAnsiTheme="minorHAnsi" w:cs="Arial"/>
          <w:b/>
        </w:rPr>
      </w:pPr>
    </w:p>
    <w:p w14:paraId="5B8EBEDD" w14:textId="77777777" w:rsidR="00F33DC5" w:rsidRPr="008272C0" w:rsidRDefault="00F33DC5" w:rsidP="008272C0">
      <w:pPr>
        <w:jc w:val="both"/>
        <w:rPr>
          <w:rFonts w:asciiTheme="minorHAnsi" w:hAnsiTheme="minorHAnsi" w:cs="Arial"/>
        </w:rPr>
      </w:pPr>
      <w:r w:rsidRPr="008272C0">
        <w:rPr>
          <w:rFonts w:asciiTheme="minorHAnsi" w:hAnsiTheme="minorHAnsi" w:cs="Arial"/>
        </w:rPr>
        <w:t xml:space="preserve">W opisie do punktu proszę podać dokumenty, na podstawie których będzie mierzony wskaźnik zatrudnienia oraz podać dokładne wyliczenia na EPC. </w:t>
      </w:r>
    </w:p>
    <w:p w14:paraId="0E3D0027"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również określić stanowiska, na jakie zostaną przyjęci nowozatrudnieni, jaki będzie ich zakres obowiązków oraz wskazać, jakie kryteria będą brane pod uwagę przy rekrutacji.</w:t>
      </w:r>
    </w:p>
    <w:p w14:paraId="553B7FCE" w14:textId="77777777" w:rsidR="001B2B4B" w:rsidRPr="008272C0" w:rsidRDefault="001B2B4B" w:rsidP="008272C0">
      <w:pPr>
        <w:spacing w:line="200" w:lineRule="exact"/>
        <w:rPr>
          <w:rFonts w:asciiTheme="minorHAnsi" w:hAnsiTheme="minorHAnsi"/>
        </w:rPr>
      </w:pPr>
    </w:p>
    <w:p w14:paraId="66A2DF0B" w14:textId="77777777" w:rsidR="001B2B4B" w:rsidRPr="008272C0" w:rsidRDefault="001B2B4B" w:rsidP="008272C0">
      <w:pPr>
        <w:spacing w:line="200" w:lineRule="exact"/>
        <w:rPr>
          <w:rFonts w:asciiTheme="minorHAnsi" w:hAnsiTheme="minorHAnsi"/>
        </w:rPr>
      </w:pPr>
    </w:p>
    <w:p w14:paraId="1153A7B4" w14:textId="77777777" w:rsidR="006D523C" w:rsidRPr="008272C0" w:rsidRDefault="006D523C" w:rsidP="008272C0">
      <w:pPr>
        <w:spacing w:line="200" w:lineRule="exact"/>
        <w:rPr>
          <w:rFonts w:asciiTheme="minorHAnsi" w:hAnsiTheme="minorHAnsi"/>
        </w:rPr>
      </w:pPr>
    </w:p>
    <w:p w14:paraId="51555DC9" w14:textId="77777777" w:rsidR="008B5483" w:rsidRPr="008272C0" w:rsidRDefault="0074438A" w:rsidP="008272C0">
      <w:pPr>
        <w:autoSpaceDE w:val="0"/>
        <w:autoSpaceDN w:val="0"/>
        <w:adjustRightInd w:val="0"/>
        <w:rPr>
          <w:rFonts w:asciiTheme="minorHAnsi" w:hAnsiTheme="minorHAnsi" w:cs="Calibri"/>
          <w:color w:val="000000"/>
        </w:rPr>
      </w:pPr>
      <w:r w:rsidRPr="008272C0">
        <w:rPr>
          <w:rFonts w:asciiTheme="minorHAnsi" w:hAnsiTheme="minorHAnsi"/>
          <w:b/>
          <w:bCs/>
        </w:rPr>
        <w:t>C 3. WSKAŹNIKI SPECYFICZNE DLA PROJEKTU:</w:t>
      </w:r>
    </w:p>
    <w:p w14:paraId="52FBC71A" w14:textId="77777777" w:rsidR="008B5483" w:rsidRPr="008272C0" w:rsidRDefault="005B7EF3" w:rsidP="008272C0">
      <w:pPr>
        <w:spacing w:line="200" w:lineRule="exact"/>
        <w:rPr>
          <w:rFonts w:asciiTheme="minorHAnsi" w:hAnsiTheme="minorHAnsi"/>
        </w:rPr>
      </w:pPr>
      <w:r w:rsidRPr="008272C0">
        <w:rPr>
          <w:rFonts w:asciiTheme="minorHAnsi" w:hAnsiTheme="minorHAnsi"/>
        </w:rPr>
        <w:t>Proszę nie wypełniać. Nie dotyczy tego konkursu.</w:t>
      </w:r>
    </w:p>
    <w:p w14:paraId="20121D8B" w14:textId="77777777" w:rsidR="005B7EF3" w:rsidRPr="008272C0" w:rsidRDefault="005B7EF3" w:rsidP="008272C0">
      <w:pPr>
        <w:spacing w:line="200" w:lineRule="exact"/>
        <w:rPr>
          <w:rFonts w:asciiTheme="minorHAnsi" w:hAnsiTheme="minorHAnsi"/>
        </w:rPr>
      </w:pPr>
    </w:p>
    <w:p w14:paraId="720422F4" w14:textId="77777777" w:rsidR="00233D19" w:rsidRPr="008272C0" w:rsidRDefault="00233D19" w:rsidP="008272C0">
      <w:pPr>
        <w:spacing w:line="200" w:lineRule="exact"/>
        <w:rPr>
          <w:rFonts w:asciiTheme="minorHAnsi" w:hAnsiTheme="minorHAnsi"/>
        </w:rPr>
      </w:pPr>
    </w:p>
    <w:p w14:paraId="23BDD318" w14:textId="77777777" w:rsidR="00233D19" w:rsidRPr="008272C0" w:rsidRDefault="00233D19" w:rsidP="008272C0">
      <w:pPr>
        <w:spacing w:line="200" w:lineRule="exact"/>
        <w:rPr>
          <w:rFonts w:asciiTheme="minorHAnsi" w:hAnsiTheme="minorHAnsi"/>
        </w:rPr>
      </w:pPr>
    </w:p>
    <w:p w14:paraId="4457FB49" w14:textId="77777777" w:rsidR="005B7EF3" w:rsidRPr="008272C0" w:rsidRDefault="005B7EF3" w:rsidP="008272C0">
      <w:pPr>
        <w:autoSpaceDE w:val="0"/>
        <w:autoSpaceDN w:val="0"/>
        <w:adjustRightInd w:val="0"/>
        <w:rPr>
          <w:rFonts w:asciiTheme="minorHAnsi" w:hAnsiTheme="minorHAnsi" w:cs="Calibri"/>
          <w:b/>
          <w:bCs/>
          <w:color w:val="000000"/>
        </w:rPr>
      </w:pPr>
      <w:r w:rsidRPr="007B234D">
        <w:rPr>
          <w:rFonts w:asciiTheme="minorHAnsi" w:hAnsiTheme="minorHAnsi" w:cs="Calibri"/>
          <w:b/>
          <w:bCs/>
          <w:color w:val="000000"/>
        </w:rPr>
        <w:t>C 5. REALIZACJA POLITYK HORYZONTALNYCH:</w:t>
      </w:r>
      <w:r w:rsidRPr="008272C0">
        <w:rPr>
          <w:rFonts w:asciiTheme="minorHAnsi" w:hAnsiTheme="minorHAnsi" w:cs="Calibri"/>
          <w:b/>
          <w:bCs/>
          <w:color w:val="000000"/>
        </w:rPr>
        <w:t xml:space="preserve"> </w:t>
      </w:r>
    </w:p>
    <w:p w14:paraId="7E5008DD" w14:textId="77777777" w:rsidR="005B7EF3" w:rsidRPr="008272C0" w:rsidRDefault="005B7EF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Należy wskazać wpływ projektu na realizację zasad horyzontalnych: neutralny lub </w:t>
      </w:r>
      <w:r w:rsidRPr="008272C0">
        <w:rPr>
          <w:rFonts w:asciiTheme="minorHAnsi" w:eastAsiaTheme="minorEastAsia" w:hAnsiTheme="minorHAnsi" w:cs="Calibri"/>
          <w:sz w:val="22"/>
          <w:szCs w:val="22"/>
        </w:rPr>
        <w:t xml:space="preserve">pozytywny oraz </w:t>
      </w:r>
      <w:r w:rsidRPr="008272C0">
        <w:rPr>
          <w:rFonts w:asciiTheme="minorHAnsi" w:eastAsiaTheme="minorEastAsia" w:hAnsiTheme="minorHAnsi" w:cs="Calibri"/>
          <w:b/>
          <w:bCs/>
          <w:sz w:val="22"/>
          <w:szCs w:val="22"/>
        </w:rPr>
        <w:t xml:space="preserve">obowiązkowo </w:t>
      </w:r>
      <w:r w:rsidRPr="008272C0">
        <w:rPr>
          <w:rFonts w:asciiTheme="minorHAnsi" w:eastAsiaTheme="minorEastAsia" w:hAnsiTheme="minorHAnsi" w:cs="Calibri"/>
          <w:sz w:val="22"/>
          <w:szCs w:val="22"/>
        </w:rPr>
        <w:t xml:space="preserve">podać właściwe uzasadnienie. W uzasadnieniu należy wskazać </w:t>
      </w:r>
      <w:r w:rsidRPr="008272C0">
        <w:rPr>
          <w:rFonts w:asciiTheme="minorHAnsi" w:eastAsiaTheme="minorEastAsia" w:hAnsiTheme="minorHAnsi" w:cs="Calibri"/>
          <w:b/>
          <w:bCs/>
          <w:sz w:val="22"/>
          <w:szCs w:val="22"/>
        </w:rPr>
        <w:t xml:space="preserve">w jaki sposób realizacja </w:t>
      </w:r>
      <w:r w:rsidRPr="008272C0">
        <w:rPr>
          <w:rFonts w:asciiTheme="minorHAnsi" w:eastAsiaTheme="minorEastAsia" w:hAnsiTheme="minorHAnsi" w:cs="Calibri"/>
          <w:b/>
          <w:bCs/>
          <w:sz w:val="22"/>
          <w:szCs w:val="22"/>
        </w:rPr>
        <w:lastRenderedPageBreak/>
        <w:t>poszczególnych zadań/elementów wykonywanych w ramach przedmiotowego projektu wpłynie na zachowanie zasad każdej z polityk</w:t>
      </w:r>
      <w:r w:rsidRPr="008272C0">
        <w:rPr>
          <w:rFonts w:asciiTheme="minorHAnsi" w:eastAsiaTheme="minorEastAsia" w:hAnsiTheme="minorHAnsi" w:cs="Calibri"/>
          <w:sz w:val="22"/>
          <w:szCs w:val="22"/>
        </w:rPr>
        <w:t xml:space="preserve">. </w:t>
      </w:r>
    </w:p>
    <w:p w14:paraId="5F711552"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zostały nakreślone poniżej, a bardziej szczegółowe informacje znajdują się w </w:t>
      </w:r>
      <w:r w:rsidRPr="008272C0">
        <w:rPr>
          <w:rFonts w:asciiTheme="minorHAnsi" w:hAnsiTheme="minorHAnsi" w:cs="Calibri"/>
          <w:i/>
          <w:iCs/>
          <w:color w:val="000000"/>
        </w:rPr>
        <w:t xml:space="preserve">Wytycznych </w:t>
      </w:r>
      <w:r w:rsidR="0012571F" w:rsidRPr="008272C0">
        <w:rPr>
          <w:rFonts w:asciiTheme="minorHAnsi" w:hAnsiTheme="minorHAnsi" w:cs="Calibri"/>
          <w:i/>
          <w:iCs/>
          <w:color w:val="000000"/>
        </w:rPr>
        <w:br/>
      </w:r>
      <w:r w:rsidRPr="008272C0">
        <w:rPr>
          <w:rFonts w:asciiTheme="minorHAnsi" w:hAnsiTheme="minorHAnsi" w:cs="Calibri"/>
          <w:i/>
          <w:iCs/>
          <w:color w:val="000000"/>
        </w:rPr>
        <w:t xml:space="preserve">w zakresie realizacji zasady równości szans i niedyskryminacji, w tym dostępności dla osób </w:t>
      </w:r>
      <w:r w:rsidR="009D2671" w:rsidRPr="008272C0">
        <w:rPr>
          <w:rFonts w:asciiTheme="minorHAnsi" w:hAnsiTheme="minorHAnsi" w:cs="Calibri"/>
          <w:i/>
          <w:iCs/>
          <w:color w:val="000000"/>
        </w:rPr>
        <w:br/>
      </w:r>
      <w:r w:rsidRPr="008272C0">
        <w:rPr>
          <w:rFonts w:asciiTheme="minorHAnsi" w:hAnsiTheme="minorHAnsi" w:cs="Calibri"/>
          <w:i/>
          <w:iCs/>
          <w:color w:val="000000"/>
        </w:rPr>
        <w:t xml:space="preserve">z niepełnosprawnościami oraz zasady równości szans kobiet i mężczyzn w ramach funduszy unijnych na lata 2014-2020, dostępnych na stronie MR: </w:t>
      </w:r>
    </w:p>
    <w:p w14:paraId="104BE18E" w14:textId="77777777" w:rsidR="005B7EF3" w:rsidRPr="008272C0" w:rsidRDefault="00690E53" w:rsidP="008272C0">
      <w:pPr>
        <w:autoSpaceDE w:val="0"/>
        <w:autoSpaceDN w:val="0"/>
        <w:adjustRightInd w:val="0"/>
        <w:jc w:val="both"/>
        <w:rPr>
          <w:rFonts w:asciiTheme="minorHAnsi" w:hAnsiTheme="minorHAnsi" w:cs="Calibri"/>
          <w:color w:val="000000"/>
        </w:rPr>
      </w:pPr>
      <w:hyperlink r:id="rId11" w:history="1">
        <w:r w:rsidR="002D2B72" w:rsidRPr="008272C0">
          <w:rPr>
            <w:rStyle w:val="Hipercze"/>
            <w:rFonts w:asciiTheme="minorHAnsi" w:hAnsiTheme="minorHAnsi" w:cs="Calibri"/>
          </w:rPr>
          <w:t>https://www.mr.gov.pl/strony/zadania/fundusze-europejskie/wytyczne/wytyczne-na-lata-2014-2020/#</w:t>
        </w:r>
      </w:hyperlink>
      <w:r w:rsidR="005B7EF3" w:rsidRPr="008272C0">
        <w:rPr>
          <w:rFonts w:asciiTheme="minorHAnsi" w:hAnsiTheme="minorHAnsi" w:cs="Calibri"/>
          <w:color w:val="000000"/>
        </w:rPr>
        <w:t xml:space="preserve"> </w:t>
      </w:r>
    </w:p>
    <w:p w14:paraId="4A18B43D" w14:textId="77777777" w:rsidR="002D2B72" w:rsidRPr="008272C0" w:rsidRDefault="002D2B72" w:rsidP="008272C0">
      <w:pPr>
        <w:autoSpaceDE w:val="0"/>
        <w:autoSpaceDN w:val="0"/>
        <w:adjustRightInd w:val="0"/>
        <w:jc w:val="both"/>
        <w:rPr>
          <w:rFonts w:asciiTheme="minorHAnsi" w:hAnsiTheme="minorHAnsi" w:cs="Calibri"/>
          <w:color w:val="000000"/>
        </w:rPr>
      </w:pPr>
    </w:p>
    <w:p w14:paraId="30C77615"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Promow</w:t>
      </w:r>
      <w:r w:rsidR="002D2B72" w:rsidRPr="008272C0">
        <w:rPr>
          <w:rFonts w:asciiTheme="minorHAnsi" w:hAnsiTheme="minorHAnsi" w:cs="Calibri"/>
          <w:b/>
          <w:bCs/>
          <w:color w:val="000000"/>
        </w:rPr>
        <w:t>anie równości mężczyzn i kobiet</w:t>
      </w:r>
      <w:r w:rsidRPr="008272C0">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6F09C903" w14:textId="77777777" w:rsidR="002D2B72" w:rsidRPr="008272C0" w:rsidRDefault="002D2B72" w:rsidP="008272C0">
      <w:pPr>
        <w:autoSpaceDE w:val="0"/>
        <w:autoSpaceDN w:val="0"/>
        <w:adjustRightInd w:val="0"/>
        <w:jc w:val="both"/>
        <w:rPr>
          <w:rFonts w:asciiTheme="minorHAnsi" w:hAnsiTheme="minorHAnsi" w:cs="Calibri"/>
          <w:color w:val="000000"/>
        </w:rPr>
      </w:pPr>
    </w:p>
    <w:p w14:paraId="65715992"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Zasada niedyskryminacji </w:t>
      </w:r>
      <w:r w:rsidRPr="008272C0">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48861C04" w14:textId="77777777" w:rsidR="002D2B72" w:rsidRPr="008272C0" w:rsidRDefault="002D2B72" w:rsidP="00363A62">
      <w:pPr>
        <w:autoSpaceDE w:val="0"/>
        <w:autoSpaceDN w:val="0"/>
        <w:adjustRightInd w:val="0"/>
        <w:jc w:val="both"/>
        <w:rPr>
          <w:rFonts w:asciiTheme="minorHAnsi" w:hAnsiTheme="minorHAnsi" w:cs="Calibri"/>
          <w:color w:val="000000"/>
        </w:rPr>
      </w:pPr>
    </w:p>
    <w:p w14:paraId="5BEDA775" w14:textId="77777777" w:rsidR="005B7EF3" w:rsidRDefault="005B7EF3" w:rsidP="00363A62">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Nawet jeśli projekt nie zakłada bezpośredniej pomocy osobom z niepełnosprawnościami, to jego trwałe ef</w:t>
      </w:r>
      <w:r w:rsidR="002D2B72" w:rsidRPr="008272C0">
        <w:rPr>
          <w:rFonts w:asciiTheme="minorHAnsi" w:hAnsiTheme="minorHAnsi" w:cs="Calibri"/>
          <w:color w:val="000000"/>
        </w:rPr>
        <w:t xml:space="preserve">ekty, jak np. wybudowana droga </w:t>
      </w:r>
      <w:r w:rsidRPr="008272C0">
        <w:rPr>
          <w:rFonts w:asciiTheme="minorHAnsi" w:hAnsiTheme="minorHAnsi" w:cs="Calibri"/>
          <w:color w:val="000000"/>
        </w:rPr>
        <w:t>czy rozwiązania z zakresu technologii informacyjno-komunikacyjnych, mają być dostępne i służyć wszystkim w równym stopniu</w:t>
      </w:r>
      <w:r w:rsidRPr="008272C0">
        <w:rPr>
          <w:rFonts w:asciiTheme="minorHAnsi" w:hAnsiTheme="minorHAnsi"/>
          <w:color w:val="000000"/>
        </w:rPr>
        <w:t xml:space="preserve">. </w:t>
      </w:r>
      <w:r w:rsidRPr="008272C0">
        <w:rPr>
          <w:rFonts w:asciiTheme="minorHAnsi" w:hAnsiTheme="minorHAnsi" w:cs="Calibri"/>
          <w:color w:val="000000"/>
        </w:rPr>
        <w:t xml:space="preserve">Sfinansowana </w:t>
      </w:r>
      <w:r w:rsidR="009D2671" w:rsidRPr="008272C0">
        <w:rPr>
          <w:rFonts w:asciiTheme="minorHAnsi" w:hAnsiTheme="minorHAnsi" w:cs="Calibri"/>
          <w:color w:val="000000"/>
        </w:rPr>
        <w:br/>
      </w:r>
      <w:r w:rsidRPr="008272C0">
        <w:rPr>
          <w:rFonts w:asciiTheme="minorHAnsi" w:hAnsiTheme="minorHAnsi" w:cs="Calibri"/>
          <w:color w:val="000000"/>
        </w:rPr>
        <w:t xml:space="preserve">w ramach projektu, szeroko rozumiana infrastruktura (w tym środki transportu, technologie </w:t>
      </w:r>
      <w:r w:rsidR="009D2671" w:rsidRPr="008272C0">
        <w:rPr>
          <w:rFonts w:asciiTheme="minorHAnsi" w:hAnsiTheme="minorHAnsi" w:cs="Calibri"/>
          <w:color w:val="000000"/>
        </w:rPr>
        <w:br/>
      </w:r>
      <w:r w:rsidRPr="008272C0">
        <w:rPr>
          <w:rFonts w:asciiTheme="minorHAnsi" w:hAnsiTheme="minorHAnsi" w:cs="Calibri"/>
          <w:color w:val="000000"/>
        </w:rPr>
        <w:t xml:space="preserve">i systemy informacyjno-komunikacyjne) powinny zwiększać dostępność i eliminować bariery dla osób z niepełnosprawnościami. </w:t>
      </w:r>
      <w:r w:rsidR="008251D2">
        <w:rPr>
          <w:rFonts w:asciiTheme="minorHAnsi" w:hAnsiTheme="minorHAnsi" w:cs="Calibri"/>
          <w:color w:val="000000"/>
        </w:rPr>
        <w:t xml:space="preserve">Również będące efektem realizacji projektu nowe produkty czy usługi </w:t>
      </w:r>
      <w:r w:rsidR="00363A62">
        <w:rPr>
          <w:rFonts w:asciiTheme="minorHAnsi" w:hAnsiTheme="minorHAnsi" w:cs="Calibri"/>
          <w:color w:val="000000"/>
        </w:rPr>
        <w:br/>
      </w:r>
      <w:r w:rsidR="008251D2">
        <w:rPr>
          <w:rFonts w:asciiTheme="minorHAnsi" w:hAnsiTheme="minorHAnsi" w:cs="Calibri"/>
          <w:color w:val="000000"/>
        </w:rPr>
        <w:t>w działalności Wnioskodawcy powinny być dostępne i służyć wszystkim w równym stopniu.</w:t>
      </w:r>
    </w:p>
    <w:p w14:paraId="473E23D2" w14:textId="77777777" w:rsidR="008251D2" w:rsidRPr="008272C0" w:rsidRDefault="008251D2" w:rsidP="008272C0">
      <w:pPr>
        <w:autoSpaceDE w:val="0"/>
        <w:autoSpaceDN w:val="0"/>
        <w:adjustRightInd w:val="0"/>
        <w:jc w:val="both"/>
        <w:rPr>
          <w:rFonts w:asciiTheme="minorHAnsi" w:hAnsiTheme="minorHAnsi" w:cs="Calibri"/>
          <w:color w:val="000000"/>
        </w:rPr>
      </w:pPr>
    </w:p>
    <w:p w14:paraId="35F113D8" w14:textId="77777777" w:rsidR="005B7EF3"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związku z powyższym we wniosku o dofinansowanie powinna znaleźć się informacja na temat dostosowania infrastruktury i wyposażenia do potrzeb osó</w:t>
      </w:r>
      <w:r w:rsidR="008251D2">
        <w:rPr>
          <w:rFonts w:asciiTheme="minorHAnsi" w:hAnsiTheme="minorHAnsi" w:cs="Calibri"/>
          <w:color w:val="000000"/>
        </w:rPr>
        <w:t xml:space="preserve">b z niepełnosprawnościami, </w:t>
      </w:r>
      <w:r w:rsidR="008251D2" w:rsidRPr="003F3803">
        <w:rPr>
          <w:rFonts w:asciiTheme="minorHAnsi" w:hAnsiTheme="minorHAnsi" w:cs="Calibri"/>
          <w:color w:val="000000"/>
        </w:rPr>
        <w:t>a także na temat dostępności tych osób do efektów realizacji projektu w postaci wprowadzonych przez niego nowych lub zmodyfikowanych usług czy produktów.</w:t>
      </w:r>
    </w:p>
    <w:p w14:paraId="7C93162A" w14:textId="77777777" w:rsidR="008251D2" w:rsidRPr="008272C0" w:rsidRDefault="008251D2" w:rsidP="008272C0">
      <w:pPr>
        <w:autoSpaceDE w:val="0"/>
        <w:autoSpaceDN w:val="0"/>
        <w:adjustRightInd w:val="0"/>
        <w:jc w:val="both"/>
        <w:rPr>
          <w:rFonts w:asciiTheme="minorHAnsi" w:hAnsiTheme="minorHAnsi" w:cs="Calibri"/>
          <w:color w:val="000000"/>
        </w:rPr>
      </w:pPr>
    </w:p>
    <w:p w14:paraId="31C63B26" w14:textId="77777777" w:rsidR="005B7EF3" w:rsidRPr="008272C0" w:rsidRDefault="005B7EF3" w:rsidP="008272C0">
      <w:pPr>
        <w:jc w:val="both"/>
        <w:rPr>
          <w:rFonts w:asciiTheme="minorHAnsi" w:hAnsiTheme="minorHAnsi"/>
        </w:rPr>
      </w:pPr>
      <w:r w:rsidRPr="008272C0">
        <w:rPr>
          <w:rFonts w:asciiTheme="minorHAnsi" w:hAnsiTheme="minorHAnsi" w:cs="Calibri"/>
          <w:color w:val="000000"/>
        </w:rPr>
        <w:t xml:space="preserve">W tym miejscu należy zawrzeć przede </w:t>
      </w:r>
      <w:r w:rsidRPr="008272C0">
        <w:rPr>
          <w:rFonts w:asciiTheme="minorHAnsi" w:hAnsiTheme="minorHAnsi" w:cs="Calibri"/>
        </w:rPr>
        <w:t>wszystkim (ewentualnie zapisać, w którym załączniku się znajduje) opis dostępności inwestycji – opis inwestycji pod ką</w:t>
      </w:r>
      <w:r w:rsidRPr="008272C0">
        <w:rPr>
          <w:rFonts w:asciiTheme="minorHAnsi" w:hAnsiTheme="minorHAnsi" w:cs="Calibri"/>
          <w:color w:val="000000"/>
        </w:rPr>
        <w:t xml:space="preserve">tem sposobu udostępnienia jej dla osób z niepełnosprawnościami w zakresie dostosowania do warunków użytkowania przez osoby </w:t>
      </w:r>
      <w:r w:rsidR="009D2671" w:rsidRPr="008272C0">
        <w:rPr>
          <w:rFonts w:asciiTheme="minorHAnsi" w:hAnsiTheme="minorHAnsi" w:cs="Calibri"/>
          <w:color w:val="000000"/>
        </w:rPr>
        <w:br/>
      </w:r>
      <w:r w:rsidRPr="008272C0">
        <w:rPr>
          <w:rFonts w:asciiTheme="minorHAnsi" w:hAnsiTheme="minorHAnsi" w:cs="Calibri"/>
          <w:color w:val="000000"/>
        </w:rPr>
        <w:t>o zróżnicowanych potrzebach, w szczególności w zakresie mobilności, percepcji, sprawności sensorycznej, komunikowania się.</w:t>
      </w:r>
    </w:p>
    <w:p w14:paraId="1CD7FE3E" w14:textId="77777777" w:rsidR="008B5483" w:rsidRPr="008272C0" w:rsidRDefault="008B5483" w:rsidP="008272C0">
      <w:pPr>
        <w:rPr>
          <w:rFonts w:asciiTheme="minorHAnsi" w:hAnsiTheme="minorHAnsi"/>
        </w:rPr>
      </w:pPr>
    </w:p>
    <w:p w14:paraId="25415768" w14:textId="77777777" w:rsidR="008251D2" w:rsidRPr="007B234D" w:rsidRDefault="008251D2" w:rsidP="007B234D">
      <w:pPr>
        <w:autoSpaceDE w:val="0"/>
        <w:autoSpaceDN w:val="0"/>
        <w:jc w:val="both"/>
        <w:rPr>
          <w:rFonts w:asciiTheme="minorHAnsi" w:hAnsiTheme="minorHAnsi"/>
          <w:lang w:eastAsia="en-US"/>
        </w:rPr>
      </w:pPr>
      <w:r w:rsidRPr="007B234D">
        <w:rPr>
          <w:rFonts w:asciiTheme="minorHAnsi" w:hAnsiTheme="minorHAnsi"/>
          <w:lang w:eastAsia="en-US"/>
        </w:rPr>
        <w:t>Dostępność – właściwość środowiska fizycznego, transportu, technologii i systemów</w:t>
      </w:r>
      <w:r w:rsidR="007B234D">
        <w:rPr>
          <w:rFonts w:asciiTheme="minorHAnsi" w:hAnsiTheme="minorHAnsi"/>
          <w:lang w:eastAsia="en-US"/>
        </w:rPr>
        <w:t xml:space="preserve"> </w:t>
      </w:r>
      <w:r w:rsidRPr="007B234D">
        <w:rPr>
          <w:rFonts w:asciiTheme="minorHAnsi" w:hAnsiTheme="minorHAnsi"/>
          <w:lang w:eastAsia="en-US"/>
        </w:rPr>
        <w:t>informacyjno-komunikacyjnych oraz towarów i usług, pozwalająca osobom z</w:t>
      </w:r>
      <w:r w:rsidR="007B234D">
        <w:rPr>
          <w:rFonts w:asciiTheme="minorHAnsi" w:hAnsiTheme="minorHAnsi"/>
          <w:lang w:eastAsia="en-US"/>
        </w:rPr>
        <w:t xml:space="preserve"> </w:t>
      </w:r>
      <w:r w:rsidRPr="007B234D">
        <w:rPr>
          <w:rFonts w:asciiTheme="minorHAnsi" w:hAnsiTheme="minorHAnsi"/>
          <w:lang w:eastAsia="en-US"/>
        </w:rPr>
        <w:t>niepełnosprawnościami na korzystanie z nich na zasadzie równości z innymi osobami.</w:t>
      </w:r>
      <w:r w:rsidR="007B234D">
        <w:rPr>
          <w:rFonts w:asciiTheme="minorHAnsi" w:hAnsiTheme="minorHAnsi"/>
          <w:lang w:eastAsia="en-US"/>
        </w:rPr>
        <w:t xml:space="preserve"> </w:t>
      </w:r>
      <w:r w:rsidRPr="007B234D">
        <w:rPr>
          <w:rFonts w:asciiTheme="minorHAnsi" w:hAnsiTheme="minorHAnsi"/>
          <w:lang w:eastAsia="en-US"/>
        </w:rPr>
        <w:t>Dostępność jest warunkiem wstępnym prowadzenia przez wiele osób z niepełnosprawnościami</w:t>
      </w:r>
      <w:r w:rsidR="007B234D">
        <w:rPr>
          <w:rFonts w:asciiTheme="minorHAnsi" w:hAnsiTheme="minorHAnsi"/>
          <w:lang w:eastAsia="en-US"/>
        </w:rPr>
        <w:t xml:space="preserve"> </w:t>
      </w:r>
      <w:r w:rsidRPr="007B234D">
        <w:rPr>
          <w:rFonts w:asciiTheme="minorHAnsi" w:hAnsiTheme="minorHAnsi"/>
          <w:lang w:eastAsia="en-US"/>
        </w:rPr>
        <w:t xml:space="preserve">niezależnego życia i uczestniczenia w życiu społecznym </w:t>
      </w:r>
      <w:r w:rsidR="007B234D">
        <w:rPr>
          <w:rFonts w:asciiTheme="minorHAnsi" w:hAnsiTheme="minorHAnsi"/>
          <w:lang w:eastAsia="en-US"/>
        </w:rPr>
        <w:br/>
      </w:r>
      <w:r w:rsidRPr="007B234D">
        <w:rPr>
          <w:rFonts w:asciiTheme="minorHAnsi" w:hAnsiTheme="minorHAnsi"/>
          <w:lang w:eastAsia="en-US"/>
        </w:rPr>
        <w:t>i gospodarczym. Dostępność może być</w:t>
      </w:r>
      <w:r w:rsidR="007B234D">
        <w:rPr>
          <w:rFonts w:asciiTheme="minorHAnsi" w:hAnsiTheme="minorHAnsi"/>
          <w:lang w:eastAsia="en-US"/>
        </w:rPr>
        <w:t xml:space="preserve"> </w:t>
      </w:r>
      <w:r w:rsidRPr="007B234D">
        <w:rPr>
          <w:rFonts w:asciiTheme="minorHAnsi" w:hAnsiTheme="minorHAnsi"/>
          <w:lang w:eastAsia="en-US"/>
        </w:rPr>
        <w:t>zapewniona przede wszystkim dzięki stosowaniu koncepcji uniwersalnego projektowania, a</w:t>
      </w:r>
      <w:r w:rsidR="007B234D">
        <w:rPr>
          <w:rFonts w:asciiTheme="minorHAnsi" w:hAnsiTheme="minorHAnsi"/>
          <w:lang w:eastAsia="en-US"/>
        </w:rPr>
        <w:t xml:space="preserve"> </w:t>
      </w:r>
      <w:r w:rsidRPr="007B234D">
        <w:rPr>
          <w:rFonts w:asciiTheme="minorHAnsi" w:hAnsiTheme="minorHAnsi"/>
          <w:lang w:eastAsia="en-US"/>
        </w:rPr>
        <w:t>także poprzez usuwanie istniejących barier oraz stosowanie mechanizmu racjonalnych</w:t>
      </w:r>
      <w:r w:rsidR="007B234D">
        <w:rPr>
          <w:rFonts w:asciiTheme="minorHAnsi" w:hAnsiTheme="minorHAnsi"/>
          <w:lang w:eastAsia="en-US"/>
        </w:rPr>
        <w:t xml:space="preserve"> </w:t>
      </w:r>
      <w:r w:rsidRPr="007B234D">
        <w:rPr>
          <w:rFonts w:asciiTheme="minorHAnsi" w:hAnsiTheme="minorHAnsi"/>
          <w:lang w:eastAsia="en-US"/>
        </w:rPr>
        <w:t xml:space="preserve">usprawnień, w tym technologii i urządzeń kompensacyjnych dla osób </w:t>
      </w:r>
      <w:r w:rsidR="007B234D">
        <w:rPr>
          <w:rFonts w:asciiTheme="minorHAnsi" w:hAnsiTheme="minorHAnsi"/>
          <w:lang w:eastAsia="en-US"/>
        </w:rPr>
        <w:br/>
      </w:r>
      <w:r w:rsidRPr="007B234D">
        <w:rPr>
          <w:rFonts w:asciiTheme="minorHAnsi" w:hAnsiTheme="minorHAnsi"/>
          <w:lang w:eastAsia="en-US"/>
        </w:rPr>
        <w:t>z niepełnosprawnościami.</w:t>
      </w:r>
    </w:p>
    <w:p w14:paraId="56C3042D" w14:textId="77777777" w:rsidR="00156F9D" w:rsidRPr="008272C0" w:rsidRDefault="00156F9D" w:rsidP="008251D2">
      <w:pPr>
        <w:autoSpaceDE w:val="0"/>
        <w:autoSpaceDN w:val="0"/>
        <w:adjustRightInd w:val="0"/>
        <w:jc w:val="both"/>
        <w:rPr>
          <w:rFonts w:asciiTheme="minorHAnsi" w:hAnsiTheme="minorHAnsi" w:cs="Calibri"/>
          <w:b/>
          <w:bCs/>
          <w:color w:val="000000"/>
        </w:rPr>
      </w:pPr>
    </w:p>
    <w:p w14:paraId="1284128F" w14:textId="77777777" w:rsidR="00156F9D" w:rsidRPr="008272C0" w:rsidRDefault="00156F9D" w:rsidP="008272C0">
      <w:pPr>
        <w:autoSpaceDE w:val="0"/>
        <w:autoSpaceDN w:val="0"/>
        <w:adjustRightInd w:val="0"/>
        <w:jc w:val="both"/>
        <w:rPr>
          <w:rFonts w:asciiTheme="minorHAnsi" w:hAnsiTheme="minorHAnsi" w:cs="Calibri"/>
          <w:b/>
          <w:bCs/>
          <w:color w:val="000000"/>
        </w:rPr>
      </w:pPr>
    </w:p>
    <w:p w14:paraId="6FC8B41D"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14:paraId="01B2B746" w14:textId="77777777" w:rsidR="005B7EF3" w:rsidRPr="008272C0" w:rsidRDefault="005B7EF3"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t>
      </w:r>
      <w:r w:rsidRPr="008272C0">
        <w:rPr>
          <w:rFonts w:asciiTheme="minorHAnsi" w:hAnsiTheme="minorHAnsi" w:cs="Calibri"/>
          <w:b/>
          <w:bCs/>
          <w:color w:val="000000"/>
        </w:rPr>
        <w:lastRenderedPageBreak/>
        <w:t xml:space="preserve">Wyjaśnienie musi się opierać na rzetelnej analizie i precyzyjnym opisie braku wpływu projektu </w:t>
      </w:r>
      <w:r w:rsidR="009D2671" w:rsidRPr="008272C0">
        <w:rPr>
          <w:rFonts w:asciiTheme="minorHAnsi" w:hAnsiTheme="minorHAnsi" w:cs="Calibri"/>
          <w:b/>
          <w:bCs/>
          <w:color w:val="000000"/>
        </w:rPr>
        <w:br/>
      </w:r>
      <w:r w:rsidRPr="008272C0">
        <w:rPr>
          <w:rFonts w:asciiTheme="minorHAnsi" w:hAnsiTheme="minorHAnsi" w:cs="Calibri"/>
          <w:b/>
          <w:bCs/>
          <w:color w:val="000000"/>
        </w:rPr>
        <w:t xml:space="preserve">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402D99EC" w14:textId="77777777" w:rsidR="002D2B72" w:rsidRPr="008272C0" w:rsidRDefault="002D2B72" w:rsidP="008272C0">
      <w:pPr>
        <w:autoSpaceDE w:val="0"/>
        <w:autoSpaceDN w:val="0"/>
        <w:adjustRightInd w:val="0"/>
        <w:rPr>
          <w:rFonts w:asciiTheme="minorHAnsi" w:hAnsiTheme="minorHAnsi" w:cs="Calibri"/>
          <w:color w:val="000000"/>
        </w:rPr>
      </w:pPr>
    </w:p>
    <w:p w14:paraId="3076D3FF" w14:textId="77777777" w:rsidR="002D2B72" w:rsidRPr="008272C0" w:rsidRDefault="002D2B72" w:rsidP="008272C0">
      <w:pPr>
        <w:autoSpaceDE w:val="0"/>
        <w:autoSpaceDN w:val="0"/>
        <w:adjustRightInd w:val="0"/>
        <w:rPr>
          <w:rFonts w:asciiTheme="minorHAnsi" w:hAnsiTheme="minorHAnsi" w:cs="Calibri"/>
          <w:color w:val="000000"/>
        </w:rPr>
      </w:pPr>
    </w:p>
    <w:p w14:paraId="59AF9F46" w14:textId="77777777" w:rsidR="008B5483" w:rsidRPr="008272C0" w:rsidRDefault="005B7EF3" w:rsidP="008272C0">
      <w:pPr>
        <w:jc w:val="both"/>
        <w:rPr>
          <w:rFonts w:asciiTheme="minorHAnsi" w:hAnsiTheme="minorHAnsi"/>
        </w:rPr>
      </w:pPr>
      <w:r w:rsidRPr="008272C0">
        <w:rPr>
          <w:rFonts w:asciiTheme="minorHAnsi" w:hAnsiTheme="minorHAnsi" w:cs="Calibri"/>
          <w:b/>
          <w:bCs/>
          <w:color w:val="000000"/>
        </w:rPr>
        <w:t xml:space="preserve">Zrównoważony rozwój: </w:t>
      </w:r>
      <w:r w:rsidRPr="008272C0">
        <w:rPr>
          <w:rFonts w:asciiTheme="minorHAnsi" w:hAnsiTheme="minorHAnsi" w:cs="Calibri"/>
          <w:color w:val="000000"/>
        </w:rPr>
        <w:t xml:space="preserve">głównym założeniem jest zachowanie zasobów i walorów środowiska </w:t>
      </w:r>
      <w:r w:rsidR="009D2671" w:rsidRPr="008272C0">
        <w:rPr>
          <w:rFonts w:asciiTheme="minorHAnsi" w:hAnsiTheme="minorHAnsi" w:cs="Calibri"/>
          <w:color w:val="000000"/>
        </w:rPr>
        <w:br/>
      </w:r>
      <w:r w:rsidRPr="008272C0">
        <w:rPr>
          <w:rFonts w:asciiTheme="minorHAnsi" w:hAnsiTheme="minorHAnsi" w:cs="Calibri"/>
          <w:color w:val="000000"/>
        </w:rPr>
        <w:t>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417E1EC4" w14:textId="77777777" w:rsidR="008B5483" w:rsidRPr="008272C0" w:rsidRDefault="008B5483" w:rsidP="008272C0">
      <w:pPr>
        <w:spacing w:line="200" w:lineRule="exact"/>
        <w:rPr>
          <w:rFonts w:asciiTheme="minorHAnsi" w:hAnsiTheme="minorHAnsi"/>
        </w:rPr>
      </w:pPr>
    </w:p>
    <w:p w14:paraId="1E6F12FB" w14:textId="77777777" w:rsidR="008B5483" w:rsidRPr="008272C0" w:rsidRDefault="008B5483" w:rsidP="008272C0">
      <w:pPr>
        <w:spacing w:line="200" w:lineRule="exact"/>
        <w:rPr>
          <w:rFonts w:asciiTheme="minorHAnsi" w:hAnsiTheme="minorHAnsi"/>
        </w:rPr>
      </w:pPr>
    </w:p>
    <w:p w14:paraId="2637EF7E" w14:textId="77777777" w:rsidR="008B5483" w:rsidRPr="008272C0" w:rsidRDefault="008B5483" w:rsidP="008272C0">
      <w:pPr>
        <w:spacing w:line="200" w:lineRule="exact"/>
        <w:rPr>
          <w:rFonts w:asciiTheme="minorHAnsi" w:hAnsiTheme="minorHAnsi"/>
        </w:rPr>
      </w:pPr>
    </w:p>
    <w:p w14:paraId="4AEB731D" w14:textId="77777777" w:rsidR="00827004" w:rsidRPr="008272C0" w:rsidRDefault="00827004" w:rsidP="008272C0">
      <w:pPr>
        <w:autoSpaceDE w:val="0"/>
        <w:autoSpaceDN w:val="0"/>
        <w:adjustRightInd w:val="0"/>
        <w:jc w:val="center"/>
        <w:rPr>
          <w:rFonts w:asciiTheme="minorHAnsi" w:hAnsiTheme="minorHAnsi" w:cs="Calibri"/>
          <w:b/>
          <w:bCs/>
          <w:color w:val="000000"/>
          <w:sz w:val="28"/>
          <w:szCs w:val="28"/>
        </w:rPr>
      </w:pPr>
      <w:r w:rsidRPr="0003051D">
        <w:rPr>
          <w:rFonts w:asciiTheme="minorHAnsi" w:hAnsiTheme="minorHAnsi" w:cs="Calibri"/>
          <w:b/>
          <w:bCs/>
          <w:color w:val="000000"/>
          <w:sz w:val="28"/>
          <w:szCs w:val="28"/>
        </w:rPr>
        <w:t>Sekcja D Zakres rzeczowo-finansowy projektu</w:t>
      </w:r>
    </w:p>
    <w:p w14:paraId="45ABFE2B" w14:textId="77777777" w:rsidR="00827004" w:rsidRPr="008272C0" w:rsidRDefault="00827004" w:rsidP="008272C0">
      <w:pPr>
        <w:autoSpaceDE w:val="0"/>
        <w:autoSpaceDN w:val="0"/>
        <w:adjustRightInd w:val="0"/>
        <w:jc w:val="center"/>
        <w:rPr>
          <w:rFonts w:asciiTheme="minorHAnsi" w:hAnsiTheme="minorHAnsi" w:cs="Calibri"/>
          <w:color w:val="000000"/>
        </w:rPr>
      </w:pPr>
    </w:p>
    <w:p w14:paraId="7242A144" w14:textId="77777777" w:rsidR="00827004" w:rsidRPr="008272C0" w:rsidRDefault="008270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D 1. Szacunkowy plan finansowy projektu (w PLN) </w:t>
      </w:r>
    </w:p>
    <w:p w14:paraId="0131B241" w14:textId="77777777" w:rsidR="00501240" w:rsidRPr="008272C0" w:rsidRDefault="00501240" w:rsidP="008272C0">
      <w:pPr>
        <w:jc w:val="both"/>
        <w:rPr>
          <w:rFonts w:asciiTheme="minorHAnsi" w:hAnsiTheme="minorHAnsi" w:cs="Calibri"/>
          <w:color w:val="000000"/>
        </w:rPr>
      </w:pPr>
    </w:p>
    <w:p w14:paraId="6A902786" w14:textId="77777777" w:rsidR="00340963" w:rsidRPr="008272C0" w:rsidRDefault="00211455" w:rsidP="008272C0">
      <w:pPr>
        <w:spacing w:after="200" w:line="276" w:lineRule="auto"/>
        <w:jc w:val="both"/>
        <w:rPr>
          <w:rFonts w:asciiTheme="minorHAnsi" w:eastAsia="Calibri" w:hAnsiTheme="minorHAnsi"/>
          <w:b/>
          <w:u w:val="single"/>
          <w:lang w:eastAsia="en-US"/>
        </w:rPr>
      </w:pPr>
      <w:r w:rsidRPr="008272C0">
        <w:rPr>
          <w:rFonts w:asciiTheme="minorHAnsi" w:eastAsia="Calibri" w:hAnsiTheme="minorHAnsi"/>
          <w:b/>
          <w:u w:val="single"/>
          <w:lang w:eastAsia="en-US"/>
        </w:rPr>
        <w:t>Należy pobrać załącznik</w:t>
      </w:r>
      <w:r w:rsidR="002248B6" w:rsidRPr="008272C0">
        <w:rPr>
          <w:rFonts w:asciiTheme="minorHAnsi" w:eastAsia="Calibri" w:hAnsiTheme="minorHAnsi"/>
          <w:b/>
          <w:u w:val="single"/>
          <w:lang w:eastAsia="en-US"/>
        </w:rPr>
        <w:t xml:space="preserve"> Excel</w:t>
      </w:r>
      <w:r w:rsidRPr="008272C0">
        <w:rPr>
          <w:rFonts w:asciiTheme="minorHAnsi" w:eastAsia="Calibri" w:hAnsiTheme="minorHAnsi"/>
          <w:b/>
          <w:u w:val="single"/>
          <w:lang w:eastAsia="en-US"/>
        </w:rPr>
        <w:t xml:space="preserve"> „1.</w:t>
      </w:r>
      <w:r w:rsidR="00C07EC2">
        <w:rPr>
          <w:rFonts w:asciiTheme="minorHAnsi" w:eastAsia="Calibri" w:hAnsiTheme="minorHAnsi"/>
          <w:b/>
          <w:u w:val="single"/>
          <w:lang w:eastAsia="en-US"/>
        </w:rPr>
        <w:t>3.1 B</w:t>
      </w:r>
      <w:r w:rsidRPr="008272C0">
        <w:rPr>
          <w:rFonts w:asciiTheme="minorHAnsi" w:eastAsia="Calibri" w:hAnsiTheme="minorHAnsi"/>
          <w:b/>
          <w:u w:val="single"/>
          <w:lang w:eastAsia="en-US"/>
        </w:rPr>
        <w:t xml:space="preserve"> Planowane wydatki” i wypełnić go zgodnie ze wskazówkami w nim zawartymi.</w:t>
      </w:r>
      <w:r w:rsidR="00F24366" w:rsidRPr="008272C0">
        <w:rPr>
          <w:rFonts w:asciiTheme="minorHAnsi" w:eastAsia="Calibri" w:hAnsiTheme="minorHAnsi"/>
          <w:b/>
          <w:u w:val="single"/>
          <w:lang w:eastAsia="en-US"/>
        </w:rPr>
        <w:t xml:space="preserve"> </w:t>
      </w:r>
    </w:p>
    <w:p w14:paraId="37493D90" w14:textId="77777777"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Uwaga!</w:t>
      </w:r>
    </w:p>
    <w:p w14:paraId="5EADF987" w14:textId="5A3DB5CD" w:rsidR="00A701FB" w:rsidRDefault="00F24366" w:rsidP="008272C0">
      <w:pPr>
        <w:spacing w:after="200" w:line="276" w:lineRule="auto"/>
        <w:jc w:val="both"/>
        <w:rPr>
          <w:rFonts w:asciiTheme="minorHAnsi" w:eastAsia="Calibri" w:hAnsiTheme="minorHAnsi"/>
          <w:b/>
          <w:lang w:eastAsia="en-US"/>
        </w:rPr>
      </w:pPr>
      <w:r w:rsidRPr="008272C0">
        <w:rPr>
          <w:rFonts w:asciiTheme="minorHAnsi" w:eastAsia="Calibri" w:hAnsiTheme="minorHAnsi"/>
          <w:b/>
          <w:u w:val="single"/>
          <w:lang w:eastAsia="en-US"/>
        </w:rPr>
        <w:t>Proszę pamiętać o dołączeniu załącznika</w:t>
      </w:r>
      <w:r w:rsidR="00E2794B" w:rsidRPr="008272C0">
        <w:rPr>
          <w:rFonts w:asciiTheme="minorHAnsi" w:eastAsia="Calibri" w:hAnsiTheme="minorHAnsi"/>
          <w:b/>
          <w:u w:val="single"/>
          <w:lang w:eastAsia="en-US"/>
        </w:rPr>
        <w:t xml:space="preserve"> Excel „</w:t>
      </w:r>
      <w:r w:rsidR="00C07EC2">
        <w:rPr>
          <w:rFonts w:asciiTheme="minorHAnsi" w:eastAsia="Calibri" w:hAnsiTheme="minorHAnsi"/>
          <w:b/>
          <w:u w:val="single"/>
          <w:lang w:eastAsia="en-US"/>
        </w:rPr>
        <w:t>1.3.1 B</w:t>
      </w:r>
      <w:r w:rsidR="0047272B" w:rsidRPr="008272C0">
        <w:rPr>
          <w:rFonts w:asciiTheme="minorHAnsi" w:eastAsia="Calibri" w:hAnsiTheme="minorHAnsi"/>
          <w:b/>
          <w:u w:val="single"/>
          <w:lang w:eastAsia="en-US"/>
        </w:rPr>
        <w:t xml:space="preserve"> </w:t>
      </w:r>
      <w:r w:rsidR="00E2794B" w:rsidRPr="008272C0">
        <w:rPr>
          <w:rFonts w:asciiTheme="minorHAnsi" w:eastAsia="Calibri" w:hAnsiTheme="minorHAnsi"/>
          <w:b/>
          <w:u w:val="single"/>
          <w:lang w:eastAsia="en-US"/>
        </w:rPr>
        <w:t>Planowane wydatki”</w:t>
      </w:r>
      <w:r w:rsidR="002610B0" w:rsidRPr="008272C0">
        <w:rPr>
          <w:rFonts w:asciiTheme="minorHAnsi" w:eastAsia="Calibri" w:hAnsiTheme="minorHAnsi"/>
          <w:b/>
          <w:u w:val="single"/>
          <w:lang w:eastAsia="en-US"/>
        </w:rPr>
        <w:t xml:space="preserve"> do Generatora oraz wydrukowania go (wymagany też w wersji papierowej), gdyż jest to integralna część wniosku </w:t>
      </w:r>
      <w:r w:rsidR="0047272B" w:rsidRPr="008272C0">
        <w:rPr>
          <w:rFonts w:asciiTheme="minorHAnsi" w:eastAsia="Calibri" w:hAnsiTheme="minorHAnsi"/>
          <w:b/>
          <w:u w:val="single"/>
          <w:lang w:eastAsia="en-US"/>
        </w:rPr>
        <w:br/>
      </w:r>
      <w:r w:rsidR="002610B0" w:rsidRPr="008272C0">
        <w:rPr>
          <w:rFonts w:asciiTheme="minorHAnsi" w:eastAsia="Calibri" w:hAnsiTheme="minorHAnsi"/>
          <w:b/>
          <w:u w:val="single"/>
          <w:lang w:eastAsia="en-US"/>
        </w:rPr>
        <w:t>o dofinansowanie.</w:t>
      </w:r>
      <w:r w:rsidR="00452435">
        <w:rPr>
          <w:rFonts w:asciiTheme="minorHAnsi" w:eastAsia="Calibri" w:hAnsiTheme="minorHAnsi"/>
          <w:b/>
          <w:u w:val="single"/>
          <w:lang w:eastAsia="en-US"/>
        </w:rPr>
        <w:t xml:space="preserve"> Suma kontrolna ww. pliku w wersji elektronicznej musi być zgodna z wersją papierową.</w:t>
      </w:r>
      <w:r w:rsidR="003B1722">
        <w:rPr>
          <w:rFonts w:asciiTheme="minorHAnsi" w:eastAsia="Calibri" w:hAnsiTheme="minorHAnsi"/>
          <w:b/>
          <w:u w:val="single"/>
          <w:lang w:eastAsia="en-US"/>
        </w:rPr>
        <w:t xml:space="preserve"> </w:t>
      </w:r>
      <w:r w:rsidR="00A701FB" w:rsidRPr="003136B7">
        <w:rPr>
          <w:rFonts w:asciiTheme="minorHAnsi" w:eastAsia="Calibri" w:hAnsiTheme="minorHAnsi"/>
          <w:b/>
          <w:u w:val="single"/>
          <w:lang w:eastAsia="en-US"/>
        </w:rPr>
        <w:t>Dokument w wersji papierowej powinien zostać opatrzony podpisem i pieczęcią osoby uprawnionej do reprezentowania Wnioskodawcy.</w:t>
      </w:r>
    </w:p>
    <w:p w14:paraId="65A19DFF" w14:textId="77777777" w:rsidR="00501240" w:rsidRPr="008272C0" w:rsidRDefault="002248B6" w:rsidP="008272C0">
      <w:pPr>
        <w:spacing w:after="200" w:line="276" w:lineRule="auto"/>
        <w:jc w:val="both"/>
        <w:rPr>
          <w:rFonts w:asciiTheme="minorHAnsi" w:eastAsia="Calibri" w:hAnsiTheme="minorHAnsi" w:cs="Arial"/>
          <w:b/>
          <w:bCs/>
          <w:i/>
          <w:u w:val="single"/>
          <w:lang w:eastAsia="en-US"/>
        </w:rPr>
      </w:pPr>
      <w:r w:rsidRPr="008272C0">
        <w:rPr>
          <w:rFonts w:asciiTheme="minorHAnsi" w:eastAsia="Calibri" w:hAnsiTheme="minorHAnsi"/>
          <w:b/>
          <w:lang w:eastAsia="en-US"/>
        </w:rPr>
        <w:t>Po wypełnieniu załącznika odpowiednie dane należy przenieść do Generatora:</w:t>
      </w:r>
    </w:p>
    <w:p w14:paraId="04373ECB"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 xml:space="preserve">1) Wartość ogółem </w:t>
      </w:r>
    </w:p>
    <w:p w14:paraId="5670AE96"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2) Wydatki kwalifikowalne</w:t>
      </w:r>
    </w:p>
    <w:p w14:paraId="3BE69D37"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3) Wnioskowane dofinansowanie</w:t>
      </w:r>
    </w:p>
    <w:p w14:paraId="192A0FF7"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4) Wkład UE</w:t>
      </w:r>
      <w:r w:rsidR="002610B0" w:rsidRPr="008272C0">
        <w:rPr>
          <w:rFonts w:asciiTheme="minorHAnsi" w:hAnsiTheme="minorHAnsi" w:cs="Calibri"/>
          <w:color w:val="000000"/>
        </w:rPr>
        <w:t xml:space="preserve"> </w:t>
      </w:r>
    </w:p>
    <w:p w14:paraId="7DB3270E" w14:textId="22D434FE"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5) % dofinansowania</w:t>
      </w:r>
      <w:r w:rsidR="003136B7">
        <w:rPr>
          <w:rFonts w:asciiTheme="minorHAnsi" w:hAnsiTheme="minorHAnsi" w:cs="Calibri"/>
          <w:color w:val="000000"/>
        </w:rPr>
        <w:t xml:space="preserve"> </w:t>
      </w:r>
    </w:p>
    <w:p w14:paraId="5CEE4A5B" w14:textId="77777777" w:rsidR="00501240" w:rsidRPr="00C07EC2" w:rsidRDefault="00501240" w:rsidP="008272C0">
      <w:pPr>
        <w:jc w:val="both"/>
        <w:rPr>
          <w:rFonts w:asciiTheme="minorHAnsi" w:hAnsiTheme="minorHAnsi" w:cs="Calibri"/>
          <w:color w:val="000000"/>
        </w:rPr>
      </w:pPr>
    </w:p>
    <w:p w14:paraId="3CA77214" w14:textId="77777777" w:rsidR="00C07EC2" w:rsidRPr="00C07EC2" w:rsidRDefault="00C07EC2" w:rsidP="00C07EC2">
      <w:pPr>
        <w:tabs>
          <w:tab w:val="left" w:pos="3290"/>
        </w:tabs>
        <w:spacing w:line="276" w:lineRule="auto"/>
        <w:jc w:val="both"/>
        <w:rPr>
          <w:rFonts w:asciiTheme="minorHAnsi" w:eastAsia="Times New Roman" w:hAnsiTheme="minorHAnsi" w:cs="Arial"/>
          <w:b/>
          <w:bCs/>
        </w:rPr>
      </w:pPr>
      <w:r w:rsidRPr="00C07EC2">
        <w:rPr>
          <w:rFonts w:asciiTheme="minorHAnsi" w:eastAsia="Times New Roman" w:hAnsiTheme="minorHAnsi" w:cs="Arial"/>
          <w:b/>
          <w:bCs/>
        </w:rPr>
        <w:t>Maksymalna wartość wydatków kwalifikowalnych projektu wynosi 20 000 000 PLN.</w:t>
      </w:r>
    </w:p>
    <w:p w14:paraId="7ED04E1E" w14:textId="77777777" w:rsidR="003F3803" w:rsidRDefault="003F3803" w:rsidP="008272C0">
      <w:pPr>
        <w:jc w:val="both"/>
        <w:rPr>
          <w:rFonts w:asciiTheme="minorHAnsi" w:hAnsiTheme="minorHAnsi" w:cs="Calibri"/>
          <w:color w:val="000000"/>
        </w:rPr>
      </w:pPr>
    </w:p>
    <w:p w14:paraId="1851C179" w14:textId="77777777" w:rsidR="007961B5" w:rsidRPr="007961B5" w:rsidRDefault="00C07EC2" w:rsidP="008272C0">
      <w:pPr>
        <w:jc w:val="both"/>
        <w:rPr>
          <w:rFonts w:asciiTheme="minorHAnsi" w:hAnsiTheme="minorHAnsi" w:cs="Calibri"/>
          <w:b/>
          <w:color w:val="000000"/>
        </w:rPr>
      </w:pPr>
      <w:r>
        <w:rPr>
          <w:rFonts w:asciiTheme="minorHAnsi" w:hAnsiTheme="minorHAnsi" w:cs="Calibri"/>
          <w:b/>
          <w:color w:val="000000"/>
        </w:rPr>
        <w:t>„Plik 1.3.1 B</w:t>
      </w:r>
      <w:r w:rsidR="007961B5" w:rsidRPr="007961B5">
        <w:rPr>
          <w:rFonts w:asciiTheme="minorHAnsi" w:hAnsiTheme="minorHAnsi" w:cs="Calibri"/>
          <w:b/>
          <w:color w:val="000000"/>
        </w:rPr>
        <w:t xml:space="preserve"> Planowane wydatki” – zasady wypełniania</w:t>
      </w:r>
    </w:p>
    <w:p w14:paraId="1377FA14" w14:textId="77777777" w:rsidR="007961B5" w:rsidRDefault="007961B5" w:rsidP="008272C0">
      <w:pPr>
        <w:jc w:val="both"/>
        <w:rPr>
          <w:rFonts w:asciiTheme="minorHAnsi" w:hAnsiTheme="minorHAnsi" w:cs="Calibri"/>
          <w:color w:val="000000"/>
        </w:rPr>
      </w:pPr>
    </w:p>
    <w:p w14:paraId="7CC190CD" w14:textId="77777777" w:rsidR="002248B6" w:rsidRPr="007961B5" w:rsidRDefault="00952E8A" w:rsidP="007961B5">
      <w:pPr>
        <w:jc w:val="both"/>
        <w:rPr>
          <w:rFonts w:asciiTheme="minorHAnsi" w:hAnsiTheme="minorHAnsi" w:cs="Calibri"/>
          <w:color w:val="000000"/>
        </w:rPr>
      </w:pPr>
      <w:r w:rsidRPr="00952E8A">
        <w:rPr>
          <w:rFonts w:asciiTheme="minorHAnsi" w:hAnsiTheme="minorHAnsi" w:cs="Calibri"/>
          <w:color w:val="000000"/>
        </w:rPr>
        <w:t>K</w:t>
      </w:r>
      <w:r w:rsidR="002248B6" w:rsidRPr="00952E8A">
        <w:rPr>
          <w:rFonts w:asciiTheme="minorHAnsi" w:eastAsia="Calibri" w:hAnsiTheme="minorHAnsi" w:cs="Calibri"/>
        </w:rPr>
        <w:t>ażdorazowo dla danego wydatku należy określić:</w:t>
      </w:r>
    </w:p>
    <w:p w14:paraId="28DD09E0" w14:textId="77777777" w:rsidR="002248B6" w:rsidRPr="008272C0" w:rsidRDefault="002248B6" w:rsidP="008272C0">
      <w:pPr>
        <w:spacing w:line="235" w:lineRule="auto"/>
        <w:ind w:left="4" w:right="20"/>
        <w:jc w:val="both"/>
        <w:rPr>
          <w:rFonts w:asciiTheme="minorHAnsi" w:eastAsia="Calibri" w:hAnsiTheme="minorHAnsi" w:cs="Calibri"/>
        </w:rPr>
      </w:pPr>
    </w:p>
    <w:p w14:paraId="42D0A486" w14:textId="77777777" w:rsidR="002248B6" w:rsidRPr="008272C0" w:rsidRDefault="002248B6" w:rsidP="008272C0">
      <w:pPr>
        <w:spacing w:line="5" w:lineRule="exact"/>
        <w:rPr>
          <w:rFonts w:asciiTheme="minorHAnsi" w:hAnsiTheme="minorHAnsi"/>
        </w:rPr>
      </w:pPr>
    </w:p>
    <w:p w14:paraId="594493D3" w14:textId="77777777" w:rsidR="002248B6" w:rsidRPr="008272C0" w:rsidRDefault="002948BA"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Kategorię wydatku:</w:t>
      </w:r>
    </w:p>
    <w:p w14:paraId="36E7FC1D" w14:textId="77777777" w:rsidR="002248B6" w:rsidRPr="008272C0" w:rsidRDefault="002248B6" w:rsidP="008272C0">
      <w:pPr>
        <w:pStyle w:val="Akapitzlist"/>
        <w:spacing w:line="276" w:lineRule="auto"/>
        <w:ind w:right="20"/>
        <w:jc w:val="both"/>
        <w:rPr>
          <w:rFonts w:asciiTheme="minorHAnsi" w:hAnsiTheme="minorHAnsi"/>
        </w:rPr>
      </w:pPr>
      <w:r w:rsidRPr="008272C0">
        <w:rPr>
          <w:rFonts w:asciiTheme="minorHAnsi" w:eastAsia="Calibri" w:hAnsiTheme="minorHAnsi" w:cs="Calibri"/>
          <w:b/>
          <w:bCs/>
        </w:rPr>
        <w:t xml:space="preserve">Nazwę wydatku </w:t>
      </w:r>
      <w:r w:rsidRPr="008272C0">
        <w:rPr>
          <w:rFonts w:asciiTheme="minorHAnsi" w:eastAsia="Calibri" w:hAnsiTheme="minorHAnsi" w:cs="Calibri"/>
        </w:rPr>
        <w:t>– należy zachować szczegółowość, która umożliwi identyfikację kosztu, tym</w:t>
      </w:r>
      <w:r w:rsidRPr="008272C0">
        <w:rPr>
          <w:rFonts w:asciiTheme="minorHAnsi" w:eastAsia="Calibri" w:hAnsiTheme="minorHAnsi" w:cs="Calibri"/>
          <w:b/>
          <w:bCs/>
        </w:rPr>
        <w:t xml:space="preserve"> </w:t>
      </w:r>
      <w:r w:rsidRPr="008272C0">
        <w:rPr>
          <w:rFonts w:asciiTheme="minorHAnsi" w:eastAsia="Calibri" w:hAnsiTheme="minorHAnsi" w:cs="Calibri"/>
        </w:rPr>
        <w:t>samym weryfikację zgodności planowanych kosztów z Wykazem wydatków kwalifikowalnych</w:t>
      </w:r>
      <w:r w:rsidR="007961B5">
        <w:rPr>
          <w:rFonts w:asciiTheme="minorHAnsi" w:eastAsia="Calibri" w:hAnsiTheme="minorHAnsi" w:cs="Calibri"/>
        </w:rPr>
        <w:t>.</w:t>
      </w:r>
    </w:p>
    <w:p w14:paraId="7CBFC50A" w14:textId="77777777" w:rsidR="002248B6" w:rsidRPr="008272C0" w:rsidRDefault="002248B6"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 xml:space="preserve">Nazwę zadania </w:t>
      </w:r>
      <w:r w:rsidRPr="008272C0">
        <w:rPr>
          <w:rFonts w:asciiTheme="minorHAnsi" w:eastAsia="Calibri" w:hAnsiTheme="minorHAnsi" w:cs="Calibri"/>
          <w:b/>
          <w:bCs/>
          <w:i/>
          <w:iCs/>
        </w:rPr>
        <w:t>–</w:t>
      </w:r>
      <w:r w:rsidRPr="008272C0">
        <w:rPr>
          <w:rFonts w:asciiTheme="minorHAnsi" w:eastAsia="Calibri" w:hAnsiTheme="minorHAnsi" w:cs="Calibri"/>
          <w:b/>
          <w:bCs/>
        </w:rPr>
        <w:t xml:space="preserve">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 xml:space="preserve">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w:t>
      </w:r>
      <w:r w:rsidRPr="008272C0">
        <w:rPr>
          <w:rFonts w:asciiTheme="minorHAnsi" w:eastAsia="Calibri" w:hAnsiTheme="minorHAnsi" w:cs="Calibri"/>
        </w:rPr>
        <w:lastRenderedPageBreak/>
        <w:t>trwałych. Sposób określenia zadań wpływa na czytelność harmonogramu rzeczowo – finansowego projektu. Dla każdego wydatku wymienionego w kategorii wydatków należy określić zadanie, w ramach którego planowane jest jego poniesienie.</w:t>
      </w:r>
    </w:p>
    <w:p w14:paraId="63F70F09" w14:textId="77777777" w:rsidR="007961B5" w:rsidRDefault="007961B5" w:rsidP="008272C0">
      <w:pPr>
        <w:pStyle w:val="Akapitzlist"/>
        <w:numPr>
          <w:ilvl w:val="0"/>
          <w:numId w:val="29"/>
        </w:numPr>
        <w:spacing w:line="276" w:lineRule="auto"/>
        <w:jc w:val="both"/>
        <w:rPr>
          <w:rFonts w:asciiTheme="minorHAnsi" w:hAnsiTheme="minorHAnsi"/>
          <w:b/>
        </w:rPr>
      </w:pPr>
      <w:r>
        <w:rPr>
          <w:rFonts w:asciiTheme="minorHAnsi" w:hAnsiTheme="minorHAnsi"/>
          <w:b/>
        </w:rPr>
        <w:t>Kwotę</w:t>
      </w:r>
      <w:r w:rsidRPr="007961B5">
        <w:rPr>
          <w:rFonts w:asciiTheme="minorHAnsi" w:hAnsiTheme="minorHAnsi"/>
          <w:b/>
        </w:rPr>
        <w:t xml:space="preserve"> wydatków całkowitych (w PLN)</w:t>
      </w:r>
      <w:r>
        <w:rPr>
          <w:rFonts w:asciiTheme="minorHAnsi" w:hAnsiTheme="minorHAnsi"/>
          <w:b/>
        </w:rPr>
        <w:t>.</w:t>
      </w:r>
    </w:p>
    <w:p w14:paraId="1808B698" w14:textId="77777777" w:rsidR="007961B5" w:rsidRPr="007961B5" w:rsidRDefault="007961B5" w:rsidP="008272C0">
      <w:pPr>
        <w:pStyle w:val="Akapitzlist"/>
        <w:numPr>
          <w:ilvl w:val="0"/>
          <w:numId w:val="29"/>
        </w:numPr>
        <w:spacing w:line="276" w:lineRule="auto"/>
        <w:jc w:val="both"/>
        <w:rPr>
          <w:rFonts w:asciiTheme="minorHAnsi" w:hAnsiTheme="minorHAnsi"/>
          <w:b/>
        </w:rPr>
      </w:pPr>
      <w:r>
        <w:rPr>
          <w:rFonts w:asciiTheme="minorHAnsi" w:hAnsiTheme="minorHAnsi"/>
          <w:b/>
        </w:rPr>
        <w:t>Kwotę wydatków kwalifikowalnych (w PLN).</w:t>
      </w:r>
    </w:p>
    <w:p w14:paraId="2151B565" w14:textId="77777777" w:rsidR="002248B6" w:rsidRPr="008272C0" w:rsidRDefault="002948BA" w:rsidP="008272C0">
      <w:pPr>
        <w:pStyle w:val="Akapitzlist"/>
        <w:numPr>
          <w:ilvl w:val="0"/>
          <w:numId w:val="29"/>
        </w:numPr>
        <w:spacing w:line="276" w:lineRule="auto"/>
        <w:jc w:val="both"/>
        <w:rPr>
          <w:rFonts w:asciiTheme="minorHAnsi" w:hAnsiTheme="minorHAnsi"/>
        </w:rPr>
      </w:pPr>
      <w:r w:rsidRPr="008272C0">
        <w:rPr>
          <w:rFonts w:asciiTheme="minorHAnsi" w:eastAsia="Calibri" w:hAnsiTheme="minorHAnsi" w:cs="Calibri"/>
          <w:b/>
          <w:bCs/>
        </w:rPr>
        <w:t xml:space="preserve">Uzasadnienie potrzeb inwestycyjnych </w:t>
      </w:r>
      <w:r w:rsidR="002248B6" w:rsidRPr="008272C0">
        <w:rPr>
          <w:rFonts w:asciiTheme="minorHAnsi" w:eastAsia="Calibri" w:hAnsiTheme="minorHAnsi" w:cs="Calibri"/>
        </w:rPr>
        <w:t>– opis wydatków powinien być możliwie</w:t>
      </w:r>
      <w:r w:rsidR="002248B6" w:rsidRPr="008272C0">
        <w:rPr>
          <w:rFonts w:asciiTheme="minorHAnsi" w:eastAsia="Calibri" w:hAnsiTheme="minorHAnsi" w:cs="Calibri"/>
          <w:b/>
          <w:bCs/>
        </w:rPr>
        <w:t xml:space="preserve"> </w:t>
      </w:r>
      <w:r w:rsidR="002248B6" w:rsidRPr="008272C0">
        <w:rPr>
          <w:rFonts w:asciiTheme="minorHAnsi" w:eastAsia="Calibri" w:hAnsiTheme="minorHAnsi" w:cs="Calibri"/>
        </w:rPr>
        <w:t xml:space="preserve">dokładny </w:t>
      </w:r>
      <w:r w:rsidR="0047272B" w:rsidRPr="008272C0">
        <w:rPr>
          <w:rFonts w:asciiTheme="minorHAnsi" w:eastAsia="Calibri" w:hAnsiTheme="minorHAnsi" w:cs="Calibri"/>
        </w:rPr>
        <w:br/>
      </w:r>
      <w:r w:rsidR="002248B6" w:rsidRPr="008272C0">
        <w:rPr>
          <w:rFonts w:asciiTheme="minorHAnsi" w:eastAsia="Calibri" w:hAnsiTheme="minorHAnsi" w:cs="Calibri"/>
        </w:rPr>
        <w:t>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56A8A4CE" w14:textId="77777777" w:rsidR="002248B6" w:rsidRPr="008272C0" w:rsidRDefault="002248B6" w:rsidP="008272C0">
      <w:pPr>
        <w:spacing w:line="114" w:lineRule="exact"/>
        <w:ind w:left="720" w:hanging="360"/>
        <w:rPr>
          <w:rFonts w:asciiTheme="minorHAnsi" w:hAnsiTheme="minorHAnsi"/>
        </w:rPr>
      </w:pPr>
    </w:p>
    <w:p w14:paraId="1EC746C2" w14:textId="77777777" w:rsidR="002248B6" w:rsidRPr="008272C0" w:rsidRDefault="002248B6" w:rsidP="008272C0">
      <w:pPr>
        <w:spacing w:line="264" w:lineRule="auto"/>
        <w:ind w:left="720" w:hanging="360"/>
        <w:jc w:val="both"/>
        <w:rPr>
          <w:rFonts w:asciiTheme="minorHAnsi" w:eastAsia="Calibri" w:hAnsiTheme="minorHAnsi" w:cs="Calibri"/>
        </w:rPr>
      </w:pPr>
      <w:r w:rsidRPr="008272C0">
        <w:rPr>
          <w:rFonts w:asciiTheme="minorHAnsi" w:eastAsia="Calibri" w:hAnsiTheme="minorHAnsi" w:cs="Calibri"/>
        </w:rPr>
        <w:t xml:space="preserve">Należy pamiętać, aby zarówno nazwa wydatku, jak i jego opis, wskazywały jednoznacznie, co Wnioskodawca w ramach projektu zamierza zakupić (jakiego rodzaju przedmioty, urządzenia, materiały, roboty itp.) Jakość zawartego uzasadnienia będzie miała szczególne znaczenie </w:t>
      </w:r>
      <w:r w:rsidR="0047272B" w:rsidRPr="008272C0">
        <w:rPr>
          <w:rFonts w:asciiTheme="minorHAnsi" w:eastAsia="Calibri" w:hAnsiTheme="minorHAnsi" w:cs="Calibri"/>
        </w:rPr>
        <w:br/>
      </w:r>
      <w:r w:rsidRPr="008272C0">
        <w:rPr>
          <w:rFonts w:asciiTheme="minorHAnsi" w:eastAsia="Calibri" w:hAnsiTheme="minorHAnsi" w:cs="Calibri"/>
        </w:rPr>
        <w:t xml:space="preserve">w opisie maszyn i urządzeń wykonywanych na indywidualne zamówienie czy w pozycjach </w:t>
      </w:r>
      <w:r w:rsidR="0047272B" w:rsidRPr="008272C0">
        <w:rPr>
          <w:rFonts w:asciiTheme="minorHAnsi" w:eastAsia="Calibri" w:hAnsiTheme="minorHAnsi" w:cs="Calibri"/>
        </w:rPr>
        <w:br/>
      </w:r>
      <w:r w:rsidRPr="008272C0">
        <w:rPr>
          <w:rFonts w:asciiTheme="minorHAnsi" w:eastAsia="Calibri" w:hAnsiTheme="minorHAnsi" w:cs="Calibri"/>
        </w:rPr>
        <w:t>o wysokim koszcie zakupu.</w:t>
      </w:r>
    </w:p>
    <w:p w14:paraId="5DF244BC" w14:textId="77777777" w:rsidR="002248B6" w:rsidRPr="008272C0" w:rsidRDefault="002248B6" w:rsidP="008272C0">
      <w:pPr>
        <w:pStyle w:val="Akapitzlist"/>
        <w:numPr>
          <w:ilvl w:val="0"/>
          <w:numId w:val="29"/>
        </w:numPr>
        <w:spacing w:line="235" w:lineRule="auto"/>
        <w:ind w:right="20"/>
        <w:jc w:val="both"/>
        <w:rPr>
          <w:rFonts w:asciiTheme="minorHAnsi" w:eastAsia="Calibri" w:hAnsiTheme="minorHAnsi" w:cs="Calibri"/>
        </w:rPr>
      </w:pPr>
      <w:r w:rsidRPr="008272C0">
        <w:rPr>
          <w:rFonts w:asciiTheme="minorHAnsi" w:eastAsia="Calibri" w:hAnsiTheme="minorHAnsi" w:cs="Calibri"/>
          <w:b/>
          <w:bCs/>
        </w:rPr>
        <w:t xml:space="preserve">Przez kogo ponoszony (Wnioskodawca/Partner) - </w:t>
      </w:r>
      <w:r w:rsidRPr="008272C0">
        <w:rPr>
          <w:rFonts w:asciiTheme="minorHAnsi" w:eastAsia="Calibri" w:hAnsiTheme="minorHAnsi" w:cs="Calibri"/>
        </w:rPr>
        <w:t>należy wskazać przez kogo ponoszony będzie wydatek.</w:t>
      </w:r>
    </w:p>
    <w:p w14:paraId="3243CC58" w14:textId="77777777" w:rsidR="00507F63" w:rsidRPr="007961B5" w:rsidRDefault="0003051D" w:rsidP="007961B5">
      <w:pPr>
        <w:pStyle w:val="Akapitzlist"/>
        <w:numPr>
          <w:ilvl w:val="0"/>
          <w:numId w:val="29"/>
        </w:numPr>
        <w:spacing w:line="235" w:lineRule="auto"/>
        <w:ind w:right="20"/>
        <w:jc w:val="both"/>
        <w:rPr>
          <w:rFonts w:asciiTheme="minorHAnsi" w:eastAsia="Calibri" w:hAnsiTheme="minorHAnsi" w:cs="Calibri"/>
          <w:b/>
        </w:rPr>
      </w:pPr>
      <w:r>
        <w:rPr>
          <w:rFonts w:asciiTheme="minorHAnsi" w:eastAsia="Calibri" w:hAnsiTheme="minorHAnsi" w:cs="Calibri"/>
          <w:b/>
        </w:rPr>
        <w:t xml:space="preserve">Terminy </w:t>
      </w:r>
      <w:r w:rsidR="007961B5">
        <w:rPr>
          <w:rFonts w:asciiTheme="minorHAnsi" w:eastAsia="Calibri" w:hAnsiTheme="minorHAnsi" w:cs="Calibri"/>
          <w:b/>
        </w:rPr>
        <w:t xml:space="preserve">ponoszenia każdego z wydatków - </w:t>
      </w:r>
      <w:r w:rsidR="007961B5" w:rsidRPr="007961B5">
        <w:rPr>
          <w:rFonts w:asciiTheme="minorHAnsi" w:eastAsia="Calibri" w:hAnsiTheme="minorHAnsi" w:cs="Calibri"/>
        </w:rPr>
        <w:t>n</w:t>
      </w:r>
      <w:r w:rsidR="00507F63" w:rsidRPr="007961B5">
        <w:rPr>
          <w:rFonts w:asciiTheme="minorHAnsi" w:eastAsia="Calibri" w:hAnsiTheme="minorHAnsi" w:cs="Calibri"/>
          <w:bCs/>
          <w:u w:val="single"/>
        </w:rPr>
        <w:t xml:space="preserve">ależy </w:t>
      </w:r>
      <w:r w:rsidR="00A678B6" w:rsidRPr="007961B5">
        <w:rPr>
          <w:rFonts w:asciiTheme="minorHAnsi" w:eastAsia="Calibri" w:hAnsiTheme="minorHAnsi" w:cs="Calibri"/>
          <w:bCs/>
          <w:u w:val="single"/>
        </w:rPr>
        <w:t xml:space="preserve">każdorazowo </w:t>
      </w:r>
      <w:r w:rsidR="00507F63" w:rsidRPr="007961B5">
        <w:rPr>
          <w:rFonts w:asciiTheme="minorHAnsi" w:eastAsia="Calibri" w:hAnsiTheme="minorHAnsi" w:cs="Calibri"/>
          <w:bCs/>
          <w:u w:val="single"/>
        </w:rPr>
        <w:t xml:space="preserve">wskazać </w:t>
      </w:r>
      <w:r>
        <w:rPr>
          <w:rFonts w:asciiTheme="minorHAnsi" w:eastAsia="Calibri" w:hAnsiTheme="minorHAnsi" w:cs="Calibri"/>
          <w:bCs/>
          <w:u w:val="single"/>
        </w:rPr>
        <w:t>okresy,</w:t>
      </w:r>
      <w:r w:rsidR="00507F63" w:rsidRPr="007961B5">
        <w:rPr>
          <w:rFonts w:asciiTheme="minorHAnsi" w:eastAsia="Calibri" w:hAnsiTheme="minorHAnsi" w:cs="Calibri"/>
          <w:bCs/>
          <w:u w:val="single"/>
        </w:rPr>
        <w:t xml:space="preserve"> w których ponoszone będą wydatki</w:t>
      </w:r>
      <w:r>
        <w:rPr>
          <w:rFonts w:asciiTheme="minorHAnsi" w:eastAsia="Calibri" w:hAnsiTheme="minorHAnsi" w:cs="Calibri"/>
          <w:bCs/>
          <w:u w:val="single"/>
        </w:rPr>
        <w:t>.</w:t>
      </w:r>
    </w:p>
    <w:p w14:paraId="6E0322F5" w14:textId="77777777" w:rsidR="00507F63" w:rsidRPr="008272C0" w:rsidRDefault="00507F63" w:rsidP="008272C0">
      <w:pPr>
        <w:spacing w:line="264" w:lineRule="auto"/>
        <w:ind w:left="760"/>
        <w:jc w:val="both"/>
        <w:rPr>
          <w:rFonts w:asciiTheme="minorHAnsi" w:hAnsiTheme="minorHAnsi"/>
        </w:rPr>
      </w:pPr>
    </w:p>
    <w:p w14:paraId="09610CCA" w14:textId="77777777" w:rsidR="002248B6" w:rsidRPr="008272C0" w:rsidRDefault="002248B6" w:rsidP="008272C0">
      <w:pPr>
        <w:spacing w:line="200" w:lineRule="exact"/>
        <w:rPr>
          <w:rFonts w:asciiTheme="minorHAnsi" w:hAnsiTheme="minorHAnsi"/>
        </w:rPr>
      </w:pPr>
    </w:p>
    <w:p w14:paraId="6B34578E" w14:textId="77777777" w:rsidR="002248B6" w:rsidRPr="008272C0" w:rsidRDefault="007961B5" w:rsidP="008272C0">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rPr>
      </w:pPr>
      <w:r>
        <w:rPr>
          <w:rFonts w:asciiTheme="minorHAnsi" w:eastAsia="Calibri" w:hAnsiTheme="minorHAnsi" w:cs="Calibri"/>
          <w:bCs/>
        </w:rPr>
        <w:t>W</w:t>
      </w:r>
      <w:r w:rsidR="002248B6" w:rsidRPr="008272C0">
        <w:rPr>
          <w:rFonts w:asciiTheme="minorHAnsi" w:eastAsia="Calibri" w:hAnsiTheme="minorHAnsi" w:cs="Calibri"/>
          <w:bCs/>
        </w:rPr>
        <w:t xml:space="preserve"> </w:t>
      </w:r>
      <w:r w:rsidR="002248B6" w:rsidRPr="008272C0">
        <w:rPr>
          <w:rFonts w:asciiTheme="minorHAnsi" w:eastAsia="Calibri" w:hAnsiTheme="minorHAnsi" w:cs="Calibri"/>
          <w:b/>
          <w:bCs/>
        </w:rPr>
        <w:t xml:space="preserve">uzasadnieniu </w:t>
      </w:r>
      <w:r w:rsidR="00F61E2F" w:rsidRPr="008272C0">
        <w:rPr>
          <w:rFonts w:asciiTheme="minorHAnsi" w:eastAsia="Calibri" w:hAnsiTheme="minorHAnsi" w:cs="Calibri"/>
          <w:b/>
          <w:bCs/>
        </w:rPr>
        <w:t>potrzeb inwestycyjnych</w:t>
      </w:r>
      <w:r w:rsidR="002248B6" w:rsidRPr="008272C0">
        <w:rPr>
          <w:rFonts w:asciiTheme="minorHAnsi" w:eastAsia="Calibri" w:hAnsiTheme="minorHAnsi" w:cs="Calibri"/>
          <w:bCs/>
        </w:rPr>
        <w:t xml:space="preserve"> należy</w:t>
      </w:r>
      <w:r w:rsidR="00F61E2F" w:rsidRPr="008272C0">
        <w:rPr>
          <w:rFonts w:asciiTheme="minorHAnsi" w:hAnsiTheme="minorHAnsi"/>
        </w:rPr>
        <w:t xml:space="preserve"> </w:t>
      </w:r>
      <w:r w:rsidR="002248B6" w:rsidRPr="008272C0">
        <w:rPr>
          <w:rFonts w:asciiTheme="minorHAnsi" w:eastAsia="Calibri" w:hAnsiTheme="minorHAnsi" w:cs="Calibri"/>
          <w:bCs/>
        </w:rPr>
        <w:t>podać,</w:t>
      </w:r>
      <w:r w:rsidR="002248B6" w:rsidRPr="008272C0">
        <w:rPr>
          <w:rFonts w:asciiTheme="minorHAnsi" w:hAnsiTheme="minorHAnsi"/>
        </w:rPr>
        <w:t xml:space="preserve"> </w:t>
      </w:r>
      <w:r w:rsidR="002248B6" w:rsidRPr="008272C0">
        <w:rPr>
          <w:rFonts w:asciiTheme="minorHAnsi" w:eastAsia="Calibri" w:hAnsiTheme="minorHAnsi" w:cs="Calibri"/>
          <w:bCs/>
        </w:rPr>
        <w:t>w</w:t>
      </w:r>
      <w:r w:rsidR="002248B6" w:rsidRPr="008272C0">
        <w:rPr>
          <w:rFonts w:asciiTheme="minorHAnsi" w:hAnsiTheme="minorHAnsi"/>
        </w:rPr>
        <w:t xml:space="preserve"> </w:t>
      </w:r>
      <w:r w:rsidR="002248B6" w:rsidRPr="008272C0">
        <w:rPr>
          <w:rFonts w:asciiTheme="minorHAnsi" w:eastAsia="Calibri" w:hAnsiTheme="minorHAnsi" w:cs="Calibri"/>
          <w:bCs/>
        </w:rPr>
        <w:t>oparciu</w:t>
      </w:r>
      <w:r w:rsidR="002248B6" w:rsidRPr="008272C0">
        <w:rPr>
          <w:rFonts w:asciiTheme="minorHAnsi" w:hAnsiTheme="minorHAnsi"/>
        </w:rPr>
        <w:t xml:space="preserve"> </w:t>
      </w:r>
      <w:r w:rsidR="002248B6" w:rsidRPr="008272C0">
        <w:rPr>
          <w:rFonts w:asciiTheme="minorHAnsi" w:eastAsia="Calibri" w:hAnsiTheme="minorHAnsi" w:cs="Calibri"/>
          <w:bCs/>
        </w:rPr>
        <w:t>o</w:t>
      </w:r>
      <w:r w:rsidR="002248B6" w:rsidRPr="008272C0">
        <w:rPr>
          <w:rFonts w:asciiTheme="minorHAnsi" w:hAnsiTheme="minorHAnsi"/>
        </w:rPr>
        <w:t xml:space="preserve"> </w:t>
      </w:r>
      <w:r w:rsidR="002248B6" w:rsidRPr="008272C0">
        <w:rPr>
          <w:rFonts w:asciiTheme="minorHAnsi" w:eastAsia="Calibri" w:hAnsiTheme="minorHAnsi" w:cs="Calibri"/>
          <w:bCs/>
        </w:rPr>
        <w:t>jakie</w:t>
      </w:r>
      <w:r w:rsidR="002248B6" w:rsidRPr="008272C0">
        <w:rPr>
          <w:rFonts w:asciiTheme="minorHAnsi" w:hAnsiTheme="minorHAnsi"/>
        </w:rPr>
        <w:t xml:space="preserve"> </w:t>
      </w:r>
      <w:r w:rsidR="002248B6" w:rsidRPr="008272C0">
        <w:rPr>
          <w:rFonts w:asciiTheme="minorHAnsi" w:eastAsia="Calibri" w:hAnsiTheme="minorHAnsi" w:cs="Calibri"/>
          <w:bCs/>
        </w:rPr>
        <w:t>kryteria</w:t>
      </w:r>
      <w:r w:rsidR="002248B6" w:rsidRPr="008272C0">
        <w:rPr>
          <w:rFonts w:asciiTheme="minorHAnsi" w:hAnsiTheme="minorHAnsi"/>
        </w:rPr>
        <w:t xml:space="preserve"> </w:t>
      </w:r>
      <w:r w:rsidR="002248B6" w:rsidRPr="008272C0">
        <w:rPr>
          <w:rFonts w:asciiTheme="minorHAnsi" w:eastAsia="Calibri" w:hAnsiTheme="minorHAnsi" w:cs="Calibri"/>
          <w:bCs/>
        </w:rPr>
        <w:t>dokonano</w:t>
      </w:r>
      <w:r w:rsidR="002248B6" w:rsidRPr="008272C0">
        <w:rPr>
          <w:rFonts w:asciiTheme="minorHAnsi" w:hAnsiTheme="minorHAnsi"/>
        </w:rPr>
        <w:t xml:space="preserve"> </w:t>
      </w:r>
      <w:r w:rsidR="002248B6" w:rsidRPr="008272C0">
        <w:rPr>
          <w:rFonts w:asciiTheme="minorHAnsi" w:eastAsia="Calibri" w:hAnsiTheme="minorHAnsi" w:cs="Calibri"/>
          <w:bCs/>
        </w:rPr>
        <w:t>wyboru</w:t>
      </w:r>
      <w:r w:rsidR="002248B6" w:rsidRPr="008272C0">
        <w:rPr>
          <w:rFonts w:asciiTheme="minorHAnsi" w:hAnsiTheme="minorHAnsi"/>
        </w:rPr>
        <w:t xml:space="preserve"> </w:t>
      </w:r>
      <w:r w:rsidR="002248B6" w:rsidRPr="008272C0">
        <w:rPr>
          <w:rFonts w:asciiTheme="minorHAnsi" w:eastAsia="Calibri" w:hAnsiTheme="minorHAnsi" w:cs="Calibri"/>
          <w:bCs/>
        </w:rPr>
        <w:t>przedmiotów</w:t>
      </w:r>
      <w:r w:rsidR="002248B6" w:rsidRPr="008272C0">
        <w:rPr>
          <w:rFonts w:asciiTheme="minorHAnsi" w:hAnsiTheme="minorHAnsi"/>
        </w:rPr>
        <w:t xml:space="preserve"> </w:t>
      </w:r>
      <w:r w:rsidR="002248B6" w:rsidRPr="008272C0">
        <w:rPr>
          <w:rFonts w:asciiTheme="minorHAnsi" w:eastAsia="Calibri" w:hAnsiTheme="minorHAnsi" w:cs="Calibri"/>
          <w:bCs/>
        </w:rPr>
        <w:t>objętych dofinansowaniem:</w:t>
      </w:r>
    </w:p>
    <w:p w14:paraId="520FC8F0" w14:textId="77777777" w:rsidR="002248B6" w:rsidRPr="008272C0" w:rsidRDefault="002248B6" w:rsidP="008272C0">
      <w:pPr>
        <w:spacing w:line="212" w:lineRule="exact"/>
        <w:rPr>
          <w:rFonts w:asciiTheme="minorHAnsi" w:hAnsiTheme="minorHAnsi"/>
        </w:rPr>
      </w:pPr>
    </w:p>
    <w:p w14:paraId="429C7DD2" w14:textId="77777777" w:rsidR="002248B6" w:rsidRPr="008272C0" w:rsidRDefault="002248B6" w:rsidP="008272C0">
      <w:pPr>
        <w:numPr>
          <w:ilvl w:val="0"/>
          <w:numId w:val="30"/>
        </w:numPr>
        <w:tabs>
          <w:tab w:val="left" w:pos="720"/>
        </w:tabs>
        <w:spacing w:line="268" w:lineRule="auto"/>
        <w:jc w:val="both"/>
        <w:rPr>
          <w:rFonts w:asciiTheme="minorHAnsi" w:eastAsia="Calibri" w:hAnsiTheme="minorHAnsi" w:cs="Calibri"/>
        </w:rPr>
      </w:pPr>
      <w:r w:rsidRPr="008272C0">
        <w:rPr>
          <w:rFonts w:asciiTheme="minorHAnsi" w:eastAsia="Calibri" w:hAnsiTheme="minorHAnsi" w:cs="Calibri"/>
        </w:rPr>
        <w:t xml:space="preserve">Kryterium techniczne – należy określić kluczowe/najważniejsze parametry techniczne, jakie muszą spełniać zakupione przedmioty, urządzenia. Niedopuszczalne przy tym jest używanie wartości skwantyfikowanych, parametry </w:t>
      </w:r>
      <w:r w:rsidRPr="008272C0">
        <w:rPr>
          <w:rFonts w:asciiTheme="minorHAnsi" w:eastAsia="Calibri" w:hAnsiTheme="minorHAnsi" w:cs="Calibri"/>
          <w:bCs/>
        </w:rPr>
        <w:t>obligatoryjnie należy opisać poprzez podanie</w:t>
      </w:r>
      <w:r w:rsidRPr="008272C0">
        <w:rPr>
          <w:rFonts w:asciiTheme="minorHAnsi" w:eastAsia="Calibri" w:hAnsiTheme="minorHAnsi" w:cs="Calibri"/>
        </w:rPr>
        <w:t xml:space="preserve"> </w:t>
      </w:r>
      <w:r w:rsidRPr="008272C0">
        <w:rPr>
          <w:rFonts w:asciiTheme="minorHAnsi" w:eastAsia="Calibri" w:hAnsiTheme="minorHAnsi" w:cs="Calibri"/>
          <w:bCs/>
        </w:rPr>
        <w:t>wartości brzegowych</w:t>
      </w:r>
      <w:r w:rsidRPr="008272C0">
        <w:rPr>
          <w:rFonts w:asciiTheme="minorHAnsi" w:eastAsia="Calibri" w:hAnsiTheme="minorHAnsi" w:cs="Calibri"/>
          <w:b/>
          <w:bCs/>
        </w:rPr>
        <w:t xml:space="preserve"> </w:t>
      </w:r>
      <w:r w:rsidRPr="008272C0">
        <w:rPr>
          <w:rFonts w:asciiTheme="minorHAnsi" w:eastAsia="Calibri" w:hAnsiTheme="minorHAnsi" w:cs="Calibri"/>
        </w:rPr>
        <w:t>(tj. „min-max”) oraz cech charakterystycznych, opisujących dany rodzaj</w:t>
      </w:r>
      <w:r w:rsidRPr="008272C0">
        <w:rPr>
          <w:rFonts w:asciiTheme="minorHAnsi" w:eastAsia="Calibri" w:hAnsiTheme="minorHAnsi" w:cs="Calibri"/>
          <w:b/>
          <w:bCs/>
        </w:rPr>
        <w:t xml:space="preserve"> </w:t>
      </w:r>
      <w:r w:rsidRPr="008272C0">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8272C0">
        <w:rPr>
          <w:rFonts w:asciiTheme="minorHAnsi" w:eastAsia="Calibri" w:hAnsiTheme="minorHAnsi" w:cs="Calibri"/>
          <w:bCs/>
          <w:u w:val="single"/>
        </w:rPr>
        <w:t>Należy unikać</w:t>
      </w:r>
      <w:r w:rsidRPr="008272C0">
        <w:rPr>
          <w:rFonts w:asciiTheme="minorHAnsi" w:eastAsia="Calibri" w:hAnsiTheme="minorHAnsi" w:cs="Calibri"/>
        </w:rPr>
        <w:t xml:space="preserve"> </w:t>
      </w:r>
      <w:r w:rsidRPr="008272C0">
        <w:rPr>
          <w:rFonts w:asciiTheme="minorHAnsi" w:eastAsia="Calibri" w:hAnsiTheme="minorHAnsi" w:cs="Calibri"/>
          <w:bCs/>
          <w:u w:val="single"/>
        </w:rPr>
        <w:t>podawania parametrów nieistotnych z punktu widzenia potrzeb inwestycyjnych</w:t>
      </w:r>
      <w:r w:rsidRPr="008272C0">
        <w:rPr>
          <w:rFonts w:asciiTheme="minorHAnsi" w:eastAsia="Calibri" w:hAnsiTheme="minorHAnsi" w:cs="Calibri"/>
        </w:rPr>
        <w:t>. W</w:t>
      </w:r>
      <w:r w:rsidRPr="008272C0">
        <w:rPr>
          <w:rFonts w:asciiTheme="minorHAnsi" w:eastAsia="Calibri" w:hAnsiTheme="minorHAnsi" w:cs="Calibri"/>
          <w:b/>
          <w:bCs/>
        </w:rPr>
        <w:t xml:space="preserve"> </w:t>
      </w:r>
      <w:r w:rsidRPr="008272C0">
        <w:rPr>
          <w:rFonts w:asciiTheme="minorHAnsi" w:eastAsia="Calibri" w:hAnsiTheme="minorHAnsi" w:cs="Calibri"/>
        </w:rPr>
        <w:t>przypadku możliwości należy podać jednostki miar poszczególnych wydatków.</w:t>
      </w:r>
    </w:p>
    <w:p w14:paraId="0893CAF1" w14:textId="77777777" w:rsidR="002248B6" w:rsidRPr="008272C0" w:rsidRDefault="002248B6" w:rsidP="008272C0">
      <w:pPr>
        <w:spacing w:line="12" w:lineRule="exact"/>
        <w:rPr>
          <w:rFonts w:asciiTheme="minorHAnsi" w:eastAsia="Calibri" w:hAnsiTheme="minorHAnsi" w:cs="Calibri"/>
        </w:rPr>
      </w:pPr>
    </w:p>
    <w:p w14:paraId="28DD3760" w14:textId="77777777" w:rsidR="002248B6" w:rsidRPr="008272C0" w:rsidRDefault="002248B6" w:rsidP="008272C0">
      <w:pPr>
        <w:numPr>
          <w:ilvl w:val="0"/>
          <w:numId w:val="30"/>
        </w:numPr>
        <w:tabs>
          <w:tab w:val="left" w:pos="720"/>
        </w:tabs>
        <w:jc w:val="both"/>
        <w:rPr>
          <w:rFonts w:asciiTheme="minorHAnsi" w:eastAsia="Calibri" w:hAnsiTheme="minorHAnsi" w:cs="Calibri"/>
        </w:rPr>
      </w:pPr>
      <w:r w:rsidRPr="008272C0">
        <w:rPr>
          <w:rFonts w:asciiTheme="minorHAnsi" w:eastAsia="Calibri" w:hAnsiTheme="minorHAnsi" w:cs="Calibri"/>
        </w:rPr>
        <w:t>Kryterium ekonomiczne – opis punktu musi uzasadniać, że:</w:t>
      </w:r>
    </w:p>
    <w:p w14:paraId="49A21DB7" w14:textId="77777777" w:rsidR="002248B6" w:rsidRPr="008272C0" w:rsidRDefault="002248B6" w:rsidP="008272C0">
      <w:pPr>
        <w:spacing w:line="90" w:lineRule="exact"/>
        <w:rPr>
          <w:rFonts w:asciiTheme="minorHAnsi" w:eastAsia="Calibri" w:hAnsiTheme="minorHAnsi" w:cs="Calibri"/>
        </w:rPr>
      </w:pPr>
    </w:p>
    <w:p w14:paraId="6B5AC607" w14:textId="77777777" w:rsidR="002248B6" w:rsidRPr="008272C0" w:rsidRDefault="002248B6" w:rsidP="008272C0">
      <w:pPr>
        <w:numPr>
          <w:ilvl w:val="1"/>
          <w:numId w:val="30"/>
        </w:numPr>
        <w:tabs>
          <w:tab w:val="left" w:pos="567"/>
        </w:tabs>
        <w:spacing w:line="252" w:lineRule="auto"/>
        <w:jc w:val="both"/>
        <w:rPr>
          <w:rFonts w:asciiTheme="minorHAnsi" w:eastAsia="Calibri" w:hAnsiTheme="minorHAnsi" w:cs="Calibri"/>
        </w:rPr>
      </w:pPr>
      <w:r w:rsidRPr="008272C0">
        <w:rPr>
          <w:rFonts w:asciiTheme="minorHAnsi" w:eastAsia="Calibri" w:hAnsiTheme="minorHAnsi" w:cs="Calibri"/>
        </w:rPr>
        <w:t xml:space="preserve">wysokość wydatków jest adekwatna do wdrożenia zaplanowanych działań - </w:t>
      </w:r>
      <w:r w:rsidR="0047272B" w:rsidRPr="008272C0">
        <w:rPr>
          <w:rFonts w:asciiTheme="minorHAnsi" w:eastAsia="Calibri" w:hAnsiTheme="minorHAnsi" w:cs="Calibri"/>
        </w:rPr>
        <w:br/>
      </w:r>
      <w:r w:rsidRPr="008272C0">
        <w:rPr>
          <w:rFonts w:asciiTheme="minorHAnsi" w:eastAsia="Calibri" w:hAnsiTheme="minorHAnsi" w:cs="Calibri"/>
        </w:rPr>
        <w:t>w szczególności należy podać informacje w zakresie porównania do innych rozwiązań istniejących na rynku w odniesieniu do poziomu cen, jakości i wydajności;</w:t>
      </w:r>
    </w:p>
    <w:p w14:paraId="146BDE80" w14:textId="77777777" w:rsidR="002248B6" w:rsidRPr="008272C0" w:rsidRDefault="002248B6" w:rsidP="008272C0">
      <w:pPr>
        <w:tabs>
          <w:tab w:val="left" w:pos="567"/>
        </w:tabs>
        <w:spacing w:line="28" w:lineRule="exact"/>
        <w:rPr>
          <w:rFonts w:asciiTheme="minorHAnsi" w:eastAsia="Calibri" w:hAnsiTheme="minorHAnsi" w:cs="Calibri"/>
        </w:rPr>
      </w:pPr>
    </w:p>
    <w:p w14:paraId="094393F8" w14:textId="77777777" w:rsidR="002248B6" w:rsidRPr="008272C0" w:rsidRDefault="002248B6" w:rsidP="008272C0">
      <w:pPr>
        <w:numPr>
          <w:ilvl w:val="1"/>
          <w:numId w:val="30"/>
        </w:numPr>
        <w:tabs>
          <w:tab w:val="left" w:pos="567"/>
        </w:tabs>
        <w:jc w:val="both"/>
        <w:rPr>
          <w:rFonts w:asciiTheme="minorHAnsi" w:eastAsia="Calibri" w:hAnsiTheme="minorHAnsi" w:cs="Calibri"/>
        </w:rPr>
      </w:pPr>
      <w:r w:rsidRPr="008272C0">
        <w:rPr>
          <w:rFonts w:asciiTheme="minorHAnsi" w:eastAsia="Calibri" w:hAnsiTheme="minorHAnsi" w:cs="Calibri"/>
        </w:rPr>
        <w:t>wydatek jest konieczny do osiągnięcia celów projektu.</w:t>
      </w:r>
    </w:p>
    <w:p w14:paraId="00903ECE" w14:textId="77777777" w:rsidR="002248B6" w:rsidRPr="008272C0" w:rsidRDefault="002248B6" w:rsidP="008272C0">
      <w:pPr>
        <w:spacing w:line="90" w:lineRule="exact"/>
        <w:rPr>
          <w:rFonts w:asciiTheme="minorHAnsi" w:eastAsia="Calibri" w:hAnsiTheme="minorHAnsi" w:cs="Calibri"/>
        </w:rPr>
      </w:pPr>
    </w:p>
    <w:p w14:paraId="38C610AB" w14:textId="77777777" w:rsidR="002248B6" w:rsidRPr="008272C0" w:rsidRDefault="002248B6" w:rsidP="008272C0">
      <w:pPr>
        <w:numPr>
          <w:ilvl w:val="0"/>
          <w:numId w:val="30"/>
        </w:numPr>
        <w:tabs>
          <w:tab w:val="left" w:pos="720"/>
        </w:tabs>
        <w:spacing w:line="252" w:lineRule="auto"/>
        <w:jc w:val="both"/>
        <w:rPr>
          <w:rFonts w:asciiTheme="minorHAnsi" w:eastAsia="Calibri" w:hAnsiTheme="minorHAnsi" w:cs="Calibri"/>
        </w:rPr>
      </w:pPr>
      <w:r w:rsidRPr="008272C0">
        <w:rPr>
          <w:rFonts w:asciiTheme="minorHAnsi" w:eastAsia="Calibri" w:hAnsiTheme="minorHAnsi" w:cs="Calibri"/>
        </w:rPr>
        <w:t>Kryterium funkcjonalne – jakie zadania i funkcje ma spełniać dany przedmiot (środek trwały/wartość niematerialna i prawna), objęty dofinansowaniem i w jakim stopniu przyczynia się do realizacji całego projektu.</w:t>
      </w:r>
    </w:p>
    <w:p w14:paraId="217A53EE" w14:textId="77777777" w:rsidR="002248B6" w:rsidRPr="008272C0" w:rsidRDefault="002248B6" w:rsidP="008272C0">
      <w:pPr>
        <w:spacing w:line="200" w:lineRule="exact"/>
        <w:rPr>
          <w:rFonts w:asciiTheme="minorHAnsi" w:hAnsiTheme="minorHAnsi"/>
        </w:rPr>
      </w:pPr>
    </w:p>
    <w:p w14:paraId="6CF28E4D" w14:textId="77777777" w:rsidR="002248B6" w:rsidRPr="008272C0" w:rsidRDefault="002248B6" w:rsidP="008272C0">
      <w:pPr>
        <w:spacing w:line="304" w:lineRule="exact"/>
        <w:rPr>
          <w:rFonts w:asciiTheme="minorHAnsi" w:hAnsiTheme="minorHAnsi"/>
        </w:rPr>
      </w:pPr>
    </w:p>
    <w:p w14:paraId="304A0CB2" w14:textId="77777777"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lastRenderedPageBreak/>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23D5D1B9" w14:textId="77777777" w:rsidR="002248B6" w:rsidRPr="008272C0" w:rsidRDefault="002248B6" w:rsidP="008272C0">
      <w:pPr>
        <w:spacing w:line="200" w:lineRule="exact"/>
        <w:rPr>
          <w:rFonts w:asciiTheme="minorHAnsi" w:hAnsiTheme="minorHAnsi"/>
        </w:rPr>
      </w:pPr>
    </w:p>
    <w:p w14:paraId="5CDB5D81" w14:textId="77777777" w:rsidR="002248B6" w:rsidRPr="008272C0" w:rsidRDefault="002248B6" w:rsidP="008272C0">
      <w:pPr>
        <w:spacing w:line="200" w:lineRule="exact"/>
        <w:rPr>
          <w:rFonts w:asciiTheme="minorHAnsi" w:hAnsiTheme="minorHAnsi"/>
        </w:rPr>
      </w:pPr>
    </w:p>
    <w:p w14:paraId="669EF9A6" w14:textId="77777777"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7BDC42B2" w14:textId="77777777" w:rsidR="002248B6" w:rsidRPr="008272C0" w:rsidRDefault="002248B6" w:rsidP="008272C0">
      <w:pPr>
        <w:spacing w:line="259" w:lineRule="auto"/>
        <w:ind w:right="20"/>
        <w:jc w:val="both"/>
        <w:rPr>
          <w:rFonts w:asciiTheme="minorHAnsi" w:hAnsiTheme="minorHAnsi"/>
        </w:rPr>
      </w:pPr>
      <w:r w:rsidRPr="008272C0">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77E8D776" w14:textId="77777777" w:rsidR="007961B5" w:rsidRPr="008272C0" w:rsidRDefault="007961B5" w:rsidP="008272C0">
      <w:pPr>
        <w:spacing w:line="235" w:lineRule="auto"/>
        <w:ind w:right="20"/>
        <w:jc w:val="both"/>
        <w:rPr>
          <w:rFonts w:asciiTheme="minorHAnsi" w:hAnsiTheme="minorHAnsi"/>
        </w:rPr>
      </w:pPr>
    </w:p>
    <w:p w14:paraId="7E8D0CC8" w14:textId="77777777" w:rsidR="00422B56" w:rsidRPr="008272C0" w:rsidRDefault="00422B56" w:rsidP="008272C0">
      <w:pPr>
        <w:spacing w:line="235" w:lineRule="auto"/>
        <w:ind w:right="20"/>
        <w:jc w:val="both"/>
        <w:rPr>
          <w:rFonts w:asciiTheme="minorHAnsi" w:eastAsia="Calibri" w:hAnsiTheme="minorHAnsi" w:cs="Calibri"/>
        </w:rPr>
      </w:pPr>
    </w:p>
    <w:p w14:paraId="0430467A" w14:textId="7898E2AA" w:rsidR="00422B56" w:rsidRPr="008272C0" w:rsidRDefault="00422B56" w:rsidP="008272C0">
      <w:pPr>
        <w:tabs>
          <w:tab w:val="left" w:pos="3290"/>
        </w:tabs>
        <w:rPr>
          <w:rFonts w:asciiTheme="minorHAnsi" w:hAnsiTheme="minorHAnsi"/>
          <w:b/>
        </w:rPr>
      </w:pPr>
      <w:r w:rsidRPr="008272C0">
        <w:rPr>
          <w:rFonts w:asciiTheme="minorHAnsi" w:hAnsiTheme="minorHAnsi"/>
          <w:b/>
        </w:rPr>
        <w:t>Uwaga !</w:t>
      </w:r>
    </w:p>
    <w:p w14:paraId="4B0C6680" w14:textId="77777777" w:rsidR="00422B56" w:rsidRPr="008272C0" w:rsidRDefault="00422B56" w:rsidP="008272C0">
      <w:pPr>
        <w:tabs>
          <w:tab w:val="left" w:pos="3290"/>
        </w:tabs>
        <w:jc w:val="both"/>
        <w:rPr>
          <w:rFonts w:asciiTheme="minorHAnsi" w:hAnsiTheme="minorHAnsi"/>
        </w:rPr>
      </w:pPr>
      <w:r w:rsidRPr="008272C0">
        <w:rPr>
          <w:rFonts w:asciiTheme="minorHAnsi" w:hAnsiTheme="minorHAnsi"/>
        </w:rPr>
        <w:t>- 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14:paraId="35C50E79" w14:textId="078FF8A2" w:rsidR="00422B56" w:rsidRPr="008272C0" w:rsidRDefault="00422B56" w:rsidP="008272C0">
      <w:pPr>
        <w:tabs>
          <w:tab w:val="left" w:pos="3290"/>
        </w:tabs>
        <w:jc w:val="both"/>
        <w:rPr>
          <w:rFonts w:asciiTheme="minorHAnsi" w:hAnsiTheme="minorHAnsi"/>
        </w:rPr>
      </w:pPr>
      <w:r w:rsidRPr="008272C0">
        <w:rPr>
          <w:rFonts w:asciiTheme="minorHAnsi" w:hAnsiTheme="minorHAnsi"/>
        </w:rPr>
        <w:t xml:space="preserve">-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w:t>
      </w:r>
      <w:r w:rsidR="00F0042A" w:rsidRPr="008272C0">
        <w:rPr>
          <w:rFonts w:asciiTheme="minorHAnsi" w:hAnsiTheme="minorHAnsi"/>
        </w:rPr>
        <w:br/>
      </w:r>
      <w:r w:rsidRPr="008272C0">
        <w:rPr>
          <w:rFonts w:asciiTheme="minorHAnsi" w:hAnsiTheme="minorHAnsi"/>
        </w:rPr>
        <w:t>o podatku dochodowym od osób fizycznych (Dz. U. z 2016 r. poz. 2032, z</w:t>
      </w:r>
      <w:r w:rsidR="0015422A">
        <w:rPr>
          <w:rFonts w:asciiTheme="minorHAnsi" w:hAnsiTheme="minorHAnsi"/>
        </w:rPr>
        <w:t xml:space="preserve">e zm.) stanowi pomoc de minimis. </w:t>
      </w:r>
      <w:r w:rsidR="003B1722">
        <w:rPr>
          <w:rFonts w:asciiTheme="minorHAnsi" w:hAnsiTheme="minorHAnsi"/>
        </w:rPr>
        <w:t>W z</w:t>
      </w:r>
      <w:r w:rsidRPr="008272C0">
        <w:rPr>
          <w:rFonts w:asciiTheme="minorHAnsi" w:hAnsiTheme="minorHAnsi"/>
        </w:rPr>
        <w:t xml:space="preserve">wiązku z powyższym jednorazowe odpisy amortyzacyjne </w:t>
      </w:r>
      <w:r w:rsidR="0015422A">
        <w:rPr>
          <w:rFonts w:asciiTheme="minorHAnsi" w:hAnsiTheme="minorHAnsi"/>
        </w:rPr>
        <w:t>Wnioskodawca powinien</w:t>
      </w:r>
      <w:r w:rsidRPr="008272C0">
        <w:rPr>
          <w:rFonts w:asciiTheme="minorHAnsi" w:hAnsiTheme="minorHAnsi"/>
        </w:rPr>
        <w:t xml:space="preserve"> uwzględnić w oświadczeniach o wielkości pomocy de minimis, którą podmiot ubiegający się </w:t>
      </w:r>
      <w:r w:rsidR="00F0042A" w:rsidRPr="008272C0">
        <w:rPr>
          <w:rFonts w:asciiTheme="minorHAnsi" w:hAnsiTheme="minorHAnsi"/>
        </w:rPr>
        <w:br/>
      </w:r>
      <w:r w:rsidRPr="008272C0">
        <w:rPr>
          <w:rFonts w:asciiTheme="minorHAnsi" w:hAnsiTheme="minorHAnsi"/>
        </w:rPr>
        <w:t xml:space="preserve">o otrzymanie pomocy de minimis otrzymał w roku, w którym ubiega się o pomoc, oraz w ciągu </w:t>
      </w:r>
      <w:r w:rsidR="00F44782">
        <w:rPr>
          <w:rFonts w:asciiTheme="minorHAnsi" w:hAnsiTheme="minorHAnsi"/>
        </w:rPr>
        <w:br/>
      </w:r>
      <w:r w:rsidRPr="008272C0">
        <w:rPr>
          <w:rFonts w:asciiTheme="minorHAnsi" w:hAnsiTheme="minorHAnsi"/>
        </w:rPr>
        <w:t>2 poprzedzających go lat.</w:t>
      </w:r>
    </w:p>
    <w:p w14:paraId="63C906DB" w14:textId="77777777" w:rsidR="00422B56" w:rsidRDefault="00422B56" w:rsidP="008272C0">
      <w:pPr>
        <w:spacing w:line="235" w:lineRule="auto"/>
        <w:ind w:right="20"/>
        <w:jc w:val="both"/>
        <w:rPr>
          <w:rFonts w:asciiTheme="minorHAnsi" w:hAnsiTheme="minorHAnsi"/>
        </w:rPr>
      </w:pPr>
    </w:p>
    <w:p w14:paraId="3218E3AA" w14:textId="77777777" w:rsidR="00F44782" w:rsidRDefault="00F44782" w:rsidP="008272C0">
      <w:pPr>
        <w:spacing w:line="235" w:lineRule="auto"/>
        <w:ind w:right="20"/>
        <w:jc w:val="both"/>
        <w:rPr>
          <w:rFonts w:asciiTheme="minorHAnsi" w:hAnsiTheme="minorHAnsi"/>
        </w:rPr>
      </w:pPr>
    </w:p>
    <w:p w14:paraId="7FE2BE01" w14:textId="77777777" w:rsidR="00F44782" w:rsidRPr="00C07EC2" w:rsidRDefault="00F44782" w:rsidP="00F44782">
      <w:pPr>
        <w:autoSpaceDE w:val="0"/>
        <w:autoSpaceDN w:val="0"/>
        <w:adjustRightInd w:val="0"/>
        <w:jc w:val="both"/>
        <w:rPr>
          <w:rFonts w:asciiTheme="minorHAnsi" w:hAnsiTheme="minorHAnsi" w:cs="Arial"/>
        </w:rPr>
      </w:pPr>
      <w:r w:rsidRPr="00C07EC2">
        <w:rPr>
          <w:rFonts w:asciiTheme="minorHAnsi" w:hAnsiTheme="minorHAnsi" w:cs="Arial"/>
          <w:b/>
        </w:rPr>
        <w:t xml:space="preserve">W ramach Działania 1.3, </w:t>
      </w:r>
      <w:r w:rsidRPr="00C07EC2">
        <w:rPr>
          <w:rFonts w:asciiTheme="minorHAnsi" w:hAnsiTheme="minorHAnsi"/>
          <w:b/>
        </w:rPr>
        <w:t>Schemat 1.3 B</w:t>
      </w:r>
      <w:r w:rsidRPr="00C07EC2">
        <w:rPr>
          <w:rFonts w:asciiTheme="minorHAnsi" w:hAnsiTheme="minorHAnsi"/>
        </w:rPr>
        <w:t xml:space="preserve"> </w:t>
      </w:r>
      <w:r w:rsidRPr="00C07EC2">
        <w:rPr>
          <w:rFonts w:asciiTheme="minorHAnsi" w:hAnsiTheme="minorHAnsi" w:cs="Arial"/>
          <w:b/>
        </w:rPr>
        <w:t>następujące wydatki</w:t>
      </w:r>
      <w:r w:rsidRPr="00C07EC2">
        <w:rPr>
          <w:rFonts w:asciiTheme="minorHAnsi" w:hAnsiTheme="minorHAnsi" w:cs="Arial"/>
        </w:rPr>
        <w:t xml:space="preserve"> </w:t>
      </w:r>
      <w:r w:rsidRPr="00C07EC2">
        <w:rPr>
          <w:rFonts w:asciiTheme="minorHAnsi" w:hAnsiTheme="minorHAnsi" w:cs="Arial"/>
          <w:b/>
        </w:rPr>
        <w:t>nie mogą stanowić wydatków kwalifikowalnych (zgodnie z zał. nr 7 do SZOOP RPO WD)</w:t>
      </w:r>
      <w:r w:rsidRPr="00C07EC2">
        <w:rPr>
          <w:rFonts w:asciiTheme="minorHAnsi" w:hAnsiTheme="minorHAnsi" w:cs="Arial"/>
        </w:rPr>
        <w:t>:</w:t>
      </w:r>
    </w:p>
    <w:p w14:paraId="38A036FB" w14:textId="77777777" w:rsidR="00F44782" w:rsidRPr="00C07EC2" w:rsidRDefault="00F44782" w:rsidP="00F44782">
      <w:pPr>
        <w:autoSpaceDE w:val="0"/>
        <w:autoSpaceDN w:val="0"/>
        <w:adjustRightInd w:val="0"/>
        <w:jc w:val="both"/>
        <w:rPr>
          <w:rFonts w:asciiTheme="minorHAnsi" w:hAnsiTheme="minorHAnsi" w:cs="Arial"/>
        </w:rPr>
      </w:pPr>
    </w:p>
    <w:p w14:paraId="756A1685" w14:textId="77777777" w:rsidR="00F44782" w:rsidRPr="00C07EC2" w:rsidRDefault="00F44782" w:rsidP="00F44782">
      <w:pPr>
        <w:pStyle w:val="Akapitzlist"/>
        <w:numPr>
          <w:ilvl w:val="0"/>
          <w:numId w:val="57"/>
        </w:numPr>
        <w:suppressAutoHyphens/>
        <w:autoSpaceDE w:val="0"/>
        <w:autoSpaceDN w:val="0"/>
        <w:adjustRightInd w:val="0"/>
        <w:jc w:val="both"/>
        <w:textAlignment w:val="baseline"/>
        <w:rPr>
          <w:rFonts w:asciiTheme="minorHAnsi" w:hAnsiTheme="minorHAnsi"/>
        </w:rPr>
      </w:pPr>
      <w:r w:rsidRPr="00C07EC2">
        <w:rPr>
          <w:rFonts w:asciiTheme="minorHAnsi" w:hAnsiTheme="minorHAnsi"/>
        </w:rPr>
        <w:t>wydatki na zakup używanych środków trwałych innych niż budynki,</w:t>
      </w:r>
    </w:p>
    <w:p w14:paraId="01EED645" w14:textId="77777777" w:rsidR="00F44782" w:rsidRPr="00C07EC2" w:rsidRDefault="00F44782" w:rsidP="00F44782">
      <w:pPr>
        <w:pStyle w:val="Akapitzlist"/>
        <w:numPr>
          <w:ilvl w:val="0"/>
          <w:numId w:val="57"/>
        </w:numPr>
        <w:suppressAutoHyphens/>
        <w:autoSpaceDE w:val="0"/>
        <w:autoSpaceDN w:val="0"/>
        <w:adjustRightInd w:val="0"/>
        <w:jc w:val="both"/>
        <w:textAlignment w:val="baseline"/>
        <w:rPr>
          <w:rFonts w:asciiTheme="minorHAnsi" w:hAnsiTheme="minorHAnsi"/>
        </w:rPr>
      </w:pPr>
      <w:r w:rsidRPr="00C07EC2">
        <w:rPr>
          <w:rFonts w:asciiTheme="minorHAnsi" w:hAnsiTheme="minorHAnsi"/>
        </w:rPr>
        <w:t xml:space="preserve">wydatki na uzyskanie certyfikatów jakości dla instytucji, które zarządzają </w:t>
      </w:r>
      <w:r w:rsidRPr="00C07EC2">
        <w:rPr>
          <w:rFonts w:asciiTheme="minorHAnsi" w:hAnsiTheme="minorHAnsi" w:cs="Arial"/>
        </w:rPr>
        <w:t>infrastrukturą dla przedsiębiorstw,</w:t>
      </w:r>
    </w:p>
    <w:p w14:paraId="429EC28C" w14:textId="77777777" w:rsidR="00F44782" w:rsidRPr="00C07EC2" w:rsidRDefault="00F44782" w:rsidP="00F44782">
      <w:pPr>
        <w:pStyle w:val="Akapitzlist"/>
        <w:numPr>
          <w:ilvl w:val="0"/>
          <w:numId w:val="57"/>
        </w:numPr>
        <w:suppressAutoHyphens/>
        <w:autoSpaceDE w:val="0"/>
        <w:autoSpaceDN w:val="0"/>
        <w:adjustRightInd w:val="0"/>
        <w:jc w:val="both"/>
        <w:textAlignment w:val="baseline"/>
        <w:rPr>
          <w:rFonts w:asciiTheme="minorHAnsi" w:hAnsiTheme="minorHAnsi"/>
        </w:rPr>
      </w:pPr>
      <w:r w:rsidRPr="00C07EC2">
        <w:rPr>
          <w:rFonts w:asciiTheme="minorHAnsi" w:hAnsiTheme="minorHAnsi"/>
        </w:rPr>
        <w:t xml:space="preserve">wydatki na wynagrodzenia będące efektem tworzenia nowych miejsc pracy, </w:t>
      </w:r>
    </w:p>
    <w:p w14:paraId="5F9A5884" w14:textId="77777777" w:rsidR="00F44782" w:rsidRPr="00C07EC2" w:rsidRDefault="00F44782" w:rsidP="00F44782">
      <w:pPr>
        <w:pStyle w:val="Akapitzlist"/>
        <w:numPr>
          <w:ilvl w:val="0"/>
          <w:numId w:val="57"/>
        </w:numPr>
        <w:suppressAutoHyphens/>
        <w:autoSpaceDE w:val="0"/>
        <w:autoSpaceDN w:val="0"/>
        <w:adjustRightInd w:val="0"/>
        <w:jc w:val="both"/>
        <w:textAlignment w:val="baseline"/>
        <w:rPr>
          <w:rFonts w:asciiTheme="minorHAnsi" w:hAnsiTheme="minorHAnsi"/>
        </w:rPr>
      </w:pPr>
      <w:r w:rsidRPr="00C07EC2">
        <w:rPr>
          <w:rFonts w:asciiTheme="minorHAnsi" w:hAnsiTheme="minorHAnsi"/>
        </w:rPr>
        <w:t xml:space="preserve">wydatki na zakup środków transportu i urządzeń transportowych. </w:t>
      </w:r>
    </w:p>
    <w:p w14:paraId="71B3A417" w14:textId="77777777" w:rsidR="00F44782" w:rsidRDefault="00F44782" w:rsidP="00F44782">
      <w:pPr>
        <w:rPr>
          <w:rFonts w:asciiTheme="minorHAnsi" w:eastAsia="Calibri" w:hAnsiTheme="minorHAnsi" w:cs="Calibri"/>
          <w:b/>
          <w:bCs/>
          <w:sz w:val="24"/>
          <w:szCs w:val="24"/>
          <w:u w:val="single"/>
        </w:rPr>
      </w:pPr>
    </w:p>
    <w:p w14:paraId="28A6D478" w14:textId="77777777" w:rsidR="003D1B1E" w:rsidRDefault="003D1B1E" w:rsidP="00F44782">
      <w:pPr>
        <w:rPr>
          <w:rFonts w:asciiTheme="minorHAnsi" w:eastAsia="Calibri" w:hAnsiTheme="minorHAnsi" w:cs="Calibri"/>
          <w:b/>
          <w:bCs/>
          <w:sz w:val="24"/>
          <w:szCs w:val="24"/>
          <w:u w:val="single"/>
        </w:rPr>
      </w:pPr>
    </w:p>
    <w:p w14:paraId="13AAF793" w14:textId="77777777" w:rsidR="00F44782" w:rsidRDefault="00F44782" w:rsidP="00F44782">
      <w:pPr>
        <w:rPr>
          <w:rFonts w:asciiTheme="minorHAnsi" w:eastAsia="Calibri" w:hAnsiTheme="minorHAnsi" w:cs="Calibri"/>
          <w:b/>
          <w:bCs/>
          <w:sz w:val="24"/>
          <w:szCs w:val="24"/>
          <w:u w:val="single"/>
        </w:rPr>
      </w:pPr>
    </w:p>
    <w:p w14:paraId="20E88790" w14:textId="77777777" w:rsidR="00F44782" w:rsidRPr="00925DB4" w:rsidRDefault="00F44782" w:rsidP="00F44782">
      <w:pPr>
        <w:rPr>
          <w:rFonts w:asciiTheme="minorHAnsi" w:eastAsia="Calibri" w:hAnsiTheme="minorHAnsi" w:cs="Calibri"/>
          <w:b/>
          <w:bCs/>
          <w:sz w:val="24"/>
          <w:szCs w:val="24"/>
          <w:u w:val="single"/>
        </w:rPr>
      </w:pPr>
      <w:r w:rsidRPr="00925DB4">
        <w:rPr>
          <w:rFonts w:asciiTheme="minorHAnsi" w:eastAsia="Calibri" w:hAnsiTheme="minorHAnsi" w:cs="Calibri"/>
          <w:b/>
          <w:bCs/>
          <w:sz w:val="24"/>
          <w:szCs w:val="24"/>
          <w:u w:val="single"/>
        </w:rPr>
        <w:t>WYDATKI MOŻLIWE DO FIN</w:t>
      </w:r>
      <w:r>
        <w:rPr>
          <w:rFonts w:asciiTheme="minorHAnsi" w:eastAsia="Calibri" w:hAnsiTheme="minorHAnsi" w:cs="Calibri"/>
          <w:b/>
          <w:bCs/>
          <w:sz w:val="24"/>
          <w:szCs w:val="24"/>
          <w:u w:val="single"/>
        </w:rPr>
        <w:t xml:space="preserve">ANSOWANIA DLA DZIAŁANIA 1.3 </w:t>
      </w:r>
      <w:r w:rsidRPr="00925DB4">
        <w:rPr>
          <w:rFonts w:asciiTheme="minorHAnsi" w:eastAsia="Calibri" w:hAnsiTheme="minorHAnsi" w:cs="Calibri"/>
          <w:b/>
          <w:bCs/>
          <w:sz w:val="24"/>
          <w:szCs w:val="24"/>
          <w:u w:val="single"/>
        </w:rPr>
        <w:t>B:</w:t>
      </w:r>
    </w:p>
    <w:p w14:paraId="13A56BE4" w14:textId="77777777" w:rsidR="00F44782" w:rsidRPr="00925DB4" w:rsidRDefault="00F44782" w:rsidP="00F44782">
      <w:pPr>
        <w:tabs>
          <w:tab w:val="left" w:pos="3290"/>
        </w:tabs>
        <w:rPr>
          <w:rFonts w:asciiTheme="minorHAnsi" w:hAnsiTheme="minorHAnsi"/>
          <w:b/>
        </w:rPr>
      </w:pPr>
    </w:p>
    <w:p w14:paraId="4C28D5BB" w14:textId="77777777" w:rsidR="00F44782" w:rsidRPr="00925DB4" w:rsidRDefault="00F44782" w:rsidP="00F44782">
      <w:pPr>
        <w:tabs>
          <w:tab w:val="left" w:pos="3290"/>
        </w:tabs>
        <w:rPr>
          <w:rFonts w:asciiTheme="minorHAnsi" w:hAnsiTheme="minorHAnsi"/>
          <w:b/>
        </w:rPr>
      </w:pPr>
    </w:p>
    <w:p w14:paraId="559C40D9" w14:textId="77777777" w:rsidR="00F44782" w:rsidRPr="00F44782" w:rsidRDefault="00F44782" w:rsidP="00F44782">
      <w:pPr>
        <w:pStyle w:val="Akapitzlist"/>
        <w:numPr>
          <w:ilvl w:val="0"/>
          <w:numId w:val="60"/>
        </w:numPr>
        <w:ind w:left="360"/>
        <w:rPr>
          <w:rFonts w:asciiTheme="minorHAnsi" w:hAnsiTheme="minorHAnsi"/>
        </w:rPr>
      </w:pPr>
      <w:r w:rsidRPr="00F44782">
        <w:rPr>
          <w:rFonts w:asciiTheme="minorHAnsi" w:eastAsia="Calibri" w:hAnsiTheme="minorHAnsi" w:cs="Calibri"/>
          <w:b/>
          <w:bCs/>
        </w:rPr>
        <w:t xml:space="preserve">Zgodnie z art. 56 </w:t>
      </w:r>
      <w:r w:rsidRPr="00F44782">
        <w:rPr>
          <w:rFonts w:asciiTheme="minorHAnsi" w:hAnsiTheme="minorHAnsi"/>
          <w:b/>
        </w:rPr>
        <w:t>rozporządzenia Komisji (UE) Nr 651/2014 z dnia 17 czerwca 2014 r.</w:t>
      </w:r>
      <w:r w:rsidRPr="00F44782">
        <w:rPr>
          <w:rFonts w:asciiTheme="minorHAnsi" w:eastAsia="Calibri" w:hAnsiTheme="minorHAnsi" w:cs="Calibri"/>
          <w:b/>
          <w:bCs/>
        </w:rPr>
        <w:t xml:space="preserve">: </w:t>
      </w:r>
    </w:p>
    <w:p w14:paraId="66709D78" w14:textId="77777777" w:rsidR="00F44782" w:rsidRPr="00925DB4" w:rsidRDefault="00F44782" w:rsidP="00F44782">
      <w:pPr>
        <w:tabs>
          <w:tab w:val="left" w:pos="3290"/>
        </w:tabs>
        <w:rPr>
          <w:rFonts w:asciiTheme="minorHAnsi" w:hAnsiTheme="minorHAnsi"/>
          <w:b/>
        </w:rPr>
      </w:pPr>
    </w:p>
    <w:p w14:paraId="0956003B" w14:textId="77777777" w:rsidR="00F44782" w:rsidRPr="00925DB4" w:rsidRDefault="00F44782" w:rsidP="00F44782">
      <w:pPr>
        <w:tabs>
          <w:tab w:val="left" w:pos="3290"/>
        </w:tabs>
        <w:rPr>
          <w:rFonts w:asciiTheme="minorHAnsi" w:hAnsiTheme="minorHAnsi"/>
          <w:b/>
        </w:rPr>
      </w:pPr>
    </w:p>
    <w:p w14:paraId="43537FAC" w14:textId="77777777" w:rsidR="00F44782" w:rsidRPr="00925DB4" w:rsidRDefault="00F44782" w:rsidP="00F44782">
      <w:pPr>
        <w:rPr>
          <w:rFonts w:asciiTheme="minorHAnsi" w:eastAsia="Times New Roman" w:hAnsiTheme="minorHAnsi"/>
          <w:b/>
        </w:rPr>
      </w:pPr>
      <w:r w:rsidRPr="00925DB4">
        <w:rPr>
          <w:rFonts w:asciiTheme="minorHAnsi" w:eastAsia="Times New Roman" w:hAnsiTheme="minorHAnsi"/>
          <w:b/>
        </w:rPr>
        <w:lastRenderedPageBreak/>
        <w:t xml:space="preserve">P.1. ŚRODKI TRWAŁE (inne niż wymienione w punktach P.4 i P.5) </w:t>
      </w:r>
    </w:p>
    <w:p w14:paraId="7555B1B6" w14:textId="77777777" w:rsidR="00F44782" w:rsidRPr="00925DB4" w:rsidRDefault="00F44782" w:rsidP="00F44782">
      <w:pPr>
        <w:rPr>
          <w:rFonts w:asciiTheme="minorHAnsi" w:eastAsia="Times New Roman" w:hAnsiTheme="minorHAnsi"/>
          <w:b/>
          <w:sz w:val="20"/>
          <w:szCs w:val="20"/>
        </w:rPr>
      </w:pPr>
    </w:p>
    <w:p w14:paraId="738F9737"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 ramach wydatków planowanych w tej kategorii należy wyróżnić wydatki na nabycie maszyn </w:t>
      </w:r>
      <w:r>
        <w:rPr>
          <w:rFonts w:asciiTheme="minorHAnsi" w:hAnsiTheme="minorHAnsi" w:cs="Calibri"/>
          <w:color w:val="000000"/>
        </w:rPr>
        <w:br/>
      </w:r>
      <w:r w:rsidRPr="00925DB4">
        <w:rPr>
          <w:rFonts w:asciiTheme="minorHAnsi" w:hAnsiTheme="minorHAnsi" w:cs="Calibri"/>
          <w:color w:val="000000"/>
        </w:rPr>
        <w:t xml:space="preserve">i urządzeń oraz pozostałych środków trwałych, których zakup jest niezbędny do realizacji projektu. </w:t>
      </w:r>
    </w:p>
    <w:p w14:paraId="66A8FBCF"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Nazwy wydatków powinny odnosić się do powszechnie przyjętego nazewnictwa wynikającego z norm przyjętych w danej branży (PKWiU, KŚT, Sekocenbud, E-Bistyp itp.). Nazwa wydatku musi odpowiadać nazwie fachowej i jednoznacznie wskazywać istotę urządzenia, jednak co do zasady nie należy stosować nazw własnych, wskazujących na konkretny model/producenta urządzenia. </w:t>
      </w:r>
    </w:p>
    <w:p w14:paraId="7BD12483"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2172C082" w14:textId="2DBAA86B"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W każdym z przypadków w opisie wydatku należy zawrzeć informację czy wydatek zostanie zaksięgowany jako samodzielny środek trwały czy zostanie ujęty</w:t>
      </w:r>
      <w:r w:rsidR="005402B3">
        <w:rPr>
          <w:rFonts w:asciiTheme="minorHAnsi" w:hAnsiTheme="minorHAnsi" w:cs="Calibri"/>
          <w:color w:val="000000"/>
        </w:rPr>
        <w:t xml:space="preserve"> jako komplet/zestaw</w:t>
      </w:r>
      <w:r w:rsidRPr="00925DB4">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4A500C13" w14:textId="77777777" w:rsidR="00F44782" w:rsidRPr="00925DB4" w:rsidRDefault="00F44782" w:rsidP="00F44782">
      <w:pPr>
        <w:tabs>
          <w:tab w:val="left" w:pos="0"/>
        </w:tabs>
        <w:suppressAutoHyphens/>
        <w:autoSpaceDE w:val="0"/>
        <w:autoSpaceDN w:val="0"/>
        <w:adjustRightInd w:val="0"/>
        <w:spacing w:before="120" w:after="120"/>
        <w:jc w:val="both"/>
        <w:rPr>
          <w:rFonts w:asciiTheme="minorHAnsi" w:hAnsiTheme="minorHAnsi" w:cs="Calibri"/>
          <w:color w:val="000000"/>
        </w:rPr>
      </w:pPr>
      <w:r w:rsidRPr="00925DB4">
        <w:rPr>
          <w:rFonts w:asciiTheme="minorHAnsi" w:hAnsiTheme="minorHAnsi" w:cs="Calibri"/>
          <w:color w:val="000000"/>
        </w:rPr>
        <w:t xml:space="preserve">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w:t>
      </w:r>
      <w:r>
        <w:rPr>
          <w:rFonts w:asciiTheme="minorHAnsi" w:hAnsiTheme="minorHAnsi" w:cs="Calibri"/>
          <w:color w:val="000000"/>
        </w:rPr>
        <w:br/>
      </w:r>
      <w:r w:rsidRPr="00925DB4">
        <w:rPr>
          <w:rFonts w:asciiTheme="minorHAnsi" w:hAnsiTheme="minorHAnsi" w:cs="Calibri"/>
          <w:color w:val="000000"/>
        </w:rPr>
        <w:t>z zasadami rachunkowości.</w:t>
      </w:r>
    </w:p>
    <w:p w14:paraId="7BEC0E5D"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Wydatki na nabycie ruchomych środków trwałych mogą zostać uznane za kwalifikowalne, jeżeli spełniają łącznie następujące warunki: </w:t>
      </w:r>
    </w:p>
    <w:p w14:paraId="29F00158"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zostaną nabyte od strony trzeciej na warunkach rynkowych; oraz </w:t>
      </w:r>
    </w:p>
    <w:p w14:paraId="777054AC"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14:paraId="2B6D442B"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 zostaną ujęte w ewidencji środków trwałych przedsiębiorcy i traktowane jako wydatki inwestycyjne zgodnie z przepisami o rachunkowości. </w:t>
      </w:r>
    </w:p>
    <w:p w14:paraId="19DCFEDD" w14:textId="77777777" w:rsidR="00F44782" w:rsidRPr="00925DB4" w:rsidRDefault="00F44782" w:rsidP="00F44782">
      <w:pPr>
        <w:spacing w:line="232" w:lineRule="auto"/>
        <w:jc w:val="both"/>
        <w:rPr>
          <w:rFonts w:asciiTheme="minorHAnsi" w:hAnsiTheme="minorHAnsi"/>
          <w:sz w:val="20"/>
          <w:szCs w:val="20"/>
        </w:rPr>
      </w:pPr>
    </w:p>
    <w:p w14:paraId="4E2A2493" w14:textId="77777777" w:rsidR="00F44782" w:rsidRPr="00925DB4" w:rsidRDefault="00F44782" w:rsidP="00F44782">
      <w:pPr>
        <w:spacing w:line="276" w:lineRule="auto"/>
        <w:jc w:val="both"/>
        <w:rPr>
          <w:rFonts w:asciiTheme="minorHAnsi" w:eastAsia="Times New Roman" w:hAnsiTheme="minorHAnsi"/>
          <w:i/>
          <w:sz w:val="24"/>
          <w:szCs w:val="24"/>
          <w:u w:val="single"/>
        </w:rPr>
      </w:pPr>
    </w:p>
    <w:p w14:paraId="41C9EF66"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Uwaga! </w:t>
      </w:r>
    </w:p>
    <w:p w14:paraId="7AF1E748"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podlegały amortyzacji </w:t>
      </w:r>
    </w:p>
    <w:p w14:paraId="2D429D15" w14:textId="77777777" w:rsidR="00F44782" w:rsidRPr="00925DB4" w:rsidRDefault="00F44782" w:rsidP="00F44782">
      <w:pPr>
        <w:rPr>
          <w:rFonts w:asciiTheme="minorHAnsi" w:eastAsia="Times New Roman" w:hAnsiTheme="minorHAnsi"/>
          <w:b/>
          <w:sz w:val="20"/>
          <w:szCs w:val="20"/>
        </w:rPr>
      </w:pPr>
    </w:p>
    <w:p w14:paraId="6F910611" w14:textId="77777777" w:rsidR="00F44782" w:rsidRPr="00925DB4" w:rsidRDefault="00F44782" w:rsidP="00F44782">
      <w:pPr>
        <w:rPr>
          <w:rFonts w:asciiTheme="minorHAnsi" w:eastAsia="Times New Roman" w:hAnsiTheme="minorHAnsi"/>
          <w:b/>
          <w:sz w:val="20"/>
          <w:szCs w:val="20"/>
        </w:rPr>
      </w:pPr>
    </w:p>
    <w:p w14:paraId="29A2B968" w14:textId="77777777" w:rsidR="00F44782" w:rsidRPr="00925DB4" w:rsidRDefault="00F44782" w:rsidP="00F44782">
      <w:pPr>
        <w:rPr>
          <w:rFonts w:asciiTheme="minorHAnsi" w:eastAsia="Times New Roman" w:hAnsiTheme="minorHAnsi"/>
          <w:b/>
          <w:sz w:val="20"/>
          <w:szCs w:val="20"/>
        </w:rPr>
      </w:pPr>
      <w:r w:rsidRPr="00925DB4">
        <w:rPr>
          <w:rFonts w:asciiTheme="minorHAnsi" w:eastAsia="Times New Roman" w:hAnsiTheme="minorHAnsi"/>
          <w:b/>
          <w:sz w:val="20"/>
          <w:szCs w:val="20"/>
        </w:rPr>
        <w:t xml:space="preserve">P.2. WARTOŚCI NIEMATERIALNE I PRAWNE </w:t>
      </w:r>
    </w:p>
    <w:p w14:paraId="62AF8EBD" w14:textId="77777777" w:rsidR="00F44782" w:rsidRPr="00925DB4" w:rsidRDefault="00F44782" w:rsidP="00F44782">
      <w:pPr>
        <w:rPr>
          <w:rFonts w:asciiTheme="minorHAnsi" w:eastAsia="Times New Roman" w:hAnsiTheme="minorHAnsi"/>
          <w:b/>
          <w:sz w:val="20"/>
          <w:szCs w:val="20"/>
        </w:rPr>
      </w:pPr>
    </w:p>
    <w:p w14:paraId="0403DF33" w14:textId="77777777" w:rsidR="00F44782" w:rsidRPr="00925DB4" w:rsidRDefault="00F44782" w:rsidP="00F44782">
      <w:pPr>
        <w:jc w:val="both"/>
        <w:rPr>
          <w:rFonts w:asciiTheme="minorHAnsi" w:hAnsiTheme="minorHAnsi"/>
          <w:sz w:val="20"/>
          <w:szCs w:val="20"/>
        </w:rPr>
      </w:pPr>
      <w:r w:rsidRPr="00925DB4">
        <w:rPr>
          <w:rFonts w:asciiTheme="minorHAnsi" w:eastAsia="Calibri" w:hAnsiTheme="minorHAnsi" w:cs="Calibri"/>
        </w:rPr>
        <w:t>Należy wymienić wydatki na zakup wartości niematerialnych i prawnych niezbędnych do realizacji projektu. Opis musi zawierać uzasadnienie sposobu oszacowania ceny zgodnie z zasadami wskazanymi w punkcie.</w:t>
      </w:r>
    </w:p>
    <w:p w14:paraId="239668A4" w14:textId="77777777" w:rsidR="00F44782" w:rsidRPr="00925DB4" w:rsidRDefault="00F44782" w:rsidP="00F44782">
      <w:pPr>
        <w:rPr>
          <w:rFonts w:asciiTheme="minorHAnsi" w:hAnsiTheme="minorHAnsi"/>
          <w:sz w:val="20"/>
          <w:szCs w:val="20"/>
        </w:rPr>
      </w:pPr>
    </w:p>
    <w:p w14:paraId="5C392F7F" w14:textId="77777777" w:rsidR="00F44782" w:rsidRPr="00925DB4" w:rsidRDefault="00F44782" w:rsidP="00F44782">
      <w:pPr>
        <w:jc w:val="both"/>
        <w:rPr>
          <w:rFonts w:asciiTheme="minorHAnsi" w:hAnsiTheme="minorHAnsi"/>
          <w:sz w:val="20"/>
          <w:szCs w:val="20"/>
        </w:rPr>
      </w:pPr>
      <w:r w:rsidRPr="00925DB4">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8E005C3" w14:textId="77777777" w:rsidR="00F44782" w:rsidRPr="00925DB4" w:rsidRDefault="00F44782" w:rsidP="00F44782">
      <w:pPr>
        <w:rPr>
          <w:rFonts w:asciiTheme="minorHAnsi" w:hAnsiTheme="minorHAnsi"/>
          <w:sz w:val="20"/>
          <w:szCs w:val="20"/>
        </w:rPr>
      </w:pPr>
    </w:p>
    <w:p w14:paraId="6549CF85" w14:textId="77777777" w:rsidR="00F44782" w:rsidRPr="00925DB4" w:rsidRDefault="00F44782" w:rsidP="00F44782">
      <w:pPr>
        <w:numPr>
          <w:ilvl w:val="0"/>
          <w:numId w:val="62"/>
        </w:numPr>
        <w:tabs>
          <w:tab w:val="left" w:pos="720"/>
        </w:tabs>
        <w:ind w:left="720" w:hanging="364"/>
        <w:jc w:val="both"/>
        <w:rPr>
          <w:rFonts w:asciiTheme="minorHAnsi" w:eastAsia="Calibri" w:hAnsiTheme="minorHAnsi" w:cs="Calibri"/>
        </w:rPr>
      </w:pPr>
      <w:r w:rsidRPr="00925DB4">
        <w:rPr>
          <w:rFonts w:asciiTheme="minorHAnsi" w:eastAsia="Calibri" w:hAnsiTheme="minorHAnsi" w:cs="Calibri"/>
        </w:rPr>
        <w:t>będą wykorzystywane wyłącznie w ramach przedsiębiorstwa objętego pomocą,</w:t>
      </w:r>
    </w:p>
    <w:p w14:paraId="5BAB1EAC" w14:textId="77777777" w:rsidR="00F44782" w:rsidRPr="00925DB4" w:rsidRDefault="00F44782" w:rsidP="00F44782">
      <w:pPr>
        <w:numPr>
          <w:ilvl w:val="0"/>
          <w:numId w:val="62"/>
        </w:numPr>
        <w:tabs>
          <w:tab w:val="left" w:pos="720"/>
        </w:tabs>
        <w:ind w:left="720" w:hanging="364"/>
        <w:jc w:val="both"/>
        <w:rPr>
          <w:rFonts w:asciiTheme="minorHAnsi" w:eastAsia="Calibri" w:hAnsiTheme="minorHAnsi" w:cs="Calibri"/>
        </w:rPr>
      </w:pPr>
      <w:r w:rsidRPr="00925DB4">
        <w:rPr>
          <w:rFonts w:asciiTheme="minorHAnsi" w:eastAsia="Calibri" w:hAnsiTheme="minorHAnsi" w:cs="Calibri"/>
        </w:rPr>
        <w:t>będą podlegać amortyzacji zgodnie z przepisami o rachunkowości,</w:t>
      </w:r>
    </w:p>
    <w:p w14:paraId="4EC481E7" w14:textId="77777777" w:rsidR="00F44782" w:rsidRDefault="00F44782" w:rsidP="00F44782">
      <w:pPr>
        <w:numPr>
          <w:ilvl w:val="0"/>
          <w:numId w:val="62"/>
        </w:numPr>
        <w:tabs>
          <w:tab w:val="left" w:pos="426"/>
        </w:tabs>
        <w:ind w:left="720" w:hanging="364"/>
        <w:jc w:val="both"/>
        <w:rPr>
          <w:rFonts w:asciiTheme="minorHAnsi" w:eastAsia="Calibri" w:hAnsiTheme="minorHAnsi" w:cs="Calibri"/>
        </w:rPr>
      </w:pPr>
      <w:r w:rsidRPr="00925DB4">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w:t>
      </w:r>
      <w:r w:rsidRPr="00925DB4">
        <w:rPr>
          <w:rFonts w:asciiTheme="minorHAnsi" w:eastAsia="Calibri" w:hAnsiTheme="minorHAnsi" w:cs="Calibri"/>
        </w:rPr>
        <w:lastRenderedPageBreak/>
        <w:t xml:space="preserve">koncentracji przedsiębiorstw (rozporządzenie WE w sprawie łączenia przedsiębiorstw) (Dz. Urz. UE L 24 z 29.01.2004, str. 1; Dz. Urz. UE Polskie wydanie specjalne, </w:t>
      </w:r>
      <w:r>
        <w:rPr>
          <w:rFonts w:asciiTheme="minorHAnsi" w:eastAsia="Calibri" w:hAnsiTheme="minorHAnsi" w:cs="Calibri"/>
        </w:rPr>
        <w:t>rozdz. 8 t. 3, str. 40),</w:t>
      </w:r>
    </w:p>
    <w:p w14:paraId="63B85774" w14:textId="77777777" w:rsidR="00F44782" w:rsidRPr="00925DB4" w:rsidRDefault="00F44782" w:rsidP="00F44782">
      <w:pPr>
        <w:numPr>
          <w:ilvl w:val="0"/>
          <w:numId w:val="62"/>
        </w:numPr>
        <w:tabs>
          <w:tab w:val="left" w:pos="426"/>
        </w:tabs>
        <w:ind w:left="720" w:hanging="364"/>
        <w:jc w:val="both"/>
        <w:rPr>
          <w:rFonts w:asciiTheme="minorHAnsi" w:eastAsia="Calibri" w:hAnsiTheme="minorHAnsi" w:cs="Calibri"/>
        </w:rPr>
      </w:pPr>
      <w:r w:rsidRPr="00925DB4">
        <w:rPr>
          <w:rFonts w:asciiTheme="minorHAnsi" w:eastAsia="Calibri" w:hAnsiTheme="minorHAnsi" w:cs="Calibri"/>
        </w:rPr>
        <w:t>będą stanowić aktywa przedsiębiorcy co najmniej przez okres 3 lat.</w:t>
      </w:r>
    </w:p>
    <w:p w14:paraId="31FFE37E" w14:textId="77777777" w:rsidR="00F44782" w:rsidRPr="00925DB4" w:rsidRDefault="00F44782" w:rsidP="00F44782">
      <w:pPr>
        <w:tabs>
          <w:tab w:val="left" w:pos="720"/>
        </w:tabs>
        <w:ind w:left="720"/>
        <w:jc w:val="both"/>
        <w:rPr>
          <w:rFonts w:asciiTheme="minorHAnsi" w:eastAsia="Calibri" w:hAnsiTheme="minorHAnsi" w:cs="Calibri"/>
        </w:rPr>
      </w:pPr>
    </w:p>
    <w:p w14:paraId="40C73742" w14:textId="77777777" w:rsidR="00F44782" w:rsidRPr="00925DB4" w:rsidRDefault="00F44782" w:rsidP="00F44782">
      <w:pPr>
        <w:rPr>
          <w:rFonts w:asciiTheme="minorHAnsi" w:eastAsia="Times New Roman" w:hAnsiTheme="minorHAnsi"/>
          <w:b/>
          <w:sz w:val="20"/>
          <w:szCs w:val="20"/>
        </w:rPr>
      </w:pPr>
    </w:p>
    <w:p w14:paraId="359FBAB1" w14:textId="77777777" w:rsidR="00F44782" w:rsidRPr="00925DB4" w:rsidRDefault="00F44782" w:rsidP="00C067BD">
      <w:pPr>
        <w:jc w:val="both"/>
        <w:rPr>
          <w:rFonts w:asciiTheme="minorHAnsi" w:eastAsia="Times New Roman" w:hAnsiTheme="minorHAnsi"/>
          <w:b/>
          <w:sz w:val="20"/>
          <w:szCs w:val="20"/>
        </w:rPr>
      </w:pPr>
      <w:r w:rsidRPr="00925DB4">
        <w:rPr>
          <w:rFonts w:asciiTheme="minorHAnsi" w:eastAsia="Times New Roman" w:hAnsiTheme="minorHAnsi"/>
          <w:b/>
          <w:sz w:val="20"/>
          <w:szCs w:val="20"/>
        </w:rPr>
        <w:t>P.3. ROBOTY I MATERIAŁY BUDOWLANE</w:t>
      </w:r>
    </w:p>
    <w:p w14:paraId="4BC9D85D" w14:textId="77777777" w:rsidR="00F44782" w:rsidRPr="00925DB4" w:rsidRDefault="00F44782" w:rsidP="00C067BD">
      <w:pPr>
        <w:jc w:val="both"/>
        <w:rPr>
          <w:rFonts w:asciiTheme="minorHAnsi" w:eastAsia="Times New Roman" w:hAnsiTheme="minorHAnsi"/>
          <w:b/>
          <w:sz w:val="20"/>
          <w:szCs w:val="20"/>
        </w:rPr>
      </w:pPr>
    </w:p>
    <w:p w14:paraId="197E4D3E" w14:textId="77777777" w:rsidR="00F44782" w:rsidRDefault="00F44782" w:rsidP="00C067BD">
      <w:pPr>
        <w:jc w:val="both"/>
        <w:rPr>
          <w:rFonts w:asciiTheme="minorHAnsi" w:eastAsia="Times New Roman" w:hAnsiTheme="minorHAnsi"/>
        </w:rPr>
      </w:pPr>
      <w:r w:rsidRPr="00925DB4">
        <w:rPr>
          <w:rFonts w:asciiTheme="minorHAnsi" w:eastAsia="Times New Roman" w:hAnsiTheme="minorHAnsi"/>
        </w:rPr>
        <w:t>Należy wymienić planowane wydatki na roboty i materiały budowlane niezbędne do realizacji projektu.</w:t>
      </w:r>
    </w:p>
    <w:p w14:paraId="1D65F4C1" w14:textId="77777777" w:rsidR="0003051D" w:rsidRPr="00925DB4" w:rsidRDefault="0003051D" w:rsidP="00C067BD">
      <w:pPr>
        <w:jc w:val="both"/>
        <w:rPr>
          <w:rFonts w:asciiTheme="minorHAnsi" w:eastAsia="Times New Roman" w:hAnsiTheme="minorHAnsi"/>
        </w:rPr>
      </w:pPr>
      <w:r>
        <w:rPr>
          <w:rFonts w:asciiTheme="minorHAnsi" w:eastAsia="Times New Roman" w:hAnsiTheme="minorHAnsi"/>
        </w:rPr>
        <w:t>Uwaga: w ramach przedmiotowej kategorii możliwe jest również finansowanie kosztów nadzoru budowlanego/nadzoru inwestorskiego, jeśli są zintegrowane z kosztami robót/materiałów budowlanych.</w:t>
      </w:r>
    </w:p>
    <w:p w14:paraId="6B6B508D" w14:textId="77777777" w:rsidR="00F44782" w:rsidRPr="00925DB4" w:rsidRDefault="00F44782" w:rsidP="00C067BD">
      <w:pPr>
        <w:jc w:val="both"/>
        <w:rPr>
          <w:rFonts w:asciiTheme="minorHAnsi" w:eastAsia="Times New Roman" w:hAnsiTheme="minorHAnsi"/>
          <w:color w:val="000000"/>
        </w:rPr>
      </w:pPr>
    </w:p>
    <w:p w14:paraId="0EFE1328" w14:textId="77777777" w:rsidR="00F44782" w:rsidRPr="00925DB4" w:rsidRDefault="00F44782" w:rsidP="00C067BD">
      <w:pPr>
        <w:jc w:val="both"/>
        <w:rPr>
          <w:rFonts w:asciiTheme="minorHAnsi" w:eastAsia="Times New Roman" w:hAnsiTheme="minorHAnsi"/>
          <w:color w:val="000000"/>
        </w:rPr>
      </w:pPr>
    </w:p>
    <w:p w14:paraId="4431A898" w14:textId="77777777" w:rsidR="00F44782" w:rsidRPr="00925DB4" w:rsidRDefault="00F44782" w:rsidP="00C067BD">
      <w:pPr>
        <w:jc w:val="both"/>
        <w:rPr>
          <w:rFonts w:asciiTheme="minorHAnsi" w:eastAsia="Times New Roman" w:hAnsiTheme="minorHAnsi"/>
          <w:b/>
          <w:sz w:val="20"/>
          <w:szCs w:val="20"/>
        </w:rPr>
      </w:pPr>
      <w:r w:rsidRPr="00925DB4">
        <w:rPr>
          <w:rFonts w:asciiTheme="minorHAnsi" w:eastAsia="Times New Roman" w:hAnsiTheme="minorHAnsi"/>
          <w:b/>
          <w:sz w:val="20"/>
          <w:szCs w:val="20"/>
        </w:rPr>
        <w:t xml:space="preserve">P.4. NIERUCHOMOŚCI NIEZABUDOWANE (Grunty) </w:t>
      </w:r>
    </w:p>
    <w:p w14:paraId="401D9880" w14:textId="77777777" w:rsidR="0003051D" w:rsidRDefault="0003051D" w:rsidP="00C067BD">
      <w:pPr>
        <w:jc w:val="both"/>
        <w:rPr>
          <w:rFonts w:asciiTheme="minorHAnsi" w:eastAsia="Times New Roman" w:hAnsiTheme="minorHAnsi"/>
          <w:b/>
          <w:sz w:val="20"/>
          <w:szCs w:val="20"/>
        </w:rPr>
      </w:pPr>
    </w:p>
    <w:p w14:paraId="4A7032B4" w14:textId="77777777" w:rsidR="00F44782" w:rsidRPr="00925DB4" w:rsidRDefault="00F44782" w:rsidP="00C067BD">
      <w:pPr>
        <w:jc w:val="both"/>
        <w:rPr>
          <w:rFonts w:asciiTheme="minorHAnsi" w:eastAsia="Times New Roman" w:hAnsiTheme="minorHAnsi"/>
        </w:rPr>
      </w:pPr>
      <w:r w:rsidRPr="00925DB4">
        <w:rPr>
          <w:rFonts w:asciiTheme="minorHAnsi" w:eastAsia="Times New Roman" w:hAnsiTheme="minorHAnsi"/>
        </w:rPr>
        <w:t>Należy uwzględnić wydatki na nabycie prawa własności lub wieczystego użytkowania gruntów niezabudowanych w wydatkach kwalifikowalnych.</w:t>
      </w:r>
    </w:p>
    <w:p w14:paraId="4D55F2D0" w14:textId="77777777" w:rsidR="00F44782" w:rsidRPr="00FC749E" w:rsidRDefault="00FC749E" w:rsidP="00C067BD">
      <w:pPr>
        <w:jc w:val="both"/>
        <w:rPr>
          <w:rFonts w:asciiTheme="minorHAnsi" w:eastAsia="Times New Roman" w:hAnsiTheme="minorHAnsi"/>
          <w:b/>
          <w:sz w:val="20"/>
          <w:szCs w:val="20"/>
        </w:rPr>
      </w:pPr>
      <w:r>
        <w:rPr>
          <w:rFonts w:asciiTheme="minorHAnsi" w:hAnsiTheme="minorHAnsi"/>
        </w:rPr>
        <w:t>Niekwalifikowalne są w</w:t>
      </w:r>
      <w:r w:rsidRPr="00FC749E">
        <w:rPr>
          <w:rFonts w:asciiTheme="minorHAnsi" w:hAnsiTheme="minorHAnsi"/>
        </w:rPr>
        <w:t>ydatki poniesione na zakup nieruchomości przekraczające 10% całkowitych wyd</w:t>
      </w:r>
      <w:r>
        <w:rPr>
          <w:rFonts w:asciiTheme="minorHAnsi" w:hAnsiTheme="minorHAnsi"/>
        </w:rPr>
        <w:t>atków kwalifikowalnych projektu</w:t>
      </w:r>
      <w:r w:rsidRPr="00FC749E">
        <w:rPr>
          <w:rFonts w:asciiTheme="minorHAnsi" w:hAnsiTheme="minorHAnsi"/>
        </w:rPr>
        <w:t>, przy czym w przypadku terenów poprzemysłowych oraz terenów opuszczonych, na których znajdują si</w:t>
      </w:r>
      <w:r>
        <w:rPr>
          <w:rFonts w:asciiTheme="minorHAnsi" w:hAnsiTheme="minorHAnsi"/>
        </w:rPr>
        <w:t>ę budynki, limit ten wynosi 15%.</w:t>
      </w:r>
    </w:p>
    <w:p w14:paraId="75510414" w14:textId="77777777" w:rsidR="0003051D" w:rsidRDefault="0003051D" w:rsidP="00C067BD">
      <w:pPr>
        <w:jc w:val="both"/>
        <w:rPr>
          <w:rFonts w:asciiTheme="minorHAnsi" w:eastAsia="Times New Roman" w:hAnsiTheme="minorHAnsi"/>
          <w:b/>
          <w:sz w:val="20"/>
          <w:szCs w:val="20"/>
        </w:rPr>
      </w:pPr>
    </w:p>
    <w:p w14:paraId="40167065" w14:textId="77777777" w:rsidR="00F44782" w:rsidRPr="00925DB4" w:rsidRDefault="00F44782" w:rsidP="00C067BD">
      <w:pPr>
        <w:jc w:val="both"/>
        <w:rPr>
          <w:rFonts w:asciiTheme="minorHAnsi" w:eastAsia="Times New Roman" w:hAnsiTheme="minorHAnsi"/>
          <w:b/>
          <w:sz w:val="20"/>
          <w:szCs w:val="20"/>
        </w:rPr>
      </w:pPr>
      <w:r w:rsidRPr="00925DB4">
        <w:rPr>
          <w:rFonts w:asciiTheme="minorHAnsi" w:eastAsia="Times New Roman" w:hAnsiTheme="minorHAnsi"/>
          <w:b/>
          <w:sz w:val="20"/>
          <w:szCs w:val="20"/>
        </w:rPr>
        <w:t xml:space="preserve">P.5. NIERUCHOMOŚCI ZABUDOWANE </w:t>
      </w:r>
    </w:p>
    <w:p w14:paraId="37E2B9B8" w14:textId="77777777" w:rsidR="00F44782" w:rsidRPr="00925DB4" w:rsidRDefault="00F44782" w:rsidP="00C067BD">
      <w:pPr>
        <w:jc w:val="both"/>
        <w:rPr>
          <w:rFonts w:asciiTheme="minorHAnsi" w:eastAsia="Times New Roman" w:hAnsiTheme="minorHAnsi"/>
          <w:b/>
          <w:sz w:val="20"/>
          <w:szCs w:val="20"/>
        </w:rPr>
      </w:pPr>
    </w:p>
    <w:p w14:paraId="0FFB9852" w14:textId="77777777" w:rsidR="00F44782" w:rsidRPr="00925DB4" w:rsidRDefault="00F44782" w:rsidP="00C067BD">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Wydatkiem kwalifikowalnym jest część wydatku związana z nabyciem nieruchomości zabudowanej, która dotyczy części nieruchomości wykorzystywanej bezpośrednio do realizacji projektu.</w:t>
      </w:r>
    </w:p>
    <w:p w14:paraId="420F3869" w14:textId="77777777" w:rsidR="00F44782" w:rsidRPr="00925DB4" w:rsidRDefault="00FC749E" w:rsidP="00FC749E">
      <w:pPr>
        <w:jc w:val="both"/>
        <w:rPr>
          <w:rFonts w:asciiTheme="minorHAnsi" w:eastAsia="Times New Roman" w:hAnsiTheme="minorHAnsi"/>
          <w:b/>
          <w:sz w:val="20"/>
          <w:szCs w:val="20"/>
        </w:rPr>
      </w:pPr>
      <w:r>
        <w:rPr>
          <w:rFonts w:asciiTheme="minorHAnsi" w:hAnsiTheme="minorHAnsi"/>
        </w:rPr>
        <w:t>Niekwalifikowalne są w</w:t>
      </w:r>
      <w:r w:rsidRPr="00FC749E">
        <w:rPr>
          <w:rFonts w:asciiTheme="minorHAnsi" w:hAnsiTheme="minorHAnsi"/>
        </w:rPr>
        <w:t>ydatki poniesione na zakup nieruchomości przekraczające 10% całkowitych wyd</w:t>
      </w:r>
      <w:r>
        <w:rPr>
          <w:rFonts w:asciiTheme="minorHAnsi" w:hAnsiTheme="minorHAnsi"/>
        </w:rPr>
        <w:t>atków kwalifikowalnych projektu</w:t>
      </w:r>
      <w:r w:rsidRPr="00FC749E">
        <w:rPr>
          <w:rFonts w:asciiTheme="minorHAnsi" w:hAnsiTheme="minorHAnsi"/>
        </w:rPr>
        <w:t>, przy czym w przypadku terenów poprzemysłowych oraz terenów opuszczonych, na których znajdują si</w:t>
      </w:r>
      <w:r>
        <w:rPr>
          <w:rFonts w:asciiTheme="minorHAnsi" w:hAnsiTheme="minorHAnsi"/>
        </w:rPr>
        <w:t>ę budynki, limit ten wynosi 15%.</w:t>
      </w:r>
    </w:p>
    <w:p w14:paraId="5CF3FDF1" w14:textId="77777777" w:rsidR="00F44782" w:rsidRPr="00925DB4" w:rsidRDefault="00F44782" w:rsidP="00F44782">
      <w:pPr>
        <w:rPr>
          <w:rFonts w:asciiTheme="minorHAnsi" w:eastAsia="Times New Roman" w:hAnsiTheme="minorHAnsi"/>
          <w:b/>
          <w:sz w:val="28"/>
          <w:szCs w:val="28"/>
        </w:rPr>
      </w:pPr>
    </w:p>
    <w:p w14:paraId="1761F2AD" w14:textId="77777777" w:rsidR="00F44782" w:rsidRPr="00C067BD" w:rsidRDefault="00F44782" w:rsidP="00F44782">
      <w:pPr>
        <w:pStyle w:val="Akapitzlist"/>
        <w:numPr>
          <w:ilvl w:val="0"/>
          <w:numId w:val="60"/>
        </w:numPr>
        <w:ind w:left="360"/>
        <w:rPr>
          <w:rFonts w:asciiTheme="minorHAnsi" w:hAnsiTheme="minorHAnsi"/>
        </w:rPr>
      </w:pPr>
      <w:r w:rsidRPr="00C067BD">
        <w:rPr>
          <w:rFonts w:asciiTheme="minorHAnsi" w:eastAsia="Calibri" w:hAnsiTheme="minorHAnsi" w:cs="Calibri"/>
          <w:b/>
          <w:bCs/>
        </w:rPr>
        <w:t xml:space="preserve">Z pomocy de minimis: </w:t>
      </w:r>
    </w:p>
    <w:p w14:paraId="23A78E72" w14:textId="77777777" w:rsidR="00F44782" w:rsidRPr="00925DB4" w:rsidRDefault="00F44782" w:rsidP="00F44782">
      <w:pPr>
        <w:rPr>
          <w:rFonts w:asciiTheme="minorHAnsi" w:eastAsia="Times New Roman" w:hAnsiTheme="minorHAnsi"/>
          <w:b/>
          <w:sz w:val="20"/>
          <w:szCs w:val="20"/>
        </w:rPr>
      </w:pPr>
    </w:p>
    <w:p w14:paraId="6E107CB5" w14:textId="77777777" w:rsidR="00F44782" w:rsidRPr="00925DB4" w:rsidRDefault="00F44782" w:rsidP="00F44782">
      <w:pPr>
        <w:rPr>
          <w:rFonts w:asciiTheme="minorHAnsi" w:eastAsia="Times New Roman" w:hAnsiTheme="minorHAnsi"/>
          <w:b/>
          <w:sz w:val="20"/>
          <w:szCs w:val="20"/>
        </w:rPr>
      </w:pPr>
    </w:p>
    <w:p w14:paraId="098D2F08" w14:textId="77777777" w:rsidR="00F44782" w:rsidRPr="00925DB4" w:rsidRDefault="00F44782" w:rsidP="00F44782">
      <w:pPr>
        <w:rPr>
          <w:rFonts w:asciiTheme="minorHAnsi" w:eastAsia="Times New Roman" w:hAnsiTheme="minorHAnsi"/>
          <w:b/>
          <w:sz w:val="20"/>
          <w:szCs w:val="20"/>
        </w:rPr>
      </w:pPr>
      <w:r w:rsidRPr="00925DB4">
        <w:rPr>
          <w:rFonts w:asciiTheme="minorHAnsi" w:eastAsia="Times New Roman" w:hAnsiTheme="minorHAnsi"/>
          <w:b/>
          <w:sz w:val="20"/>
          <w:szCs w:val="20"/>
        </w:rPr>
        <w:t xml:space="preserve">P.7. PRZYGOTOWANIE DOKUMENTACJI PROJEKTU  </w:t>
      </w:r>
    </w:p>
    <w:p w14:paraId="08520261" w14:textId="77777777" w:rsidR="00C067BD" w:rsidRPr="00C067BD" w:rsidRDefault="00F44782" w:rsidP="00C067BD">
      <w:pPr>
        <w:spacing w:before="120" w:after="120"/>
        <w:jc w:val="both"/>
        <w:rPr>
          <w:rFonts w:asciiTheme="minorHAnsi" w:hAnsiTheme="minorHAnsi"/>
        </w:rPr>
      </w:pPr>
      <w:r w:rsidRPr="00C067BD">
        <w:rPr>
          <w:rFonts w:asciiTheme="minorHAnsi" w:eastAsia="Calibri" w:hAnsiTheme="minorHAnsi" w:cs="Calibri"/>
        </w:rPr>
        <w:t xml:space="preserve">Kwalifikowalne są </w:t>
      </w:r>
      <w:r w:rsidR="00C067BD">
        <w:rPr>
          <w:rFonts w:asciiTheme="minorHAnsi" w:eastAsia="Calibri" w:hAnsiTheme="minorHAnsi" w:cs="Calibri"/>
        </w:rPr>
        <w:t>w</w:t>
      </w:r>
      <w:r w:rsidR="00C067BD" w:rsidRPr="00C067BD">
        <w:rPr>
          <w:rFonts w:asciiTheme="minorHAnsi" w:hAnsiTheme="minorHAnsi"/>
        </w:rPr>
        <w:t xml:space="preserve">ydatki na przygotowanie dokumentacji projektu (wymaganej prawem krajowym lub wspólnotowym bądź przez IZ RPO WD) </w:t>
      </w:r>
      <w:r w:rsidR="00C067BD">
        <w:rPr>
          <w:rFonts w:asciiTheme="minorHAnsi" w:hAnsiTheme="minorHAnsi"/>
        </w:rPr>
        <w:t>nie</w:t>
      </w:r>
      <w:r w:rsidR="00C067BD" w:rsidRPr="00C067BD">
        <w:rPr>
          <w:rFonts w:asciiTheme="minorHAnsi" w:hAnsiTheme="minorHAnsi"/>
        </w:rPr>
        <w:t xml:space="preserve">przekraczające 8%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 </w:t>
      </w:r>
    </w:p>
    <w:p w14:paraId="4D31E6C1" w14:textId="77777777" w:rsidR="00C067BD" w:rsidRPr="00C067BD" w:rsidRDefault="00C067BD" w:rsidP="00C067BD">
      <w:pPr>
        <w:spacing w:before="120" w:after="120"/>
        <w:jc w:val="both"/>
        <w:rPr>
          <w:rFonts w:asciiTheme="minorHAnsi" w:hAnsiTheme="minorHAnsi"/>
        </w:rPr>
      </w:pPr>
      <w:r w:rsidRPr="00C067BD">
        <w:rPr>
          <w:rFonts w:asciiTheme="minorHAnsi" w:hAnsiTheme="minorHAnsi"/>
        </w:rPr>
        <w:t xml:space="preserve">Wydatkiem kwalifikowalnym może być w szczególności wydatek poniesiony na </w:t>
      </w:r>
      <w:r w:rsidRPr="00C067BD">
        <w:rPr>
          <w:rFonts w:asciiTheme="minorHAnsi" w:hAnsiTheme="minorHAnsi"/>
          <w:b/>
        </w:rPr>
        <w:t>opracowanie</w:t>
      </w:r>
      <w:r>
        <w:rPr>
          <w:rFonts w:asciiTheme="minorHAnsi" w:hAnsiTheme="minorHAnsi"/>
        </w:rPr>
        <w:t xml:space="preserve"> dokumentacji związanej </w:t>
      </w:r>
      <w:r w:rsidRPr="00C067BD">
        <w:rPr>
          <w:rFonts w:asciiTheme="minorHAnsi" w:hAnsiTheme="minorHAnsi"/>
        </w:rPr>
        <w:t>z przygotowaniem projektu:</w:t>
      </w:r>
    </w:p>
    <w:p w14:paraId="0E6E57B4" w14:textId="77777777" w:rsidR="00C067BD" w:rsidRPr="00C067BD" w:rsidRDefault="00C067BD" w:rsidP="00C067BD">
      <w:pPr>
        <w:numPr>
          <w:ilvl w:val="0"/>
          <w:numId w:val="53"/>
        </w:numPr>
        <w:ind w:left="328" w:hanging="328"/>
        <w:jc w:val="both"/>
        <w:rPr>
          <w:rFonts w:asciiTheme="minorHAnsi" w:hAnsiTheme="minorHAnsi"/>
        </w:rPr>
      </w:pPr>
      <w:r w:rsidRPr="00C067BD">
        <w:rPr>
          <w:rFonts w:asciiTheme="minorHAnsi" w:hAnsiTheme="minorHAnsi"/>
        </w:rPr>
        <w:t>biznesplanu,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14:paraId="3A2742D9" w14:textId="77777777" w:rsidR="00C067BD" w:rsidRPr="00C067BD" w:rsidRDefault="00C067BD" w:rsidP="00C067BD">
      <w:pPr>
        <w:numPr>
          <w:ilvl w:val="0"/>
          <w:numId w:val="53"/>
        </w:numPr>
        <w:ind w:left="357" w:hanging="357"/>
        <w:jc w:val="both"/>
        <w:rPr>
          <w:rFonts w:asciiTheme="minorHAnsi" w:hAnsiTheme="minorHAnsi"/>
        </w:rPr>
      </w:pPr>
      <w:r w:rsidRPr="00C067BD">
        <w:rPr>
          <w:rFonts w:asciiTheme="minorHAnsi" w:hAnsiTheme="minorHAnsi"/>
        </w:rPr>
        <w:t>mapy lub szkiców sytuujących projekt;</w:t>
      </w:r>
    </w:p>
    <w:p w14:paraId="0F3C49FD" w14:textId="77777777" w:rsidR="00C067BD" w:rsidRPr="00C067BD" w:rsidRDefault="00C067BD" w:rsidP="00C067BD">
      <w:pPr>
        <w:numPr>
          <w:ilvl w:val="0"/>
          <w:numId w:val="53"/>
        </w:numPr>
        <w:ind w:left="357" w:hanging="357"/>
        <w:jc w:val="both"/>
        <w:rPr>
          <w:rFonts w:asciiTheme="minorHAnsi" w:hAnsiTheme="minorHAnsi"/>
        </w:rPr>
      </w:pPr>
      <w:r w:rsidRPr="00C067BD">
        <w:rPr>
          <w:rFonts w:asciiTheme="minorHAnsi" w:hAnsiTheme="minorHAnsi"/>
        </w:rPr>
        <w:t>innej dokumentacji technicznej lub finansowej niezbędnej do realizacji projektu (np. projekt budowlany, raport oddziaływania na środowisko, ekspertyzy).</w:t>
      </w:r>
    </w:p>
    <w:p w14:paraId="16EF2982" w14:textId="77777777" w:rsidR="00C067BD" w:rsidRDefault="00C067BD" w:rsidP="00C067BD">
      <w:pPr>
        <w:spacing w:line="266" w:lineRule="auto"/>
        <w:jc w:val="both"/>
        <w:rPr>
          <w:rFonts w:asciiTheme="minorHAnsi" w:hAnsiTheme="minorHAnsi"/>
        </w:rPr>
      </w:pPr>
    </w:p>
    <w:p w14:paraId="70181559" w14:textId="77777777" w:rsidR="00F44782" w:rsidRPr="00C067BD" w:rsidRDefault="00C067BD" w:rsidP="00C067BD">
      <w:pPr>
        <w:spacing w:line="266" w:lineRule="auto"/>
        <w:jc w:val="both"/>
        <w:rPr>
          <w:rFonts w:asciiTheme="minorHAnsi" w:eastAsia="Times New Roman" w:hAnsiTheme="minorHAnsi"/>
          <w:b/>
          <w:sz w:val="20"/>
          <w:szCs w:val="20"/>
        </w:rPr>
      </w:pPr>
      <w:r w:rsidRPr="00C067BD">
        <w:rPr>
          <w:rFonts w:asciiTheme="minorHAnsi" w:hAnsiTheme="minorHAnsi"/>
        </w:rPr>
        <w:lastRenderedPageBreak/>
        <w:t xml:space="preserve">Niekwalifikowalne są wydatki na </w:t>
      </w:r>
      <w:r w:rsidRPr="00C067BD">
        <w:rPr>
          <w:rFonts w:asciiTheme="minorHAnsi" w:hAnsiTheme="minorHAnsi"/>
          <w:b/>
        </w:rPr>
        <w:t>wypełnienie</w:t>
      </w:r>
      <w:r w:rsidRPr="00C067BD">
        <w:rPr>
          <w:rFonts w:asciiTheme="minorHAnsi" w:hAnsiTheme="minorHAnsi"/>
        </w:rPr>
        <w:t xml:space="preserve"> formularza wniosku o dofinansowania oraz wniosku </w:t>
      </w:r>
      <w:r>
        <w:rPr>
          <w:rFonts w:asciiTheme="minorHAnsi" w:hAnsiTheme="minorHAnsi"/>
        </w:rPr>
        <w:br/>
      </w:r>
      <w:r w:rsidRPr="00C067BD">
        <w:rPr>
          <w:rFonts w:asciiTheme="minorHAnsi" w:hAnsiTheme="minorHAnsi"/>
        </w:rPr>
        <w:t>o potwierdzenie wkładu finansowego w przypadku dużych projektów.</w:t>
      </w:r>
    </w:p>
    <w:p w14:paraId="66F7EF37" w14:textId="77777777" w:rsidR="00F44782" w:rsidRPr="00925DB4" w:rsidRDefault="00F44782" w:rsidP="00F44782">
      <w:pPr>
        <w:rPr>
          <w:rFonts w:asciiTheme="minorHAnsi" w:eastAsia="Times New Roman" w:hAnsiTheme="minorHAnsi"/>
          <w:b/>
          <w:sz w:val="20"/>
          <w:szCs w:val="20"/>
        </w:rPr>
      </w:pPr>
    </w:p>
    <w:p w14:paraId="50A102CC" w14:textId="77777777" w:rsidR="00C067BD" w:rsidRDefault="00C067BD" w:rsidP="00F44782">
      <w:pPr>
        <w:rPr>
          <w:rFonts w:asciiTheme="minorHAnsi" w:eastAsia="Times New Roman" w:hAnsiTheme="minorHAnsi"/>
          <w:b/>
          <w:sz w:val="20"/>
          <w:szCs w:val="20"/>
        </w:rPr>
      </w:pPr>
    </w:p>
    <w:p w14:paraId="4BF52294" w14:textId="77777777" w:rsidR="00F44782" w:rsidRPr="00925DB4" w:rsidRDefault="008A7BE5" w:rsidP="00F44782">
      <w:pPr>
        <w:rPr>
          <w:rFonts w:asciiTheme="minorHAnsi" w:eastAsia="Times New Roman" w:hAnsiTheme="minorHAnsi"/>
          <w:b/>
          <w:sz w:val="20"/>
          <w:szCs w:val="20"/>
        </w:rPr>
      </w:pPr>
      <w:r>
        <w:rPr>
          <w:rFonts w:asciiTheme="minorHAnsi" w:eastAsia="Times New Roman" w:hAnsiTheme="minorHAnsi"/>
          <w:b/>
          <w:sz w:val="20"/>
          <w:szCs w:val="20"/>
        </w:rPr>
        <w:t>P.9.1 WYDATKI/K</w:t>
      </w:r>
      <w:r w:rsidR="00F44782" w:rsidRPr="00925DB4">
        <w:rPr>
          <w:rFonts w:asciiTheme="minorHAnsi" w:eastAsia="Times New Roman" w:hAnsiTheme="minorHAnsi"/>
          <w:b/>
          <w:sz w:val="20"/>
          <w:szCs w:val="20"/>
        </w:rPr>
        <w:t>O</w:t>
      </w:r>
      <w:r>
        <w:rPr>
          <w:rFonts w:asciiTheme="minorHAnsi" w:eastAsia="Times New Roman" w:hAnsiTheme="minorHAnsi"/>
          <w:b/>
          <w:sz w:val="20"/>
          <w:szCs w:val="20"/>
        </w:rPr>
        <w:t>S</w:t>
      </w:r>
      <w:r w:rsidR="00F44782" w:rsidRPr="00925DB4">
        <w:rPr>
          <w:rFonts w:asciiTheme="minorHAnsi" w:eastAsia="Times New Roman" w:hAnsiTheme="minorHAnsi"/>
          <w:b/>
          <w:sz w:val="20"/>
          <w:szCs w:val="20"/>
        </w:rPr>
        <w:t xml:space="preserve">ZTY OSOBOWE ZWIĄZANE Z ZARZĄDZANIEM PROJEKTU  oraz P.9.2 WYDATKI/KSOZTY OSOBOWE ZWIĄZANE Z ZARZĄDZANIEM PROJEKTU Z TYTUŁU UMOWY O PRACĘ </w:t>
      </w:r>
    </w:p>
    <w:p w14:paraId="163C52C6" w14:textId="77777777" w:rsidR="00F44782" w:rsidRPr="00925DB4" w:rsidRDefault="00F44782" w:rsidP="00F44782">
      <w:pPr>
        <w:rPr>
          <w:rFonts w:asciiTheme="minorHAnsi" w:eastAsia="Times New Roman" w:hAnsiTheme="minorHAnsi"/>
          <w:b/>
          <w:sz w:val="20"/>
          <w:szCs w:val="20"/>
        </w:rPr>
      </w:pPr>
    </w:p>
    <w:p w14:paraId="23402297" w14:textId="77777777" w:rsidR="00F44782" w:rsidRPr="00925DB4" w:rsidRDefault="00F44782" w:rsidP="00C067BD">
      <w:pPr>
        <w:jc w:val="both"/>
        <w:rPr>
          <w:rFonts w:asciiTheme="minorHAnsi" w:hAnsiTheme="minorHAnsi"/>
          <w:sz w:val="20"/>
          <w:szCs w:val="20"/>
        </w:rPr>
      </w:pPr>
      <w:r w:rsidRPr="00925DB4">
        <w:rPr>
          <w:rFonts w:asciiTheme="minorHAnsi" w:eastAsia="Calibri" w:hAnsiTheme="minorHAnsi" w:cs="Calibri"/>
        </w:rPr>
        <w:t>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p>
    <w:p w14:paraId="6E7BB838" w14:textId="77777777" w:rsidR="00F44782" w:rsidRPr="00925DB4" w:rsidRDefault="00F44782" w:rsidP="00C067BD">
      <w:pPr>
        <w:rPr>
          <w:rFonts w:asciiTheme="minorHAnsi" w:hAnsiTheme="minorHAnsi"/>
          <w:sz w:val="20"/>
          <w:szCs w:val="20"/>
        </w:rPr>
      </w:pPr>
    </w:p>
    <w:p w14:paraId="1B57337B" w14:textId="77777777" w:rsidR="00C067BD" w:rsidRDefault="00F44782" w:rsidP="00C067BD">
      <w:pPr>
        <w:pStyle w:val="Akapitzlist"/>
        <w:numPr>
          <w:ilvl w:val="0"/>
          <w:numId w:val="65"/>
        </w:numPr>
        <w:tabs>
          <w:tab w:val="left" w:pos="594"/>
        </w:tabs>
        <w:ind w:right="20"/>
        <w:jc w:val="both"/>
        <w:rPr>
          <w:rFonts w:asciiTheme="minorHAnsi" w:eastAsia="Calibri" w:hAnsiTheme="minorHAnsi" w:cs="Calibri"/>
        </w:rPr>
      </w:pPr>
      <w:r w:rsidRPr="00C067BD">
        <w:rPr>
          <w:rFonts w:asciiTheme="minorHAnsi" w:eastAsia="Calibri" w:hAnsiTheme="minorHAnsi" w:cs="Calibri"/>
        </w:rPr>
        <w:t>ww. osoba jest bezpośrednio zaangażowana w wykonywanie ww. czynności w ramach projektu;</w:t>
      </w:r>
    </w:p>
    <w:p w14:paraId="7B5EC854" w14:textId="77777777" w:rsidR="00C067BD" w:rsidRDefault="00F44782" w:rsidP="00C067BD">
      <w:pPr>
        <w:pStyle w:val="Akapitzlist"/>
        <w:numPr>
          <w:ilvl w:val="0"/>
          <w:numId w:val="65"/>
        </w:numPr>
        <w:tabs>
          <w:tab w:val="left" w:pos="567"/>
        </w:tabs>
        <w:ind w:left="567" w:right="20" w:hanging="207"/>
        <w:jc w:val="both"/>
        <w:rPr>
          <w:rFonts w:asciiTheme="minorHAnsi" w:eastAsia="Calibri" w:hAnsiTheme="minorHAnsi" w:cs="Calibri"/>
        </w:rPr>
      </w:pPr>
      <w:r w:rsidRPr="00C067BD">
        <w:rPr>
          <w:rFonts w:asciiTheme="minorHAnsi" w:eastAsia="Calibri" w:hAnsiTheme="minorHAnsi" w:cs="Calibri"/>
        </w:rPr>
        <w:t>mogą być uwzględniane tylko te ww. osoby, które w co najmniej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7E3825C3" w14:textId="77777777" w:rsidR="00F44782" w:rsidRPr="00C067BD" w:rsidRDefault="00F44782" w:rsidP="00C067BD">
      <w:pPr>
        <w:pStyle w:val="Akapitzlist"/>
        <w:numPr>
          <w:ilvl w:val="0"/>
          <w:numId w:val="65"/>
        </w:numPr>
        <w:tabs>
          <w:tab w:val="left" w:pos="567"/>
        </w:tabs>
        <w:ind w:left="567" w:right="20" w:hanging="207"/>
        <w:jc w:val="both"/>
        <w:rPr>
          <w:rFonts w:asciiTheme="minorHAnsi" w:eastAsia="Calibri" w:hAnsiTheme="minorHAnsi" w:cs="Calibri"/>
        </w:rPr>
      </w:pPr>
      <w:r w:rsidRPr="00C067BD">
        <w:rPr>
          <w:rFonts w:asciiTheme="minorHAnsi" w:eastAsia="Calibri" w:hAnsiTheme="minorHAnsi" w:cs="Calibri"/>
        </w:rPr>
        <w:t>wydatki ponoszone są wyłącznie w okresie realizacji projektu oraz za okres, w którym ww. osoba wykonywała faktycznie czynności związane w ramach projektu.</w:t>
      </w:r>
    </w:p>
    <w:p w14:paraId="4B0DB5BB" w14:textId="77777777" w:rsidR="00F44782" w:rsidRPr="00925DB4" w:rsidRDefault="00F44782" w:rsidP="00C067BD">
      <w:pPr>
        <w:jc w:val="both"/>
        <w:rPr>
          <w:rFonts w:asciiTheme="minorHAnsi" w:hAnsiTheme="minorHAnsi"/>
          <w:sz w:val="20"/>
          <w:szCs w:val="20"/>
        </w:rPr>
      </w:pPr>
    </w:p>
    <w:p w14:paraId="6801A591" w14:textId="77777777" w:rsidR="00F44782" w:rsidRPr="00925DB4" w:rsidRDefault="00F44782" w:rsidP="00C067BD">
      <w:pPr>
        <w:jc w:val="both"/>
        <w:rPr>
          <w:rFonts w:asciiTheme="minorHAnsi" w:eastAsia="Calibri" w:hAnsiTheme="minorHAnsi" w:cs="Calibri"/>
        </w:rPr>
      </w:pPr>
      <w:r w:rsidRPr="00925DB4">
        <w:rPr>
          <w:rFonts w:asciiTheme="minorHAnsi" w:eastAsia="Calibri" w:hAnsiTheme="minorHAnsi" w:cs="Calibri"/>
        </w:rPr>
        <w:t>W przypadku, gdy zarządzanie projektem jest wykonywane przez podmiot wybrany zgodnie z zasadą konkurencyjności/ustawą Prawo zamówień publicznych, wydatki dotyczące jego wynagrodzenia są kwalifikowalne w takiej wysokości, jaka wynika z podpisanej umowy.</w:t>
      </w:r>
    </w:p>
    <w:p w14:paraId="22399554" w14:textId="77777777" w:rsidR="00F44782" w:rsidRPr="00925DB4" w:rsidRDefault="00F44782" w:rsidP="00F44782">
      <w:pPr>
        <w:rPr>
          <w:rFonts w:asciiTheme="minorHAnsi" w:eastAsia="Calibri" w:hAnsiTheme="minorHAnsi" w:cs="Calibri"/>
        </w:rPr>
      </w:pPr>
    </w:p>
    <w:p w14:paraId="16226F57" w14:textId="77777777" w:rsidR="00F44782" w:rsidRPr="00925DB4" w:rsidRDefault="00F44782" w:rsidP="00F44782">
      <w:pPr>
        <w:jc w:val="both"/>
        <w:rPr>
          <w:rFonts w:asciiTheme="minorHAnsi" w:eastAsia="Calibri" w:hAnsiTheme="minorHAnsi" w:cs="Calibri"/>
          <w:u w:val="single"/>
        </w:rPr>
      </w:pPr>
      <w:r w:rsidRPr="00925DB4">
        <w:rPr>
          <w:rFonts w:asciiTheme="minorHAnsi" w:eastAsia="Calibri" w:hAnsiTheme="minorHAnsi" w:cs="Calibri"/>
          <w:u w:val="single"/>
        </w:rPr>
        <w:t>Podsumowując:</w:t>
      </w:r>
    </w:p>
    <w:p w14:paraId="42161C72" w14:textId="77777777" w:rsidR="00F44782" w:rsidRPr="00925DB4" w:rsidRDefault="00F44782" w:rsidP="00F44782">
      <w:pPr>
        <w:jc w:val="both"/>
        <w:rPr>
          <w:rFonts w:asciiTheme="minorHAnsi" w:eastAsia="Calibri" w:hAnsiTheme="minorHAnsi" w:cs="Calibri"/>
          <w:u w:val="single"/>
        </w:rPr>
      </w:pPr>
    </w:p>
    <w:p w14:paraId="654E11F6"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W P.9.1 </w:t>
      </w:r>
      <w:r w:rsidRPr="00925DB4">
        <w:rPr>
          <w:rFonts w:asciiTheme="minorHAnsi" w:hAnsiTheme="minorHAnsi" w:cs="Calibri"/>
          <w:color w:val="000000"/>
        </w:rPr>
        <w:t xml:space="preserve">należy wykazać wydatki, które Wnioskodawca ponosi zgodne są z zasadą konkurencyjności/ustawą Prawo zamówień publicznych z wyłączeniem umowy o pracę. </w:t>
      </w:r>
    </w:p>
    <w:p w14:paraId="7F13EE51"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W P.9.2 </w:t>
      </w:r>
      <w:r w:rsidRPr="00925DB4">
        <w:rPr>
          <w:rFonts w:asciiTheme="minorHAnsi" w:hAnsiTheme="minorHAnsi" w:cs="Calibri"/>
          <w:color w:val="000000"/>
        </w:rPr>
        <w:t xml:space="preserve">należy wykazać wydatki dotyczące umowy o pracę lub umów cywilnoprawnych, inne niż </w:t>
      </w:r>
      <w:r w:rsidR="008A7BE5">
        <w:rPr>
          <w:rFonts w:asciiTheme="minorHAnsi" w:hAnsiTheme="minorHAnsi" w:cs="Calibri"/>
          <w:color w:val="000000"/>
        </w:rPr>
        <w:br/>
      </w:r>
      <w:r w:rsidRPr="00925DB4">
        <w:rPr>
          <w:rFonts w:asciiTheme="minorHAnsi" w:hAnsiTheme="minorHAnsi" w:cs="Calibri"/>
          <w:color w:val="000000"/>
        </w:rPr>
        <w:t xml:space="preserve">w P.9.1– z limitem 1% lub 2%. </w:t>
      </w:r>
    </w:p>
    <w:p w14:paraId="3AAAA578" w14:textId="77777777" w:rsidR="00F44782" w:rsidRPr="00925DB4" w:rsidRDefault="00F44782" w:rsidP="00F44782">
      <w:pPr>
        <w:rPr>
          <w:rFonts w:asciiTheme="minorHAnsi" w:eastAsia="Calibri" w:hAnsiTheme="minorHAnsi" w:cs="Calibri"/>
        </w:rPr>
      </w:pPr>
    </w:p>
    <w:p w14:paraId="3F9AB2CD" w14:textId="77777777" w:rsidR="00F44782" w:rsidRPr="00925DB4" w:rsidRDefault="00F44782" w:rsidP="00F44782">
      <w:pPr>
        <w:rPr>
          <w:rFonts w:asciiTheme="minorHAnsi" w:eastAsia="Calibri" w:hAnsiTheme="minorHAnsi" w:cs="Calibri"/>
        </w:rPr>
      </w:pPr>
    </w:p>
    <w:p w14:paraId="2CCA43E2" w14:textId="77777777" w:rsidR="00F44782" w:rsidRPr="00925DB4" w:rsidRDefault="00F44782" w:rsidP="00F44782">
      <w:pPr>
        <w:rPr>
          <w:rFonts w:asciiTheme="minorHAnsi" w:eastAsia="Times New Roman" w:hAnsiTheme="minorHAnsi"/>
          <w:b/>
          <w:sz w:val="20"/>
          <w:szCs w:val="20"/>
        </w:rPr>
      </w:pPr>
      <w:r w:rsidRPr="00925DB4">
        <w:rPr>
          <w:rFonts w:asciiTheme="minorHAnsi" w:eastAsia="Times New Roman" w:hAnsiTheme="minorHAnsi"/>
          <w:b/>
          <w:sz w:val="20"/>
          <w:szCs w:val="20"/>
        </w:rPr>
        <w:t xml:space="preserve">P.14 INFORMACJA I PROMOCJA </w:t>
      </w:r>
    </w:p>
    <w:p w14:paraId="669AEDAC" w14:textId="77777777" w:rsidR="00F44782" w:rsidRPr="00925DB4" w:rsidRDefault="00F44782" w:rsidP="00F44782">
      <w:pPr>
        <w:rPr>
          <w:rFonts w:asciiTheme="minorHAnsi" w:eastAsia="Times New Roman" w:hAnsiTheme="minorHAnsi"/>
          <w:b/>
        </w:rPr>
      </w:pPr>
    </w:p>
    <w:p w14:paraId="784A8DA4" w14:textId="1C3C8B6C" w:rsidR="008A7BE5" w:rsidRDefault="00F44782" w:rsidP="00A71E9B">
      <w:pPr>
        <w:autoSpaceDE w:val="0"/>
        <w:autoSpaceDN w:val="0"/>
        <w:adjustRightInd w:val="0"/>
        <w:jc w:val="both"/>
      </w:pPr>
      <w:r w:rsidRPr="00925DB4">
        <w:rPr>
          <w:rFonts w:asciiTheme="minorHAnsi" w:hAnsiTheme="minorHAnsi" w:cs="Calibri"/>
          <w:color w:val="000000"/>
        </w:rPr>
        <w:t>Wydatkami kwalifikującymi się do objęcia wsparciem są wydatki związane z obowiązkiem informacyjnym beneficjenta jak i możliwość podjęcia dodatkowych działań informa</w:t>
      </w:r>
      <w:r w:rsidR="00C067BD">
        <w:rPr>
          <w:rFonts w:asciiTheme="minorHAnsi" w:hAnsiTheme="minorHAnsi" w:cs="Calibri"/>
          <w:color w:val="000000"/>
        </w:rPr>
        <w:t>cyjno-promocyjnych. Wydatki nie</w:t>
      </w:r>
      <w:r w:rsidRPr="00925DB4">
        <w:rPr>
          <w:rFonts w:asciiTheme="minorHAnsi" w:hAnsiTheme="minorHAnsi" w:cs="Calibri"/>
          <w:color w:val="000000"/>
        </w:rPr>
        <w:t xml:space="preserve">przekraczające 2% wydatków kwalifikowalnych dla projektów o wartości </w:t>
      </w:r>
      <w:r w:rsidRPr="00925DB4">
        <w:rPr>
          <w:rFonts w:asciiTheme="minorHAnsi" w:hAnsiTheme="minorHAnsi"/>
        </w:rPr>
        <w:t xml:space="preserve">poniżej 500 000 PLN wydatków kwalifikowalnych lub 1% dla projektów o wartości wydatków kwalifikowalnych powyżej 500 000 PLN. Limit weryfikowany jest jednorazowo w momencie oceny wniosku o dofinansowanie. Zasady ponoszenia kosztów w ramach tej kategorii zostały zawarte </w:t>
      </w:r>
      <w:r w:rsidR="008A7BE5">
        <w:rPr>
          <w:rFonts w:asciiTheme="minorHAnsi" w:hAnsiTheme="minorHAnsi"/>
        </w:rPr>
        <w:br/>
      </w:r>
      <w:r w:rsidRPr="00925DB4">
        <w:rPr>
          <w:rFonts w:asciiTheme="minorHAnsi" w:hAnsiTheme="minorHAnsi"/>
        </w:rPr>
        <w:t xml:space="preserve">w </w:t>
      </w:r>
      <w:r w:rsidRPr="00925DB4">
        <w:rPr>
          <w:rFonts w:asciiTheme="minorHAnsi" w:hAnsiTheme="minorHAnsi" w:cs="Calibri"/>
          <w:i/>
          <w:iCs/>
        </w:rPr>
        <w:t>Podręczniku wnioskodawcy i beneficjenta programów polityki spójności 2014-2020 w zakresie informacji i promocji</w:t>
      </w:r>
      <w:r w:rsidR="008A7BE5">
        <w:rPr>
          <w:rFonts w:asciiTheme="minorHAnsi" w:hAnsiTheme="minorHAnsi" w:cs="Calibri"/>
          <w:i/>
          <w:iCs/>
        </w:rPr>
        <w:t>.</w:t>
      </w:r>
    </w:p>
    <w:p w14:paraId="2331C761" w14:textId="77777777" w:rsidR="003D1B1E" w:rsidRPr="008272C0" w:rsidRDefault="003D1B1E" w:rsidP="00E40BD5">
      <w:pPr>
        <w:pStyle w:val="Zwykytekst"/>
        <w:jc w:val="both"/>
        <w:rPr>
          <w:rFonts w:asciiTheme="minorHAnsi" w:hAnsiTheme="minorHAnsi"/>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9080"/>
      </w:tblGrid>
      <w:tr w:rsidR="00E21E07" w:rsidRPr="008272C0" w14:paraId="3798F09E" w14:textId="77777777" w:rsidTr="00E21E07">
        <w:tc>
          <w:tcPr>
            <w:tcW w:w="0" w:type="auto"/>
            <w:shd w:val="clear" w:color="auto" w:fill="FFFFFF"/>
            <w:hideMark/>
          </w:tcPr>
          <w:p w14:paraId="5F28B447" w14:textId="77777777" w:rsidR="00E21E07" w:rsidRPr="008272C0" w:rsidRDefault="00E21E07" w:rsidP="008272C0">
            <w:pPr>
              <w:ind w:left="720"/>
              <w:rPr>
                <w:rFonts w:asciiTheme="minorHAnsi" w:hAnsiTheme="minorHAnsi"/>
              </w:rPr>
            </w:pPr>
          </w:p>
        </w:tc>
      </w:tr>
      <w:tr w:rsidR="00E21E07" w:rsidRPr="008272C0" w14:paraId="04530935" w14:textId="77777777" w:rsidTr="00E21E07">
        <w:tc>
          <w:tcPr>
            <w:tcW w:w="0" w:type="auto"/>
            <w:shd w:val="clear" w:color="auto" w:fill="FFFFFF"/>
            <w:hideMark/>
          </w:tcPr>
          <w:p w14:paraId="0153BBAA" w14:textId="77777777" w:rsidR="00E21E07" w:rsidRPr="008272C0" w:rsidRDefault="00E21E07" w:rsidP="008272C0">
            <w:pPr>
              <w:ind w:left="720"/>
              <w:rPr>
                <w:rFonts w:asciiTheme="minorHAnsi" w:hAnsiTheme="minorHAnsi"/>
              </w:rPr>
            </w:pPr>
          </w:p>
        </w:tc>
      </w:tr>
    </w:tbl>
    <w:p w14:paraId="0094DC53" w14:textId="77777777" w:rsidR="0003051D" w:rsidRDefault="0003051D" w:rsidP="008272C0">
      <w:pPr>
        <w:spacing w:line="200" w:lineRule="exact"/>
        <w:rPr>
          <w:rFonts w:asciiTheme="minorHAnsi" w:eastAsia="Calibri" w:hAnsiTheme="minorHAnsi" w:cs="Calibri"/>
          <w:b/>
          <w:bCs/>
        </w:rPr>
      </w:pPr>
    </w:p>
    <w:p w14:paraId="69D4FF40" w14:textId="77777777" w:rsidR="00E21E07" w:rsidRPr="008272C0" w:rsidRDefault="0003051D" w:rsidP="008272C0">
      <w:pPr>
        <w:spacing w:line="200" w:lineRule="exact"/>
        <w:rPr>
          <w:rFonts w:asciiTheme="minorHAnsi" w:eastAsia="Calibri" w:hAnsiTheme="minorHAnsi" w:cs="Calibri"/>
          <w:b/>
          <w:bCs/>
        </w:rPr>
      </w:pPr>
      <w:r>
        <w:rPr>
          <w:rFonts w:asciiTheme="minorHAnsi" w:eastAsia="Calibri" w:hAnsiTheme="minorHAnsi" w:cs="Calibri"/>
          <w:b/>
          <w:bCs/>
        </w:rPr>
        <w:t>WYDATKI ORAZ Ź</w:t>
      </w:r>
      <w:r w:rsidR="00E21E07" w:rsidRPr="008272C0">
        <w:rPr>
          <w:rFonts w:asciiTheme="minorHAnsi" w:eastAsia="Calibri" w:hAnsiTheme="minorHAnsi" w:cs="Calibri"/>
          <w:b/>
          <w:bCs/>
        </w:rPr>
        <w:t>RÓDŁA FINSOWANIA PROJEKTU (T)</w:t>
      </w:r>
    </w:p>
    <w:p w14:paraId="2B51236E" w14:textId="77777777" w:rsidR="00E21E07" w:rsidRPr="008272C0" w:rsidRDefault="00E21E07" w:rsidP="008272C0">
      <w:pPr>
        <w:rPr>
          <w:rFonts w:asciiTheme="minorHAnsi" w:eastAsia="Calibri" w:hAnsiTheme="minorHAnsi" w:cs="Calibri"/>
        </w:rPr>
      </w:pPr>
    </w:p>
    <w:p w14:paraId="62C8F306"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rPr>
        <w:t>Sekcja składa się z trzech części:</w:t>
      </w:r>
    </w:p>
    <w:p w14:paraId="522012A2" w14:textId="77777777" w:rsidR="00E21E07" w:rsidRPr="008272C0" w:rsidRDefault="00E21E07" w:rsidP="008272C0">
      <w:pPr>
        <w:spacing w:line="351" w:lineRule="exact"/>
        <w:rPr>
          <w:rFonts w:asciiTheme="minorHAnsi" w:eastAsia="Times New Roman" w:hAnsiTheme="minorHAnsi"/>
        </w:rPr>
      </w:pPr>
    </w:p>
    <w:p w14:paraId="3377A872"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1. Wydatki projektu:</w:t>
      </w:r>
    </w:p>
    <w:p w14:paraId="1085DDDB" w14:textId="77777777" w:rsidR="00E21E07" w:rsidRPr="008272C0" w:rsidRDefault="00E21E07" w:rsidP="008272C0">
      <w:pPr>
        <w:spacing w:line="89" w:lineRule="exact"/>
        <w:rPr>
          <w:rFonts w:asciiTheme="minorHAnsi" w:eastAsia="Times New Roman" w:hAnsiTheme="minorHAnsi"/>
        </w:rPr>
      </w:pPr>
    </w:p>
    <w:p w14:paraId="7A9CD620" w14:textId="77777777" w:rsidR="00E21E07" w:rsidRPr="008272C0" w:rsidRDefault="00E21E07" w:rsidP="008272C0">
      <w:pPr>
        <w:spacing w:line="235" w:lineRule="auto"/>
        <w:jc w:val="both"/>
        <w:rPr>
          <w:rFonts w:asciiTheme="minorHAnsi" w:eastAsia="Calibri" w:hAnsiTheme="minorHAnsi" w:cs="Calibri"/>
          <w:bCs/>
          <w:i/>
        </w:rPr>
      </w:pPr>
      <w:r w:rsidRPr="008272C0">
        <w:rPr>
          <w:rFonts w:asciiTheme="minorHAnsi" w:eastAsia="Calibri" w:hAnsiTheme="minorHAnsi" w:cs="Calibri"/>
        </w:rPr>
        <w:t xml:space="preserve">Wypełniana jest automatycznie na podstawie danych zawartych w zakładce </w:t>
      </w:r>
      <w:r w:rsidRPr="008272C0">
        <w:rPr>
          <w:rFonts w:asciiTheme="minorHAnsi" w:eastAsia="Calibri" w:hAnsiTheme="minorHAnsi" w:cs="Calibri"/>
          <w:bCs/>
          <w:i/>
        </w:rPr>
        <w:t xml:space="preserve">P. Planowane wydatki </w:t>
      </w:r>
      <w:r w:rsidRPr="008272C0">
        <w:rPr>
          <w:rFonts w:asciiTheme="minorHAnsi" w:eastAsia="Calibri" w:hAnsiTheme="minorHAnsi" w:cs="Calibri"/>
          <w:bCs/>
          <w:i/>
        </w:rPr>
        <w:br/>
        <w:t>w ramach projektu wg podziału na kategorie wydatków</w:t>
      </w:r>
      <w:r w:rsidR="008A7BE5">
        <w:rPr>
          <w:rFonts w:asciiTheme="minorHAnsi" w:eastAsia="Calibri" w:hAnsiTheme="minorHAnsi" w:cs="Calibri"/>
          <w:bCs/>
          <w:i/>
        </w:rPr>
        <w:t>.</w:t>
      </w:r>
    </w:p>
    <w:p w14:paraId="6DCF72F9" w14:textId="77777777" w:rsidR="00E21E07" w:rsidRPr="008272C0" w:rsidRDefault="00E21E07" w:rsidP="008272C0">
      <w:pPr>
        <w:spacing w:line="235" w:lineRule="auto"/>
        <w:jc w:val="both"/>
        <w:rPr>
          <w:rFonts w:asciiTheme="minorHAnsi" w:eastAsia="Times New Roman" w:hAnsiTheme="minorHAnsi"/>
        </w:rPr>
      </w:pPr>
    </w:p>
    <w:p w14:paraId="4A7AA348"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2. Źródła finansowania wydatków kwalifikowalnych projektu:</w:t>
      </w:r>
    </w:p>
    <w:p w14:paraId="5DD6DF7D" w14:textId="77777777" w:rsidR="00E21E07" w:rsidRPr="008272C0" w:rsidRDefault="00E21E07" w:rsidP="008272C0">
      <w:pPr>
        <w:spacing w:line="91" w:lineRule="exact"/>
        <w:rPr>
          <w:rFonts w:asciiTheme="minorHAnsi" w:eastAsia="Times New Roman" w:hAnsiTheme="minorHAnsi"/>
        </w:rPr>
      </w:pPr>
    </w:p>
    <w:p w14:paraId="1748B28D" w14:textId="77777777" w:rsidR="00E21E07" w:rsidRPr="008272C0" w:rsidRDefault="00E21E07" w:rsidP="008272C0">
      <w:pPr>
        <w:spacing w:line="232" w:lineRule="auto"/>
        <w:jc w:val="both"/>
        <w:rPr>
          <w:rFonts w:asciiTheme="minorHAnsi" w:eastAsia="Times New Roman" w:hAnsiTheme="minorHAnsi"/>
          <w:noProof/>
        </w:rPr>
      </w:pPr>
    </w:p>
    <w:p w14:paraId="5AF69387" w14:textId="77777777" w:rsidR="00E21E07" w:rsidRPr="008272C0" w:rsidRDefault="00E21E07" w:rsidP="008272C0">
      <w:pPr>
        <w:spacing w:line="232" w:lineRule="auto"/>
        <w:jc w:val="both"/>
        <w:rPr>
          <w:rFonts w:asciiTheme="minorHAnsi" w:eastAsia="Times New Roman" w:hAnsiTheme="minorHAnsi"/>
        </w:rPr>
      </w:pPr>
      <w:r w:rsidRPr="008272C0">
        <w:rPr>
          <w:rFonts w:asciiTheme="minorHAnsi" w:eastAsia="Calibri" w:hAnsiTheme="minorHAnsi" w:cs="Calibri"/>
        </w:rPr>
        <w:t xml:space="preserve">Wypełniana jest automatycznie i obrazuje finansowanie projektu ze środków </w:t>
      </w:r>
      <w:r w:rsidR="00371814">
        <w:rPr>
          <w:rFonts w:asciiTheme="minorHAnsi" w:eastAsia="Calibri" w:hAnsiTheme="minorHAnsi" w:cs="Calibri"/>
        </w:rPr>
        <w:t xml:space="preserve">Europejskiego </w:t>
      </w:r>
      <w:r w:rsidRPr="008272C0">
        <w:rPr>
          <w:rFonts w:asciiTheme="minorHAnsi" w:eastAsia="Calibri" w:hAnsiTheme="minorHAnsi" w:cs="Calibri"/>
        </w:rPr>
        <w:t>Funduszu Rozwoju Regionalnego oraz wkładu własnego Wnioskodawcy.</w:t>
      </w:r>
    </w:p>
    <w:p w14:paraId="408686BF" w14:textId="77777777" w:rsidR="00E21E07" w:rsidRPr="008272C0" w:rsidRDefault="00E21E07" w:rsidP="008272C0">
      <w:pPr>
        <w:spacing w:line="355" w:lineRule="exact"/>
        <w:rPr>
          <w:rFonts w:asciiTheme="minorHAnsi" w:eastAsia="Times New Roman" w:hAnsiTheme="minorHAnsi"/>
        </w:rPr>
      </w:pPr>
    </w:p>
    <w:p w14:paraId="03EC2C06"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3. Środki gwarantowane przez Wnioskodawcę:</w:t>
      </w:r>
    </w:p>
    <w:p w14:paraId="1661A578" w14:textId="77777777" w:rsidR="00E21E07" w:rsidRPr="008272C0" w:rsidRDefault="00E21E07" w:rsidP="008272C0">
      <w:pPr>
        <w:spacing w:line="89" w:lineRule="exact"/>
        <w:rPr>
          <w:rFonts w:asciiTheme="minorHAnsi" w:eastAsia="Times New Roman" w:hAnsiTheme="minorHAnsi"/>
        </w:rPr>
      </w:pPr>
    </w:p>
    <w:p w14:paraId="3B15A46A" w14:textId="77777777" w:rsidR="00E21E07" w:rsidRPr="008272C0" w:rsidRDefault="00E21E07" w:rsidP="008272C0">
      <w:pPr>
        <w:spacing w:line="235" w:lineRule="auto"/>
        <w:ind w:right="20"/>
        <w:jc w:val="both"/>
        <w:rPr>
          <w:rFonts w:asciiTheme="minorHAnsi" w:eastAsia="Times New Roman" w:hAnsiTheme="minorHAnsi"/>
        </w:rPr>
      </w:pPr>
      <w:r w:rsidRPr="008272C0">
        <w:rPr>
          <w:rFonts w:asciiTheme="minorHAnsi" w:eastAsia="Calibri" w:hAnsiTheme="minorHAnsi" w:cs="Calibri"/>
        </w:rPr>
        <w:t>Należy wskazać wartość wydatków kwalifikowalnych i niekwalifikowalnych w ramach projektu, które będą finansowane do momentu wypłaty wsparcia, w podziale na:</w:t>
      </w:r>
    </w:p>
    <w:p w14:paraId="48515CB6" w14:textId="77777777" w:rsidR="00E21E07" w:rsidRPr="008272C0" w:rsidRDefault="00E21E07" w:rsidP="008272C0">
      <w:pPr>
        <w:spacing w:line="71" w:lineRule="exact"/>
        <w:rPr>
          <w:rFonts w:asciiTheme="minorHAnsi" w:eastAsia="Times New Roman" w:hAnsiTheme="minorHAnsi"/>
        </w:rPr>
      </w:pPr>
    </w:p>
    <w:p w14:paraId="745E82AA" w14:textId="77777777" w:rsidR="00E21E07" w:rsidRPr="008272C0" w:rsidRDefault="00E21E07" w:rsidP="00C07EC2">
      <w:pPr>
        <w:numPr>
          <w:ilvl w:val="0"/>
          <w:numId w:val="31"/>
        </w:numPr>
        <w:tabs>
          <w:tab w:val="left" w:pos="720"/>
        </w:tabs>
        <w:contextualSpacing/>
        <w:jc w:val="both"/>
        <w:rPr>
          <w:rFonts w:asciiTheme="minorHAnsi" w:eastAsia="Bookshelf Symbol 7" w:hAnsiTheme="minorHAnsi" w:cs="Bookshelf Symbol 7"/>
        </w:rPr>
      </w:pPr>
      <w:r w:rsidRPr="008272C0">
        <w:rPr>
          <w:rFonts w:asciiTheme="minorHAnsi" w:eastAsia="Calibri" w:hAnsiTheme="minorHAnsi" w:cs="Calibri"/>
        </w:rPr>
        <w:t>kredyt bankowy;</w:t>
      </w:r>
    </w:p>
    <w:p w14:paraId="68C797B6" w14:textId="77777777" w:rsidR="00E21E07" w:rsidRPr="008272C0" w:rsidRDefault="00E21E07" w:rsidP="008272C0">
      <w:pPr>
        <w:spacing w:line="72" w:lineRule="exact"/>
        <w:rPr>
          <w:rFonts w:asciiTheme="minorHAnsi" w:eastAsia="Bookshelf Symbol 7" w:hAnsiTheme="minorHAnsi" w:cs="Bookshelf Symbol 7"/>
        </w:rPr>
      </w:pPr>
    </w:p>
    <w:p w14:paraId="4C1406F2" w14:textId="77777777" w:rsidR="00E21E07" w:rsidRPr="008272C0" w:rsidRDefault="00E21E07" w:rsidP="00C07EC2">
      <w:pPr>
        <w:numPr>
          <w:ilvl w:val="0"/>
          <w:numId w:val="31"/>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leasing;</w:t>
      </w:r>
    </w:p>
    <w:p w14:paraId="375B45FC" w14:textId="77777777" w:rsidR="00E21E07" w:rsidRPr="008272C0" w:rsidRDefault="00E21E07" w:rsidP="008272C0">
      <w:pPr>
        <w:spacing w:line="73" w:lineRule="exact"/>
        <w:rPr>
          <w:rFonts w:asciiTheme="minorHAnsi" w:eastAsia="Bookshelf Symbol 7" w:hAnsiTheme="minorHAnsi" w:cs="Bookshelf Symbol 7"/>
        </w:rPr>
      </w:pPr>
    </w:p>
    <w:p w14:paraId="4398A6BE" w14:textId="77777777" w:rsidR="00E21E07" w:rsidRPr="008272C0" w:rsidRDefault="00E21E07" w:rsidP="00C07EC2">
      <w:pPr>
        <w:numPr>
          <w:ilvl w:val="0"/>
          <w:numId w:val="31"/>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kredyt bankowy udzielony ze środków Europejskiego Banku Inwestycyjnego;</w:t>
      </w:r>
    </w:p>
    <w:p w14:paraId="5241AAD4" w14:textId="77777777" w:rsidR="00E21E07" w:rsidRPr="008272C0" w:rsidRDefault="00E21E07" w:rsidP="008272C0">
      <w:pPr>
        <w:spacing w:line="73" w:lineRule="exact"/>
        <w:rPr>
          <w:rFonts w:asciiTheme="minorHAnsi" w:eastAsia="Bookshelf Symbol 7" w:hAnsiTheme="minorHAnsi" w:cs="Bookshelf Symbol 7"/>
        </w:rPr>
      </w:pPr>
    </w:p>
    <w:p w14:paraId="3C435EC2" w14:textId="77777777" w:rsidR="00E21E07" w:rsidRPr="008272C0" w:rsidRDefault="00E21E07" w:rsidP="00C07EC2">
      <w:pPr>
        <w:numPr>
          <w:ilvl w:val="0"/>
          <w:numId w:val="31"/>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 xml:space="preserve">zaliczka (dotyczy wydatków kwalifikowanych) </w:t>
      </w:r>
    </w:p>
    <w:p w14:paraId="7F9706D9" w14:textId="77777777" w:rsidR="00E21E07" w:rsidRPr="008272C0" w:rsidRDefault="00E21E07" w:rsidP="00C07EC2">
      <w:pPr>
        <w:numPr>
          <w:ilvl w:val="0"/>
          <w:numId w:val="31"/>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środki własne Wnioskodawcy</w:t>
      </w:r>
    </w:p>
    <w:p w14:paraId="5FEEB2E2" w14:textId="77777777" w:rsidR="00E21E07" w:rsidRPr="008272C0" w:rsidRDefault="00E21E07" w:rsidP="008272C0">
      <w:pPr>
        <w:spacing w:line="200" w:lineRule="exact"/>
        <w:rPr>
          <w:rFonts w:asciiTheme="minorHAnsi" w:eastAsia="Times New Roman" w:hAnsiTheme="minorHAnsi"/>
        </w:rPr>
      </w:pPr>
    </w:p>
    <w:p w14:paraId="63517246" w14:textId="77777777" w:rsidR="00F0042A" w:rsidRPr="008272C0" w:rsidRDefault="00F0042A" w:rsidP="008272C0">
      <w:pPr>
        <w:spacing w:line="200" w:lineRule="exact"/>
        <w:rPr>
          <w:rFonts w:asciiTheme="minorHAnsi" w:eastAsia="Times New Roman" w:hAnsiTheme="minorHAnsi"/>
        </w:rPr>
      </w:pPr>
    </w:p>
    <w:p w14:paraId="4699D008" w14:textId="77777777" w:rsidR="00F0042A" w:rsidRPr="008272C0" w:rsidRDefault="00F0042A" w:rsidP="008272C0">
      <w:pPr>
        <w:spacing w:line="200" w:lineRule="exact"/>
        <w:rPr>
          <w:rFonts w:asciiTheme="minorHAnsi" w:eastAsia="Times New Roman" w:hAnsiTheme="minorHAnsi"/>
        </w:rPr>
      </w:pPr>
    </w:p>
    <w:p w14:paraId="15CE8C44" w14:textId="77777777" w:rsidR="00E21E07" w:rsidRPr="008272C0" w:rsidRDefault="00E21E07" w:rsidP="008272C0">
      <w:pPr>
        <w:spacing w:line="276" w:lineRule="auto"/>
        <w:jc w:val="both"/>
        <w:rPr>
          <w:rFonts w:asciiTheme="minorHAnsi" w:eastAsia="Times New Roman" w:hAnsiTheme="minorHAnsi"/>
          <w:b/>
        </w:rPr>
      </w:pPr>
      <w:r w:rsidRPr="008272C0">
        <w:rPr>
          <w:rFonts w:asciiTheme="minorHAnsi" w:eastAsia="Times New Roman" w:hAnsiTheme="minorHAnsi"/>
          <w:b/>
        </w:rPr>
        <w:t>Posiadanie środków finansowych</w:t>
      </w:r>
    </w:p>
    <w:p w14:paraId="04EDF838" w14:textId="26BD7CAC" w:rsidR="004B07FB" w:rsidRDefault="00E21E07" w:rsidP="00A71E9B">
      <w:pPr>
        <w:jc w:val="both"/>
        <w:rPr>
          <w:rFonts w:asciiTheme="minorHAnsi" w:eastAsia="Times New Roman" w:hAnsiTheme="minorHAnsi"/>
        </w:rPr>
      </w:pPr>
      <w:r w:rsidRPr="00A23107">
        <w:rPr>
          <w:rFonts w:asciiTheme="minorHAnsi" w:eastAsia="Times New Roman" w:hAnsiTheme="minorHAnsi"/>
          <w:b/>
        </w:rPr>
        <w:t>Wnioskodawca zobowiązany jest zagwarantować 100% finansowania projektu</w:t>
      </w:r>
      <w:r w:rsidRPr="008272C0">
        <w:rPr>
          <w:rFonts w:asciiTheme="minorHAnsi" w:eastAsia="Times New Roman" w:hAnsiTheme="minorHAnsi"/>
        </w:rPr>
        <w:t xml:space="preserve">. W ramach kryterium oceny merytorycznej „Sytuacja finansowa Wnioskodawcy” będzie sprawdzane czy sytuacja </w:t>
      </w:r>
      <w:r w:rsidR="008A7BE5">
        <w:rPr>
          <w:rFonts w:asciiTheme="minorHAnsi" w:eastAsia="Times New Roman" w:hAnsiTheme="minorHAnsi"/>
        </w:rPr>
        <w:t xml:space="preserve">finansowa </w:t>
      </w:r>
      <w:r w:rsidR="003D1B1E">
        <w:rPr>
          <w:rFonts w:asciiTheme="minorHAnsi" w:eastAsia="Times New Roman" w:hAnsiTheme="minorHAnsi"/>
        </w:rPr>
        <w:t>W</w:t>
      </w:r>
      <w:r w:rsidR="008A7BE5">
        <w:rPr>
          <w:rFonts w:asciiTheme="minorHAnsi" w:eastAsia="Times New Roman" w:hAnsiTheme="minorHAnsi"/>
        </w:rPr>
        <w:t>nioskodawcy/</w:t>
      </w:r>
      <w:r w:rsidR="003D1B1E">
        <w:rPr>
          <w:rFonts w:asciiTheme="minorHAnsi" w:eastAsia="Times New Roman" w:hAnsiTheme="minorHAnsi"/>
        </w:rPr>
        <w:t>P</w:t>
      </w:r>
      <w:r w:rsidR="008A7BE5">
        <w:rPr>
          <w:rFonts w:asciiTheme="minorHAnsi" w:eastAsia="Times New Roman" w:hAnsiTheme="minorHAnsi"/>
        </w:rPr>
        <w:t xml:space="preserve">odmiotu </w:t>
      </w:r>
      <w:r w:rsidRPr="008272C0">
        <w:rPr>
          <w:rFonts w:asciiTheme="minorHAnsi" w:eastAsia="Times New Roman" w:hAnsiTheme="minorHAnsi"/>
        </w:rPr>
        <w:t>wdrażającego/</w:t>
      </w:r>
      <w:r w:rsidR="003D1B1E">
        <w:rPr>
          <w:rFonts w:asciiTheme="minorHAnsi" w:eastAsia="Times New Roman" w:hAnsiTheme="minorHAnsi"/>
        </w:rPr>
        <w:t>P</w:t>
      </w:r>
      <w:r w:rsidRPr="008272C0">
        <w:rPr>
          <w:rFonts w:asciiTheme="minorHAnsi" w:eastAsia="Times New Roman" w:hAnsiTheme="minorHAnsi"/>
        </w:rPr>
        <w:t xml:space="preserve">artnera (jeśli dotyczy) </w:t>
      </w:r>
      <w:r w:rsidR="008A7BE5">
        <w:rPr>
          <w:rFonts w:asciiTheme="minorHAnsi" w:eastAsia="Times New Roman" w:hAnsiTheme="minorHAnsi"/>
        </w:rPr>
        <w:t xml:space="preserve">gwarantuje możliwość realizacji </w:t>
      </w:r>
      <w:r w:rsidRPr="008272C0">
        <w:rPr>
          <w:rFonts w:asciiTheme="minorHAnsi" w:eastAsia="Times New Roman" w:hAnsiTheme="minorHAnsi"/>
        </w:rPr>
        <w:t xml:space="preserve">projektu (z uwzględnieniem innych zadań inwestycyjnych) – w zależności od typu </w:t>
      </w:r>
      <w:r w:rsidR="004B07FB">
        <w:rPr>
          <w:rFonts w:asciiTheme="minorHAnsi" w:eastAsia="Times New Roman" w:hAnsiTheme="minorHAnsi"/>
        </w:rPr>
        <w:t>W</w:t>
      </w:r>
      <w:r w:rsidRPr="008272C0">
        <w:rPr>
          <w:rFonts w:asciiTheme="minorHAnsi" w:eastAsia="Times New Roman" w:hAnsiTheme="minorHAnsi"/>
        </w:rPr>
        <w:t xml:space="preserve">nioskodawcy </w:t>
      </w:r>
      <w:r w:rsidR="0000399E">
        <w:rPr>
          <w:rFonts w:asciiTheme="minorHAnsi" w:eastAsia="Times New Roman" w:hAnsiTheme="minorHAnsi"/>
        </w:rPr>
        <w:br/>
      </w:r>
      <w:r w:rsidRPr="008272C0">
        <w:rPr>
          <w:rFonts w:asciiTheme="minorHAnsi" w:eastAsia="Times New Roman" w:hAnsiTheme="minorHAnsi"/>
        </w:rPr>
        <w:t>i z uwzględnieniem odpowiednich zapisów ustawowych, np. ustawy o finansach publicznych.</w:t>
      </w:r>
    </w:p>
    <w:p w14:paraId="2A09FEA5" w14:textId="77777777" w:rsidR="004B07FB" w:rsidRDefault="004B07FB" w:rsidP="00A71E9B">
      <w:pPr>
        <w:jc w:val="both"/>
        <w:rPr>
          <w:rFonts w:asciiTheme="minorHAnsi" w:eastAsia="Times New Roman" w:hAnsiTheme="minorHAnsi"/>
        </w:rPr>
      </w:pPr>
    </w:p>
    <w:p w14:paraId="5628EA54" w14:textId="6FA90CC8" w:rsidR="004B07FB" w:rsidRPr="00A71E9B" w:rsidRDefault="004B07FB" w:rsidP="00A71E9B">
      <w:pPr>
        <w:jc w:val="both"/>
        <w:rPr>
          <w:rFonts w:asciiTheme="minorHAnsi" w:eastAsia="Times New Roman" w:hAnsiTheme="minorHAnsi"/>
        </w:rPr>
      </w:pPr>
      <w:r>
        <w:rPr>
          <w:rFonts w:asciiTheme="minorHAnsi" w:eastAsia="Times New Roman" w:hAnsiTheme="minorHAnsi" w:cs="Arial"/>
        </w:rPr>
        <w:t>D</w:t>
      </w:r>
      <w:r w:rsidRPr="00AB6CA3">
        <w:rPr>
          <w:rFonts w:asciiTheme="minorHAnsi" w:eastAsia="Times New Roman" w:hAnsiTheme="minorHAnsi" w:cs="Arial"/>
        </w:rPr>
        <w:t>ołączenie do wniosku o dofinansowanie zawartej umowy kredytowej, wystawionej przez właś</w:t>
      </w:r>
      <w:r>
        <w:rPr>
          <w:rFonts w:asciiTheme="minorHAnsi" w:eastAsia="Times New Roman" w:hAnsiTheme="minorHAnsi" w:cs="Arial"/>
        </w:rPr>
        <w:t>ciwy podmiot promesy kredytowej lub</w:t>
      </w:r>
      <w:r w:rsidRPr="00AB6CA3">
        <w:rPr>
          <w:rFonts w:asciiTheme="minorHAnsi" w:eastAsia="Times New Roman" w:hAnsiTheme="minorHAnsi" w:cs="Arial"/>
        </w:rPr>
        <w:t xml:space="preserve"> promesy leasingowej na minimalną kwotę równą wartości dofinansowania, oznacza uznanie kryterium merytorycznego „Sytuacja finansowa Wnioskodawcy” za spełnione.</w:t>
      </w:r>
    </w:p>
    <w:p w14:paraId="4444DF25" w14:textId="77777777" w:rsidR="004B07FB" w:rsidRDefault="004B07FB" w:rsidP="008272C0">
      <w:pPr>
        <w:jc w:val="both"/>
        <w:rPr>
          <w:rFonts w:asciiTheme="minorHAnsi" w:eastAsia="Times New Roman" w:hAnsiTheme="minorHAnsi"/>
        </w:rPr>
      </w:pPr>
    </w:p>
    <w:p w14:paraId="0A7A4824" w14:textId="77777777" w:rsidR="001C5373" w:rsidRPr="008272C0" w:rsidRDefault="001C5373" w:rsidP="008272C0">
      <w:pPr>
        <w:jc w:val="both"/>
        <w:rPr>
          <w:rFonts w:asciiTheme="minorHAnsi" w:eastAsia="Times New Roman" w:hAnsiTheme="minorHAnsi"/>
        </w:rPr>
      </w:pPr>
    </w:p>
    <w:p w14:paraId="62F5E623" w14:textId="05EC0C92" w:rsidR="001C5373" w:rsidRPr="00A23107" w:rsidRDefault="004B07FB" w:rsidP="001C5373">
      <w:pPr>
        <w:jc w:val="both"/>
        <w:rPr>
          <w:rFonts w:asciiTheme="minorHAnsi" w:eastAsia="Times New Roman" w:hAnsiTheme="minorHAnsi"/>
          <w:b/>
        </w:rPr>
      </w:pPr>
      <w:r>
        <w:rPr>
          <w:rFonts w:asciiTheme="minorHAnsi" w:eastAsia="Calibri" w:hAnsiTheme="minorHAnsi" w:cs="Calibri"/>
          <w:b/>
          <w:bCs/>
        </w:rPr>
        <w:t>W przeciwnym wypadku p</w:t>
      </w:r>
      <w:r w:rsidR="001C5373" w:rsidRPr="00A23107">
        <w:rPr>
          <w:rFonts w:asciiTheme="minorHAnsi" w:eastAsia="Calibri" w:hAnsiTheme="minorHAnsi" w:cs="Calibri"/>
          <w:b/>
          <w:bCs/>
        </w:rPr>
        <w:t>osiadanie środków finansowych na realizację projektu powinno być poparte poprzez dostarczenie wraz z wnioskiem o dofinansowanie następujących, przykładowych dokumentów:</w:t>
      </w:r>
    </w:p>
    <w:p w14:paraId="0E8ABFE2" w14:textId="77777777" w:rsidR="001C5373" w:rsidRPr="008272C0" w:rsidRDefault="001C5373" w:rsidP="001C5373">
      <w:pPr>
        <w:numPr>
          <w:ilvl w:val="0"/>
          <w:numId w:val="32"/>
        </w:num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w przypadku dopłaty do kapitału spółki – dokumenty statutowe spółki (np. umowa spółki, statut </w:t>
      </w:r>
      <w:r w:rsidRPr="008272C0">
        <w:rPr>
          <w:rFonts w:asciiTheme="minorHAnsi" w:eastAsia="Calibri" w:hAnsiTheme="minorHAnsi" w:cs="Calibri"/>
        </w:rPr>
        <w:br/>
        <w:t>w przypadku spółki akcyjnej, uchwały wspólników) wraz z potwierdzeniem wpływu środków pieniężnych z omawianej operacji na konto Wnioskodawcy;</w:t>
      </w:r>
    </w:p>
    <w:p w14:paraId="6FC5E7A2" w14:textId="59979FB5" w:rsidR="001C5373"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w:t>
      </w:r>
      <w:r>
        <w:rPr>
          <w:rFonts w:asciiTheme="minorHAnsi" w:eastAsia="Calibri" w:hAnsiTheme="minorHAnsi" w:cs="Calibri"/>
        </w:rPr>
        <w:t>w przypadku pożyczki – umowa pożyczki (ewentualnie promesa pożyczki) na całkowitą wartość projektu (</w:t>
      </w:r>
      <w:r>
        <w:rPr>
          <w:rFonts w:asciiTheme="minorHAnsi" w:eastAsia="Times New Roman" w:hAnsiTheme="minorHAnsi"/>
          <w:lang w:eastAsia="en-US"/>
        </w:rPr>
        <w:t>chyba że W</w:t>
      </w:r>
      <w:r w:rsidRPr="008272C0">
        <w:rPr>
          <w:rFonts w:asciiTheme="minorHAnsi" w:eastAsia="Times New Roman" w:hAnsiTheme="minorHAnsi"/>
          <w:lang w:eastAsia="en-US"/>
        </w:rPr>
        <w:t>nioskodawca wskaże promesę pożyczki na część wydatków projektu  a inne źródła finansowania  na pozostałą część projektu</w:t>
      </w:r>
      <w:r>
        <w:rPr>
          <w:rFonts w:asciiTheme="minorHAnsi" w:eastAsia="Times New Roman" w:hAnsiTheme="minorHAnsi"/>
          <w:lang w:eastAsia="en-US"/>
        </w:rPr>
        <w:t>)</w:t>
      </w:r>
      <w:r>
        <w:rPr>
          <w:rFonts w:asciiTheme="minorHAnsi" w:eastAsia="Calibri" w:hAnsiTheme="minorHAnsi" w:cs="Calibri"/>
        </w:rPr>
        <w:t xml:space="preserve">; pożyczka powinna być ponadto udokumentowana posiadaniem przez pożyczkodawcę środków finansowych (sprawozdania finansowe/deklaracja PIT </w:t>
      </w:r>
      <w:r>
        <w:rPr>
          <w:rFonts w:asciiTheme="minorHAnsi" w:eastAsia="Calibri" w:hAnsiTheme="minorHAnsi" w:cs="Calibri"/>
        </w:rPr>
        <w:br/>
        <w:t>w przypadku osób fizycznych/ewentualnie wyciąg z konta pożyczkodawcy ważny do 30 dni przed dniem złożenia wniosku o dofinansowanie). P</w:t>
      </w:r>
      <w:r w:rsidRPr="008272C0">
        <w:rPr>
          <w:rFonts w:asciiTheme="minorHAnsi" w:eastAsia="Calibri" w:hAnsiTheme="minorHAnsi" w:cs="Calibri"/>
        </w:rPr>
        <w:t>rzed podpisaniem umowy Wnioskodawca zobowiązany jest przedstawić DIP potwierdzoną deklarację zgłoszenia umowy pożyczki do właś</w:t>
      </w:r>
      <w:r>
        <w:rPr>
          <w:rFonts w:asciiTheme="minorHAnsi" w:eastAsia="Calibri" w:hAnsiTheme="minorHAnsi" w:cs="Calibri"/>
        </w:rPr>
        <w:t xml:space="preserve">ciwego urzędu skarbowego, wraz </w:t>
      </w:r>
      <w:r w:rsidRPr="008272C0">
        <w:rPr>
          <w:rFonts w:asciiTheme="minorHAnsi" w:eastAsia="Calibri" w:hAnsiTheme="minorHAnsi" w:cs="Calibri"/>
        </w:rPr>
        <w:t xml:space="preserve">z potwierdzeniem zapłaty należnego podatku z tego tyt. </w:t>
      </w:r>
      <w:r>
        <w:rPr>
          <w:rFonts w:asciiTheme="minorHAnsi" w:eastAsia="Calibri" w:hAnsiTheme="minorHAnsi" w:cs="Calibri"/>
        </w:rPr>
        <w:t>O</w:t>
      </w:r>
      <w:r w:rsidRPr="008272C0">
        <w:rPr>
          <w:rFonts w:asciiTheme="minorHAnsi" w:eastAsia="Calibri" w:hAnsiTheme="minorHAnsi" w:cs="Calibri"/>
        </w:rPr>
        <w:t>bowiązek zgłoszenia umowy pożyczki oraz oświadczenia pożyczkodawcy nie dot. pożyczek udzielanych przez zarejestrowane instytucje finansowe zajmują</w:t>
      </w:r>
      <w:r>
        <w:rPr>
          <w:rFonts w:asciiTheme="minorHAnsi" w:eastAsia="Calibri" w:hAnsiTheme="minorHAnsi" w:cs="Calibri"/>
        </w:rPr>
        <w:t>ce się tego typu działalnością.</w:t>
      </w:r>
    </w:p>
    <w:p w14:paraId="4091F769" w14:textId="1AB1B2F8"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w:t>
      </w:r>
      <w:r w:rsidR="003136B7">
        <w:rPr>
          <w:rFonts w:asciiTheme="minorHAnsi" w:eastAsia="Calibri" w:hAnsiTheme="minorHAnsi" w:cs="Calibri"/>
        </w:rPr>
        <w:t xml:space="preserve">w przypadku </w:t>
      </w:r>
      <w:r w:rsidRPr="008272C0">
        <w:rPr>
          <w:rFonts w:asciiTheme="minorHAnsi" w:eastAsia="Calibri" w:hAnsiTheme="minorHAnsi" w:cs="Calibri"/>
        </w:rPr>
        <w:t>udokumentowania posiadania środków finansowych na realizację projektu na koncie finansowym Wnioskodawcy: wyciąg</w:t>
      </w:r>
      <w:r>
        <w:rPr>
          <w:rFonts w:asciiTheme="minorHAnsi" w:eastAsia="Calibri" w:hAnsiTheme="minorHAnsi" w:cs="Calibri"/>
        </w:rPr>
        <w:t>i</w:t>
      </w:r>
      <w:r w:rsidRPr="008272C0">
        <w:rPr>
          <w:rFonts w:asciiTheme="minorHAnsi" w:eastAsia="Calibri" w:hAnsiTheme="minorHAnsi" w:cs="Calibri"/>
        </w:rPr>
        <w:t xml:space="preserve"> z rachunku bankowego </w:t>
      </w:r>
      <w:r w:rsidR="004B07FB">
        <w:rPr>
          <w:rFonts w:asciiTheme="minorHAnsi" w:eastAsia="Calibri" w:hAnsiTheme="minorHAnsi" w:cs="Calibri"/>
        </w:rPr>
        <w:t xml:space="preserve">z okresu ostatnich 3 miesięcy sprzed złożenia wniosku o dofinansowanie </w:t>
      </w:r>
      <w:r w:rsidRPr="008272C0">
        <w:rPr>
          <w:rFonts w:asciiTheme="minorHAnsi" w:eastAsia="Calibri" w:hAnsiTheme="minorHAnsi" w:cs="Calibri"/>
        </w:rPr>
        <w:t>potwierdzon</w:t>
      </w:r>
      <w:r>
        <w:rPr>
          <w:rFonts w:asciiTheme="minorHAnsi" w:eastAsia="Calibri" w:hAnsiTheme="minorHAnsi" w:cs="Calibri"/>
        </w:rPr>
        <w:t>e</w:t>
      </w:r>
      <w:r w:rsidRPr="008272C0">
        <w:rPr>
          <w:rFonts w:asciiTheme="minorHAnsi" w:eastAsia="Calibri" w:hAnsiTheme="minorHAnsi" w:cs="Calibri"/>
        </w:rPr>
        <w:t xml:space="preserve"> przez pracownika banku podpisem </w:t>
      </w:r>
      <w:r w:rsidR="003136B7">
        <w:rPr>
          <w:rFonts w:asciiTheme="minorHAnsi" w:eastAsia="Calibri" w:hAnsiTheme="minorHAnsi" w:cs="Calibri"/>
        </w:rPr>
        <w:br/>
      </w:r>
      <w:r w:rsidRPr="008272C0">
        <w:rPr>
          <w:rFonts w:asciiTheme="minorHAnsi" w:eastAsia="Calibri" w:hAnsiTheme="minorHAnsi" w:cs="Calibri"/>
        </w:rPr>
        <w:t>i pieczęcią bankową lub zawierając</w:t>
      </w:r>
      <w:r w:rsidR="004B07FB">
        <w:rPr>
          <w:rFonts w:asciiTheme="minorHAnsi" w:eastAsia="Calibri" w:hAnsiTheme="minorHAnsi" w:cs="Calibri"/>
        </w:rPr>
        <w:t>e</w:t>
      </w:r>
      <w:r w:rsidRPr="008272C0">
        <w:rPr>
          <w:rFonts w:asciiTheme="minorHAnsi" w:eastAsia="Calibri" w:hAnsiTheme="minorHAnsi" w:cs="Calibri"/>
        </w:rPr>
        <w:t xml:space="preserve"> adnotację o tym, iż dany wyciąg został wygenerowany </w:t>
      </w:r>
      <w:r w:rsidRPr="008272C0">
        <w:rPr>
          <w:rFonts w:asciiTheme="minorHAnsi" w:eastAsia="Calibri" w:hAnsiTheme="minorHAnsi" w:cs="Calibri"/>
        </w:rPr>
        <w:lastRenderedPageBreak/>
        <w:t>elektroniczne na podstawie art. 7 ustawy z dnia 29 sierpnia 1997r. Prawo bankowe (Dz. U. z 2012 r. poz. 1376 z późn. zm.), oraz że nie wymaga podpisu ani stempla, ważny 30 dni kalendarzowych;</w:t>
      </w:r>
    </w:p>
    <w:p w14:paraId="3ACD50FC" w14:textId="77777777"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przedstawienie innych dokumentów finansowych potwierdzających posiadanie środków pieniężnych gwarantujących finansowe wykonanie;</w:t>
      </w:r>
    </w:p>
    <w:p w14:paraId="71A8A537" w14:textId="77777777"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-inne.</w:t>
      </w:r>
    </w:p>
    <w:p w14:paraId="67C4A1E4" w14:textId="77777777" w:rsidR="00E21E07" w:rsidRPr="008272C0" w:rsidRDefault="00E21E07" w:rsidP="008272C0">
      <w:pPr>
        <w:rPr>
          <w:rFonts w:asciiTheme="minorHAnsi" w:eastAsia="Times New Roman" w:hAnsiTheme="minorHAnsi"/>
        </w:rPr>
      </w:pPr>
    </w:p>
    <w:p w14:paraId="4E6429D5" w14:textId="302FB45F" w:rsidR="004B07FB" w:rsidRPr="00AB6CA3" w:rsidRDefault="004B07FB" w:rsidP="004B07FB">
      <w:pPr>
        <w:autoSpaceDE w:val="0"/>
        <w:autoSpaceDN w:val="0"/>
        <w:adjustRightInd w:val="0"/>
        <w:jc w:val="both"/>
        <w:rPr>
          <w:rFonts w:asciiTheme="minorHAnsi" w:hAnsiTheme="minorHAnsi" w:cs="Calibri"/>
          <w:color w:val="000000"/>
        </w:rPr>
      </w:pPr>
      <w:r>
        <w:rPr>
          <w:rFonts w:asciiTheme="minorHAnsi" w:eastAsia="Calibri" w:hAnsiTheme="minorHAnsi" w:cs="Calibri"/>
        </w:rPr>
        <w:t>UWAGA:</w:t>
      </w:r>
      <w:r>
        <w:rPr>
          <w:rFonts w:asciiTheme="minorHAnsi" w:hAnsiTheme="minorHAnsi" w:cs="Calibri"/>
          <w:color w:val="000000"/>
        </w:rPr>
        <w:t>- w</w:t>
      </w:r>
      <w:r w:rsidRPr="00AB6CA3">
        <w:rPr>
          <w:rFonts w:asciiTheme="minorHAnsi" w:hAnsiTheme="minorHAnsi" w:cs="Calibri"/>
          <w:color w:val="000000"/>
        </w:rPr>
        <w:t xml:space="preserve"> przypadku </w:t>
      </w:r>
      <w:r w:rsidRPr="00AB6CA3">
        <w:rPr>
          <w:rFonts w:asciiTheme="minorHAnsi" w:hAnsiTheme="minorHAnsi" w:cs="Calibri"/>
          <w:b/>
          <w:bCs/>
          <w:color w:val="000000"/>
        </w:rPr>
        <w:t xml:space="preserve">jednostki samorządu terytorialnego </w:t>
      </w:r>
      <w:r w:rsidRPr="00AB6CA3">
        <w:rPr>
          <w:rFonts w:asciiTheme="minorHAnsi" w:hAnsiTheme="minorHAnsi" w:cs="Calibri"/>
          <w:color w:val="000000"/>
        </w:rPr>
        <w:t xml:space="preserve">dokumentem potwierdzającym posiadanie środków finansowych będzie uchwała budżetowa na dany rok budżetowy. </w:t>
      </w:r>
    </w:p>
    <w:p w14:paraId="73A5B5AE" w14:textId="77777777" w:rsidR="004B07FB" w:rsidRPr="00AB6CA3" w:rsidRDefault="004B07FB" w:rsidP="004B07FB">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14:paraId="3737C43B" w14:textId="77777777" w:rsidR="004B07FB" w:rsidRPr="00AB6CA3" w:rsidRDefault="004B07FB" w:rsidP="004B07FB">
      <w:pPr>
        <w:autoSpaceDE w:val="0"/>
        <w:autoSpaceDN w:val="0"/>
        <w:adjustRightInd w:val="0"/>
        <w:ind w:left="720"/>
        <w:jc w:val="both"/>
        <w:rPr>
          <w:rFonts w:asciiTheme="minorHAnsi" w:hAnsiTheme="minorHAnsi" w:cs="Calibri"/>
          <w:color w:val="000000"/>
        </w:rPr>
      </w:pPr>
      <w:r w:rsidRPr="00AB6CA3">
        <w:rPr>
          <w:rFonts w:asciiTheme="minorHAnsi" w:hAnsiTheme="minorHAnsi" w:cs="Calibri"/>
          <w:color w:val="000000"/>
        </w:rPr>
        <w:t xml:space="preserve">a) w przypadku jednostek samorządu terytorialnego, właściwym dokumentem, z którego wynikają kwoty wydatków bieżących i majątkowych wynikających z limitów wydatków na planowane i realizowane przedsięwzięcia jest </w:t>
      </w:r>
      <w:r w:rsidRPr="00AB6CA3">
        <w:rPr>
          <w:rFonts w:asciiTheme="minorHAnsi" w:hAnsiTheme="minorHAnsi" w:cs="Calibri"/>
          <w:b/>
          <w:bCs/>
          <w:color w:val="000000"/>
        </w:rPr>
        <w:t>Wieloletnia prognoza finansowa</w:t>
      </w:r>
      <w:r w:rsidRPr="00AB6CA3">
        <w:rPr>
          <w:rFonts w:asciiTheme="minorHAnsi" w:hAnsiTheme="minorHAnsi" w:cs="Calibri"/>
          <w:color w:val="000000"/>
        </w:rPr>
        <w:t xml:space="preserve">. Dokument powinien jednoznacznie wskazywać kwoty wydatków zaplanowane na realizację projektu (nie jest wystarczające przedstawiane zbiorczych kwot dotyczących grupy projektów), </w:t>
      </w:r>
    </w:p>
    <w:p w14:paraId="716FD430" w14:textId="77777777" w:rsidR="004B07FB" w:rsidRPr="00AB6CA3" w:rsidRDefault="004B07FB" w:rsidP="004B07FB">
      <w:pPr>
        <w:autoSpaceDE w:val="0"/>
        <w:autoSpaceDN w:val="0"/>
        <w:adjustRightInd w:val="0"/>
        <w:ind w:left="720"/>
        <w:jc w:val="both"/>
        <w:rPr>
          <w:rFonts w:asciiTheme="minorHAnsi" w:hAnsiTheme="minorHAnsi" w:cs="Calibri"/>
          <w:color w:val="000000"/>
        </w:rPr>
      </w:pPr>
      <w:r w:rsidRPr="00AB6CA3">
        <w:rPr>
          <w:rFonts w:asciiTheme="minorHAnsi" w:hAnsiTheme="minorHAnsi" w:cs="Calibri"/>
          <w:color w:val="000000"/>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14:paraId="6A2C1D96" w14:textId="77777777" w:rsidR="004B07FB" w:rsidRPr="00AB6CA3" w:rsidRDefault="004B07FB" w:rsidP="004B07FB">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Zasady przygotowania uchwał budżetowych oraz Wieloletnich prognoz finansowych określa ustawa </w:t>
      </w:r>
      <w:r>
        <w:rPr>
          <w:rFonts w:asciiTheme="minorHAnsi" w:hAnsiTheme="minorHAnsi" w:cs="Calibri"/>
          <w:color w:val="000000"/>
        </w:rPr>
        <w:br/>
      </w:r>
      <w:r w:rsidRPr="00AB6CA3">
        <w:rPr>
          <w:rFonts w:asciiTheme="minorHAnsi" w:hAnsiTheme="minorHAnsi" w:cs="Calibri"/>
          <w:color w:val="000000"/>
        </w:rPr>
        <w:t xml:space="preserve">z dnia ustawy z dnia 27 sierpnia 2009r. o finansach publicznych (Dz. U. Nr 157, poz. 1240 z późn. zm.). </w:t>
      </w:r>
    </w:p>
    <w:p w14:paraId="3977EFEA" w14:textId="77777777" w:rsidR="004B07FB" w:rsidRPr="00AB6CA3" w:rsidRDefault="004B07FB" w:rsidP="004B07FB">
      <w:pPr>
        <w:autoSpaceDE w:val="0"/>
        <w:autoSpaceDN w:val="0"/>
        <w:adjustRightInd w:val="0"/>
        <w:jc w:val="both"/>
        <w:rPr>
          <w:rFonts w:asciiTheme="minorHAnsi" w:hAnsiTheme="minorHAnsi" w:cs="Calibri"/>
          <w:color w:val="000000"/>
        </w:rPr>
      </w:pPr>
    </w:p>
    <w:p w14:paraId="493BB77A" w14:textId="77777777" w:rsidR="004B07FB" w:rsidRPr="00AB6CA3" w:rsidRDefault="004B07FB" w:rsidP="004B07FB">
      <w:pPr>
        <w:autoSpaceDE w:val="0"/>
        <w:autoSpaceDN w:val="0"/>
        <w:adjustRightInd w:val="0"/>
        <w:jc w:val="both"/>
        <w:rPr>
          <w:rFonts w:asciiTheme="minorHAnsi" w:hAnsiTheme="minorHAnsi" w:cs="Calibri"/>
          <w:color w:val="000000"/>
        </w:rPr>
      </w:pPr>
      <w:r w:rsidRPr="00AB6CA3">
        <w:rPr>
          <w:rFonts w:asciiTheme="minorHAnsi" w:hAnsiTheme="minorHAnsi" w:cs="Calibri"/>
          <w:color w:val="000000"/>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14:paraId="66AAF3FF" w14:textId="77777777" w:rsidR="004B07FB" w:rsidRDefault="004B07FB" w:rsidP="008272C0">
      <w:pPr>
        <w:tabs>
          <w:tab w:val="left" w:pos="284"/>
        </w:tabs>
        <w:ind w:right="20"/>
        <w:jc w:val="both"/>
        <w:rPr>
          <w:rFonts w:asciiTheme="minorHAnsi" w:eastAsia="Calibri" w:hAnsiTheme="minorHAnsi" w:cs="Calibri"/>
        </w:rPr>
      </w:pPr>
    </w:p>
    <w:p w14:paraId="75D5F34A" w14:textId="77777777" w:rsidR="001C5373" w:rsidRPr="008272C0" w:rsidRDefault="001C5373" w:rsidP="008272C0">
      <w:pPr>
        <w:tabs>
          <w:tab w:val="left" w:pos="284"/>
        </w:tabs>
        <w:ind w:right="20"/>
        <w:jc w:val="both"/>
        <w:rPr>
          <w:rFonts w:asciiTheme="minorHAnsi" w:eastAsia="Calibri" w:hAnsiTheme="minorHAnsi" w:cs="Calibri"/>
        </w:rPr>
      </w:pPr>
    </w:p>
    <w:p w14:paraId="389D7452" w14:textId="38AF41AA" w:rsidR="004B07FB" w:rsidRPr="00AB6CA3" w:rsidRDefault="004B07FB" w:rsidP="004B07FB">
      <w:pPr>
        <w:autoSpaceDE w:val="0"/>
        <w:autoSpaceDN w:val="0"/>
        <w:adjustRightInd w:val="0"/>
        <w:jc w:val="both"/>
        <w:rPr>
          <w:rFonts w:asciiTheme="minorHAnsi" w:hAnsiTheme="minorHAnsi" w:cs="Calibri"/>
          <w:color w:val="000000"/>
        </w:rPr>
      </w:pPr>
      <w:bookmarkStart w:id="11" w:name="page33"/>
      <w:bookmarkEnd w:id="11"/>
      <w:r>
        <w:rPr>
          <w:rFonts w:asciiTheme="minorHAnsi" w:hAnsiTheme="minorHAnsi" w:cs="Calibri"/>
          <w:b/>
          <w:bCs/>
          <w:color w:val="000000"/>
        </w:rPr>
        <w:t>- w przypadku państwowej i samorządowej jednostki budżetowej</w:t>
      </w:r>
      <w:r w:rsidRPr="00AB6CA3">
        <w:rPr>
          <w:rFonts w:asciiTheme="minorHAnsi" w:hAnsiTheme="minorHAnsi" w:cs="Calibri"/>
          <w:b/>
          <w:bCs/>
          <w:color w:val="000000"/>
        </w:rPr>
        <w:t xml:space="preserve"> </w:t>
      </w:r>
      <w:r w:rsidRPr="00AB6CA3">
        <w:rPr>
          <w:rFonts w:asciiTheme="minorHAnsi" w:hAnsiTheme="minorHAnsi" w:cs="Calibri"/>
          <w:color w:val="000000"/>
        </w:rPr>
        <w:t xml:space="preserve">zgodnie z zapisami ustawy z dnia ustawy z dnia 27 sierpnia 2009 r. o finansach publicznych (Dz. U. z 2009 r., Nr 157, poz. 1240 z późn. zm.). jako dokument potwierdzający posiadanie środków na realizację projektu załącza plan dochodów i wydatków danej jednostki budżetowej, zwany „planem finansowym jednostki budżetowej”. </w:t>
      </w:r>
      <w:r w:rsidR="003136B7">
        <w:rPr>
          <w:rFonts w:asciiTheme="minorHAnsi" w:hAnsiTheme="minorHAnsi" w:cs="Calibri"/>
          <w:color w:val="000000"/>
        </w:rPr>
        <w:br/>
      </w:r>
      <w:r w:rsidRPr="00AB6CA3">
        <w:rPr>
          <w:rFonts w:asciiTheme="minorHAnsi" w:hAnsiTheme="minorHAnsi" w:cs="Calibri"/>
          <w:color w:val="000000"/>
        </w:rPr>
        <w:t xml:space="preserve">W przypadku, gdy okres realizacji projektu przekracza jeden rok budżetowy – Wieloletnia prognoza finansowa (zgodnie z zapisami ustawy z dnia ustawy z dnia 27 sierpnia 2009 r. o finansach publicznych (Dz. U. z 2009 r., Nr 157, poz. 1240 z późn. zm.) . </w:t>
      </w:r>
    </w:p>
    <w:p w14:paraId="3F3B2BF1" w14:textId="77777777" w:rsidR="003136B7" w:rsidRDefault="003136B7" w:rsidP="003136B7">
      <w:pPr>
        <w:tabs>
          <w:tab w:val="left" w:pos="284"/>
        </w:tabs>
        <w:ind w:right="20"/>
        <w:jc w:val="both"/>
        <w:rPr>
          <w:rFonts w:asciiTheme="minorHAnsi" w:eastAsia="Calibri" w:hAnsiTheme="minorHAnsi" w:cs="Calibri"/>
          <w:b/>
        </w:rPr>
      </w:pPr>
    </w:p>
    <w:p w14:paraId="031106B6" w14:textId="31277A34" w:rsidR="003136B7" w:rsidRPr="001C21B1" w:rsidRDefault="003136B7" w:rsidP="003136B7">
      <w:pPr>
        <w:tabs>
          <w:tab w:val="left" w:pos="284"/>
        </w:tabs>
        <w:ind w:right="20"/>
        <w:jc w:val="both"/>
        <w:rPr>
          <w:rFonts w:asciiTheme="minorHAnsi" w:eastAsia="Calibri" w:hAnsiTheme="minorHAnsi" w:cs="Calibri"/>
          <w:b/>
        </w:rPr>
      </w:pPr>
      <w:r w:rsidRPr="001C21B1">
        <w:rPr>
          <w:rFonts w:asciiTheme="minorHAnsi" w:eastAsia="Calibri" w:hAnsiTheme="minorHAnsi" w:cs="Calibri"/>
          <w:b/>
        </w:rPr>
        <w:t xml:space="preserve">W przypadku jednostek samorządu terytorialnego </w:t>
      </w:r>
      <w:r>
        <w:rPr>
          <w:rFonts w:asciiTheme="minorHAnsi" w:eastAsia="Calibri" w:hAnsiTheme="minorHAnsi" w:cs="Calibri"/>
          <w:b/>
        </w:rPr>
        <w:t xml:space="preserve">bądź </w:t>
      </w:r>
      <w:r>
        <w:rPr>
          <w:rFonts w:asciiTheme="minorHAnsi" w:hAnsiTheme="minorHAnsi" w:cs="Calibri"/>
          <w:b/>
          <w:bCs/>
          <w:color w:val="000000"/>
        </w:rPr>
        <w:t>państwowych i samorządowych jednostek budżetowych</w:t>
      </w:r>
      <w:r w:rsidRPr="00AB6CA3">
        <w:rPr>
          <w:rFonts w:asciiTheme="minorHAnsi" w:hAnsiTheme="minorHAnsi" w:cs="Calibri"/>
          <w:b/>
          <w:bCs/>
          <w:color w:val="000000"/>
        </w:rPr>
        <w:t xml:space="preserve"> </w:t>
      </w:r>
      <w:r w:rsidRPr="001C21B1">
        <w:rPr>
          <w:rFonts w:asciiTheme="minorHAnsi" w:eastAsia="Calibri" w:hAnsiTheme="minorHAnsi" w:cs="Calibri"/>
          <w:b/>
        </w:rPr>
        <w:t xml:space="preserve">uchwała budżetowa i wieloletnie prognozy finansowe mogą zostać dostarczone najpóźniej przed podpisaniem umowy o dofinansowanie. W takim przypadku do wniosku </w:t>
      </w:r>
      <w:r>
        <w:rPr>
          <w:rFonts w:asciiTheme="minorHAnsi" w:eastAsia="Calibri" w:hAnsiTheme="minorHAnsi" w:cs="Calibri"/>
          <w:b/>
        </w:rPr>
        <w:br/>
      </w:r>
      <w:r w:rsidRPr="001C21B1">
        <w:rPr>
          <w:rFonts w:asciiTheme="minorHAnsi" w:eastAsia="Calibri" w:hAnsiTheme="minorHAnsi" w:cs="Calibri"/>
          <w:b/>
        </w:rPr>
        <w:t xml:space="preserve">o dofinansowanie Wnioskodawca dostarcza jedynie </w:t>
      </w:r>
      <w:r w:rsidRPr="001C21B1">
        <w:rPr>
          <w:rFonts w:asciiTheme="minorHAnsi" w:eastAsia="Times New Roman" w:hAnsiTheme="minorHAnsi" w:cs="Arial"/>
          <w:b/>
        </w:rPr>
        <w:t>„oświadczenie, że dysponuje administracyjną, finansową i operacyjną zdolnością gwarantującą płynną i terminową realizację projektu”</w:t>
      </w:r>
      <w:r>
        <w:rPr>
          <w:rFonts w:asciiTheme="minorHAnsi" w:eastAsia="Times New Roman" w:hAnsiTheme="minorHAnsi" w:cs="Arial"/>
          <w:b/>
        </w:rPr>
        <w:t xml:space="preserve"> (oświadczenie zawarte w treści wniosku w części Oświadczenia Wnioskodawcy</w:t>
      </w:r>
      <w:r w:rsidR="00E42D11">
        <w:rPr>
          <w:rFonts w:asciiTheme="minorHAnsi" w:eastAsia="Times New Roman" w:hAnsiTheme="minorHAnsi" w:cs="Arial"/>
          <w:b/>
        </w:rPr>
        <w:t>)</w:t>
      </w:r>
      <w:r w:rsidRPr="001C21B1">
        <w:rPr>
          <w:rFonts w:asciiTheme="minorHAnsi" w:eastAsia="Times New Roman" w:hAnsiTheme="minorHAnsi" w:cs="Arial"/>
          <w:b/>
        </w:rPr>
        <w:t>.</w:t>
      </w:r>
    </w:p>
    <w:p w14:paraId="094464B8" w14:textId="77777777" w:rsidR="00501240" w:rsidRDefault="00501240" w:rsidP="008272C0">
      <w:pPr>
        <w:autoSpaceDE w:val="0"/>
        <w:autoSpaceDN w:val="0"/>
        <w:adjustRightInd w:val="0"/>
        <w:rPr>
          <w:rFonts w:asciiTheme="minorHAnsi" w:hAnsiTheme="minorHAnsi" w:cs="Calibri"/>
          <w:color w:val="000000"/>
        </w:rPr>
      </w:pPr>
    </w:p>
    <w:p w14:paraId="6311B018" w14:textId="77777777" w:rsidR="004B07FB" w:rsidRPr="008272C0" w:rsidRDefault="004B07FB" w:rsidP="008272C0">
      <w:pPr>
        <w:autoSpaceDE w:val="0"/>
        <w:autoSpaceDN w:val="0"/>
        <w:adjustRightInd w:val="0"/>
        <w:rPr>
          <w:rFonts w:asciiTheme="minorHAnsi" w:hAnsiTheme="minorHAnsi" w:cs="Calibri"/>
          <w:color w:val="000000"/>
        </w:rPr>
      </w:pPr>
    </w:p>
    <w:p w14:paraId="1FD8A7BC"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D 2. Luka w finansowaniu </w:t>
      </w:r>
    </w:p>
    <w:p w14:paraId="55A79650"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Projekt generujący dochód – </w:t>
      </w:r>
      <w:r w:rsidRPr="008272C0">
        <w:rPr>
          <w:rFonts w:asciiTheme="minorHAnsi" w:hAnsiTheme="minorHAnsi" w:cs="Calibri"/>
          <w:color w:val="000000"/>
        </w:rPr>
        <w:t xml:space="preserve">należy wybrać z rozwijanej listy jedną z możliwych opcji: </w:t>
      </w:r>
    </w:p>
    <w:p w14:paraId="193E4BB0" w14:textId="77777777" w:rsidR="003E299C" w:rsidRPr="008272C0" w:rsidRDefault="003E299C" w:rsidP="008272C0">
      <w:pPr>
        <w:pStyle w:val="Akapitzlist"/>
        <w:numPr>
          <w:ilvl w:val="0"/>
          <w:numId w:val="20"/>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w:t>
      </w:r>
    </w:p>
    <w:p w14:paraId="05EA6380" w14:textId="77777777" w:rsidR="003E299C" w:rsidRPr="008272C0" w:rsidRDefault="003E299C" w:rsidP="008272C0">
      <w:pPr>
        <w:pStyle w:val="Akapitzlist"/>
        <w:numPr>
          <w:ilvl w:val="0"/>
          <w:numId w:val="21"/>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dotyczy </w:t>
      </w:r>
    </w:p>
    <w:p w14:paraId="0BF7E0B2" w14:textId="77777777" w:rsidR="003E299C" w:rsidRPr="008272C0" w:rsidRDefault="003E299C" w:rsidP="008272C0">
      <w:pPr>
        <w:pStyle w:val="Akapitzlist"/>
        <w:numPr>
          <w:ilvl w:val="0"/>
          <w:numId w:val="2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 luka w finansowaniu </w:t>
      </w:r>
    </w:p>
    <w:p w14:paraId="3F73D32C" w14:textId="77777777" w:rsidR="003E299C" w:rsidRPr="008272C0" w:rsidRDefault="003E299C" w:rsidP="008272C0">
      <w:pPr>
        <w:autoSpaceDE w:val="0"/>
        <w:autoSpaceDN w:val="0"/>
        <w:adjustRightInd w:val="0"/>
        <w:rPr>
          <w:rFonts w:asciiTheme="minorHAnsi" w:hAnsiTheme="minorHAnsi" w:cs="Calibri"/>
          <w:color w:val="000000"/>
        </w:rPr>
      </w:pPr>
    </w:p>
    <w:p w14:paraId="597915E6"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należy zaznaczyć </w:t>
      </w:r>
      <w:r w:rsidRPr="008272C0">
        <w:rPr>
          <w:rFonts w:asciiTheme="minorHAnsi" w:hAnsiTheme="minorHAnsi" w:cs="Calibri"/>
          <w:color w:val="000000"/>
        </w:rPr>
        <w:t xml:space="preserve">dla projektu, którego całkowity koszt kwalifikowalny &gt; 1 mln EUR oraz który nie generuje dochodu tj. koszty przewyższają przychody (lub projektu częściowo objętego pomocą </w:t>
      </w:r>
      <w:r w:rsidRPr="008272C0">
        <w:rPr>
          <w:rFonts w:asciiTheme="minorHAnsi" w:hAnsiTheme="minorHAnsi" w:cs="Calibri"/>
          <w:color w:val="000000"/>
        </w:rPr>
        <w:lastRenderedPageBreak/>
        <w:t xml:space="preserve">publiczną, dla którego część wydatków kwalifikowalnych nieobjęta pomocą publiczną przewyższa koszt 1 mln euro i nie generuje dochodu) </w:t>
      </w:r>
    </w:p>
    <w:p w14:paraId="154A0D5F" w14:textId="77777777" w:rsidR="003E299C" w:rsidRPr="008272C0" w:rsidRDefault="003E299C" w:rsidP="008272C0">
      <w:pPr>
        <w:autoSpaceDE w:val="0"/>
        <w:autoSpaceDN w:val="0"/>
        <w:adjustRightInd w:val="0"/>
        <w:jc w:val="both"/>
        <w:rPr>
          <w:rFonts w:asciiTheme="minorHAnsi" w:hAnsiTheme="minorHAnsi" w:cs="Calibri"/>
          <w:color w:val="000000"/>
        </w:rPr>
      </w:pPr>
    </w:p>
    <w:p w14:paraId="54EFAFCE"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DOTYCZY należy zaznaczyć: </w:t>
      </w:r>
    </w:p>
    <w:p w14:paraId="0A3857D1" w14:textId="77777777" w:rsidR="003E299C" w:rsidRPr="008272C0" w:rsidRDefault="003E299C" w:rsidP="008272C0">
      <w:pPr>
        <w:pStyle w:val="Akapitzlist"/>
        <w:numPr>
          <w:ilvl w:val="0"/>
          <w:numId w:val="22"/>
        </w:num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dla projektu spełniającego jedną z przesłanek wymienionych w art. 61 ust. 7 oraz art. 61 ust. 8 Rozporządzenia nr 1303/2013 </w:t>
      </w:r>
    </w:p>
    <w:p w14:paraId="2E8DA892" w14:textId="77777777" w:rsidR="003E299C" w:rsidRPr="008272C0" w:rsidRDefault="003E299C" w:rsidP="008272C0">
      <w:pPr>
        <w:pStyle w:val="Akapitzlist"/>
        <w:numPr>
          <w:ilvl w:val="0"/>
          <w:numId w:val="22"/>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projektu, dla którego nie można obiektywnie określić przychodu z wyprzedzeniem (art. 61 ust. 6). </w:t>
      </w:r>
    </w:p>
    <w:p w14:paraId="0B88B2FF" w14:textId="77777777" w:rsidR="003E299C" w:rsidRPr="008272C0" w:rsidRDefault="003E299C" w:rsidP="008272C0">
      <w:pPr>
        <w:autoSpaceDE w:val="0"/>
        <w:autoSpaceDN w:val="0"/>
        <w:adjustRightInd w:val="0"/>
        <w:rPr>
          <w:rFonts w:asciiTheme="minorHAnsi" w:hAnsiTheme="minorHAnsi" w:cs="Calibri"/>
          <w:color w:val="000000"/>
        </w:rPr>
      </w:pPr>
    </w:p>
    <w:p w14:paraId="16479ED4"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Zgodnie z art. 61 ust. 7 oraz art. 61 ust. 8 Rozporządzenia nr 1303/2013 do kategorii projektów generujących dochód nie zalicza się: </w:t>
      </w:r>
    </w:p>
    <w:p w14:paraId="54A4FBB6"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operacji lub części operacji finansowanych wyłącznie z Europejskiego Funduszu Społecznego; </w:t>
      </w:r>
    </w:p>
    <w:p w14:paraId="58596702"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 operacji, których całkowity kwalifikowalny koszt przed zastosowaniem art. 61 ust. 1-6 rozporządzenia nr 1303/2013 nie przekracza 1 000 000 EUR; </w:t>
      </w:r>
    </w:p>
    <w:p w14:paraId="78D19529"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 pomocy zwrotnej udzielonej z zastrzeżeniem obowiązku spłaty w całości ani nagród; </w:t>
      </w:r>
    </w:p>
    <w:p w14:paraId="1B543324"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 pomocy technicznej; </w:t>
      </w:r>
    </w:p>
    <w:p w14:paraId="083ABFA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e) wparcia udzielanego instrumentom finansowym lub przez instrumenty finansowe; </w:t>
      </w:r>
    </w:p>
    <w:p w14:paraId="50D624E8"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f) operacji, dla których wydatki publiczne przyjmują postać kwot ryczałtowych lub standardowych stawek jednostkowych; </w:t>
      </w:r>
    </w:p>
    <w:p w14:paraId="4252B292"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 operacji realizowanych w ramach wspólnego planu działania; </w:t>
      </w:r>
    </w:p>
    <w:p w14:paraId="79996028"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i) operacji, dla których wsparcie w ramach programu stanowi: </w:t>
      </w:r>
    </w:p>
    <w:p w14:paraId="0C0AC59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pomoc de minimis; </w:t>
      </w:r>
    </w:p>
    <w:p w14:paraId="1449CF8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zgodną z rynkiem wewnętrznym pomoc państwa dla MŚP, gdy stosuje się limit w zakresie dopuszczalnej intensywności lub kwoty pomocy państwa; </w:t>
      </w:r>
    </w:p>
    <w:p w14:paraId="6EAA1F17" w14:textId="77777777" w:rsidR="000E40AE" w:rsidRPr="008272C0" w:rsidRDefault="003E299C" w:rsidP="008272C0">
      <w:pPr>
        <w:jc w:val="both"/>
        <w:rPr>
          <w:rFonts w:asciiTheme="minorHAnsi" w:hAnsiTheme="minorHAnsi"/>
        </w:rPr>
      </w:pPr>
      <w:r w:rsidRPr="008272C0">
        <w:rPr>
          <w:rFonts w:asciiTheme="minorHAnsi" w:hAnsiTheme="minorHAnsi" w:cs="Calibri"/>
          <w:color w:val="000000"/>
        </w:rPr>
        <w:t>-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14:paraId="0F779B09" w14:textId="77777777" w:rsidR="000E40AE" w:rsidRPr="008272C0" w:rsidRDefault="000E40AE" w:rsidP="008272C0">
      <w:pPr>
        <w:spacing w:line="200" w:lineRule="exact"/>
        <w:jc w:val="both"/>
        <w:rPr>
          <w:rFonts w:asciiTheme="minorHAnsi" w:hAnsiTheme="minorHAnsi"/>
        </w:rPr>
      </w:pPr>
    </w:p>
    <w:p w14:paraId="7A836E79" w14:textId="77777777" w:rsidR="000E40AE" w:rsidRPr="008A7BE5" w:rsidRDefault="000E40AE" w:rsidP="008272C0">
      <w:pPr>
        <w:spacing w:line="200" w:lineRule="exact"/>
        <w:jc w:val="both"/>
        <w:rPr>
          <w:rFonts w:asciiTheme="minorHAnsi" w:hAnsiTheme="minorHAnsi"/>
          <w:b/>
        </w:rPr>
      </w:pPr>
    </w:p>
    <w:p w14:paraId="1F321FBB" w14:textId="77777777" w:rsidR="004062F6" w:rsidRPr="008A7BE5" w:rsidRDefault="00984493" w:rsidP="008272C0">
      <w:pPr>
        <w:spacing w:line="200" w:lineRule="exact"/>
        <w:rPr>
          <w:rFonts w:asciiTheme="minorHAnsi" w:hAnsiTheme="minorHAnsi"/>
          <w:b/>
          <w:u w:val="single"/>
        </w:rPr>
      </w:pPr>
      <w:r w:rsidRPr="008A7BE5">
        <w:rPr>
          <w:rFonts w:asciiTheme="minorHAnsi" w:hAnsiTheme="minorHAnsi"/>
          <w:b/>
          <w:u w:val="single"/>
        </w:rPr>
        <w:t>W nin</w:t>
      </w:r>
      <w:r w:rsidR="00D71F18" w:rsidRPr="008A7BE5">
        <w:rPr>
          <w:rFonts w:asciiTheme="minorHAnsi" w:hAnsiTheme="minorHAnsi"/>
          <w:b/>
          <w:u w:val="single"/>
        </w:rPr>
        <w:t>iejszym naborze proszę wybrać „</w:t>
      </w:r>
      <w:r w:rsidRPr="008A7BE5">
        <w:rPr>
          <w:rFonts w:asciiTheme="minorHAnsi" w:hAnsiTheme="minorHAnsi"/>
          <w:b/>
          <w:u w:val="single"/>
        </w:rPr>
        <w:t>nie dotyczy”</w:t>
      </w:r>
      <w:r w:rsidR="00D71F18" w:rsidRPr="008A7BE5">
        <w:rPr>
          <w:rFonts w:asciiTheme="minorHAnsi" w:hAnsiTheme="minorHAnsi"/>
          <w:b/>
          <w:u w:val="single"/>
        </w:rPr>
        <w:t>.</w:t>
      </w:r>
    </w:p>
    <w:p w14:paraId="60F80181" w14:textId="77777777" w:rsidR="00984493" w:rsidRPr="008272C0" w:rsidRDefault="00984493" w:rsidP="008272C0">
      <w:pPr>
        <w:spacing w:line="200" w:lineRule="exact"/>
        <w:rPr>
          <w:rFonts w:asciiTheme="minorHAnsi" w:hAnsiTheme="minorHAnsi"/>
        </w:rPr>
      </w:pPr>
    </w:p>
    <w:p w14:paraId="255E9106" w14:textId="77777777" w:rsidR="00B62BEC" w:rsidRPr="008272C0" w:rsidRDefault="00B62BEC" w:rsidP="008272C0">
      <w:pPr>
        <w:spacing w:line="200" w:lineRule="exact"/>
        <w:rPr>
          <w:rFonts w:asciiTheme="minorHAnsi" w:hAnsiTheme="minorHAnsi"/>
        </w:rPr>
      </w:pPr>
    </w:p>
    <w:p w14:paraId="3676E608" w14:textId="77777777" w:rsidR="003136B7" w:rsidRDefault="003136B7" w:rsidP="008272C0">
      <w:pPr>
        <w:autoSpaceDE w:val="0"/>
        <w:autoSpaceDN w:val="0"/>
        <w:adjustRightInd w:val="0"/>
        <w:rPr>
          <w:rFonts w:asciiTheme="minorHAnsi" w:hAnsiTheme="minorHAnsi" w:cs="Calibri"/>
          <w:b/>
          <w:bCs/>
          <w:color w:val="000000"/>
          <w:sz w:val="28"/>
          <w:szCs w:val="28"/>
        </w:rPr>
      </w:pPr>
    </w:p>
    <w:p w14:paraId="37EE60E2" w14:textId="77777777" w:rsidR="0056751A" w:rsidRPr="008272C0" w:rsidRDefault="0056751A" w:rsidP="008272C0">
      <w:pPr>
        <w:autoSpaceDE w:val="0"/>
        <w:autoSpaceDN w:val="0"/>
        <w:adjustRightInd w:val="0"/>
        <w:rPr>
          <w:rFonts w:asciiTheme="minorHAnsi" w:hAnsiTheme="minorHAnsi" w:cs="Calibri"/>
          <w:b/>
          <w:bCs/>
          <w:color w:val="000000"/>
          <w:sz w:val="28"/>
          <w:szCs w:val="28"/>
        </w:rPr>
      </w:pPr>
      <w:r w:rsidRPr="008272C0">
        <w:rPr>
          <w:rFonts w:asciiTheme="minorHAnsi" w:hAnsiTheme="minorHAnsi" w:cs="Calibri"/>
          <w:b/>
          <w:bCs/>
          <w:color w:val="000000"/>
          <w:sz w:val="28"/>
          <w:szCs w:val="28"/>
        </w:rPr>
        <w:t xml:space="preserve">STUDIUM WYKONALNOŚCI </w:t>
      </w:r>
    </w:p>
    <w:p w14:paraId="4F077F70" w14:textId="77777777" w:rsidR="0056751A" w:rsidRPr="008272C0" w:rsidRDefault="0056751A" w:rsidP="008272C0">
      <w:pPr>
        <w:autoSpaceDE w:val="0"/>
        <w:autoSpaceDN w:val="0"/>
        <w:adjustRightInd w:val="0"/>
        <w:rPr>
          <w:rFonts w:asciiTheme="minorHAnsi" w:hAnsiTheme="minorHAnsi" w:cs="Calibri"/>
          <w:color w:val="000000"/>
        </w:rPr>
      </w:pPr>
    </w:p>
    <w:p w14:paraId="6DB0D482"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POTRZEB </w:t>
      </w:r>
    </w:p>
    <w:p w14:paraId="33D583DA" w14:textId="77777777" w:rsidR="0056751A" w:rsidRPr="008272C0" w:rsidRDefault="0056751A" w:rsidP="008272C0">
      <w:pPr>
        <w:autoSpaceDE w:val="0"/>
        <w:autoSpaceDN w:val="0"/>
        <w:adjustRightInd w:val="0"/>
        <w:rPr>
          <w:rFonts w:asciiTheme="minorHAnsi" w:hAnsiTheme="minorHAnsi" w:cs="Calibri"/>
          <w:color w:val="000000"/>
        </w:rPr>
      </w:pPr>
    </w:p>
    <w:p w14:paraId="21300928" w14:textId="77777777" w:rsidR="0056751A" w:rsidRPr="008272C0" w:rsidRDefault="0056751A"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 xml:space="preserve">Przedstawienie grup docelowych </w:t>
      </w:r>
    </w:p>
    <w:p w14:paraId="4ADBF788" w14:textId="77777777" w:rsidR="0056751A" w:rsidRPr="008272C0" w:rsidRDefault="0056751A" w:rsidP="008272C0">
      <w:pPr>
        <w:autoSpaceDE w:val="0"/>
        <w:autoSpaceDN w:val="0"/>
        <w:adjustRightInd w:val="0"/>
        <w:jc w:val="both"/>
        <w:rPr>
          <w:rFonts w:asciiTheme="minorHAnsi" w:hAnsiTheme="minorHAnsi" w:cs="Calibri"/>
          <w:color w:val="000000"/>
        </w:rPr>
      </w:pPr>
    </w:p>
    <w:p w14:paraId="73B3F87E" w14:textId="77777777" w:rsidR="00BD2666"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wymienić oraz krótko scharakteryzować grupy wszystkich odbiorców projektu, m.in. grupy społeczne, instytucje oraz podmioty (np. przedsiębiorstwa, instytucje publiczne), które będą korzystały z produktów i rezultatów projektu. </w:t>
      </w:r>
    </w:p>
    <w:p w14:paraId="5A50DCAD" w14:textId="77777777" w:rsidR="00EB235A" w:rsidRPr="008272C0" w:rsidRDefault="00EB235A" w:rsidP="008272C0">
      <w:pPr>
        <w:autoSpaceDE w:val="0"/>
        <w:autoSpaceDN w:val="0"/>
        <w:adjustRightInd w:val="0"/>
        <w:jc w:val="both"/>
        <w:rPr>
          <w:rFonts w:asciiTheme="minorHAnsi" w:hAnsiTheme="minorHAnsi" w:cs="Calibri"/>
          <w:b/>
          <w:bCs/>
          <w:color w:val="000000"/>
        </w:rPr>
      </w:pPr>
    </w:p>
    <w:p w14:paraId="6B2ED00E" w14:textId="77777777" w:rsidR="00BD2666" w:rsidRPr="008272C0" w:rsidRDefault="00BD2666" w:rsidP="008272C0">
      <w:pPr>
        <w:autoSpaceDE w:val="0"/>
        <w:autoSpaceDN w:val="0"/>
        <w:adjustRightInd w:val="0"/>
        <w:jc w:val="both"/>
        <w:rPr>
          <w:rFonts w:asciiTheme="minorHAnsi" w:hAnsiTheme="minorHAnsi" w:cs="Calibri"/>
          <w:b/>
          <w:bCs/>
          <w:color w:val="000000"/>
        </w:rPr>
      </w:pPr>
    </w:p>
    <w:p w14:paraId="7DF0A8E9"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Geneza projektu, analiza problemów, analiza potrzeb środowiska społeczno-gospodarczego projektu </w:t>
      </w:r>
    </w:p>
    <w:p w14:paraId="148CEE5B" w14:textId="77777777" w:rsidR="0056751A" w:rsidRPr="008272C0" w:rsidRDefault="0056751A" w:rsidP="008272C0">
      <w:pPr>
        <w:autoSpaceDE w:val="0"/>
        <w:autoSpaceDN w:val="0"/>
        <w:adjustRightInd w:val="0"/>
        <w:jc w:val="both"/>
        <w:rPr>
          <w:rFonts w:asciiTheme="minorHAnsi" w:hAnsiTheme="minorHAnsi" w:cs="Calibri"/>
          <w:color w:val="000000"/>
        </w:rPr>
      </w:pPr>
    </w:p>
    <w:p w14:paraId="7DA0C856"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genezę projektu oraz przedstawić w zarysie uzasadnienie dla jego realizacji. </w:t>
      </w:r>
      <w:r w:rsidR="00D71F18" w:rsidRPr="008272C0">
        <w:rPr>
          <w:rFonts w:asciiTheme="minorHAnsi" w:hAnsiTheme="minorHAnsi" w:cs="Calibri"/>
          <w:color w:val="000000"/>
        </w:rPr>
        <w:br/>
      </w:r>
      <w:r w:rsidRPr="008272C0">
        <w:rPr>
          <w:rFonts w:asciiTheme="minorHAnsi" w:hAnsiTheme="minorHAnsi" w:cs="Calibri"/>
          <w:color w:val="000000"/>
        </w:rPr>
        <w:t xml:space="preserve">W punkcie tym należy opisać kontekst społeczny, ekonomiczny, polityczny i instytucjonalny, </w:t>
      </w:r>
      <w:r w:rsidR="00D71F18" w:rsidRPr="008272C0">
        <w:rPr>
          <w:rFonts w:asciiTheme="minorHAnsi" w:hAnsiTheme="minorHAnsi" w:cs="Calibri"/>
          <w:color w:val="000000"/>
        </w:rPr>
        <w:br/>
      </w:r>
      <w:r w:rsidRPr="008272C0">
        <w:rPr>
          <w:rFonts w:asciiTheme="minorHAnsi" w:hAnsiTheme="minorHAnsi" w:cs="Calibri"/>
          <w:color w:val="000000"/>
        </w:rPr>
        <w:t xml:space="preserve">w którym będzie on realizowany. Opis powinien dotyczyć tylko elementów istotnych z punktu widzenia projektu. Należy uwzględnić m.in. społeczno - ekonomiczne uwarunkowania kraju/regionu, ale tylko mające wpływ na projekt, czyli m.in. dynamika zmian demograficznych, uwarunkowania rynku pracy, trendy w zakresie bezrobocia itp. Wskazane jest opisanie wszelkich informacji i danych statystycznych </w:t>
      </w:r>
      <w:r w:rsidRPr="008272C0">
        <w:rPr>
          <w:rFonts w:asciiTheme="minorHAnsi" w:hAnsiTheme="minorHAnsi" w:cs="Calibri"/>
          <w:color w:val="000000"/>
        </w:rPr>
        <w:lastRenderedPageBreak/>
        <w:t xml:space="preserve">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1C327CB0" w14:textId="77777777" w:rsidR="0056751A" w:rsidRPr="008272C0" w:rsidRDefault="0056751A" w:rsidP="008272C0">
      <w:pPr>
        <w:autoSpaceDE w:val="0"/>
        <w:autoSpaceDN w:val="0"/>
        <w:adjustRightInd w:val="0"/>
        <w:jc w:val="both"/>
        <w:rPr>
          <w:rFonts w:asciiTheme="minorHAnsi" w:hAnsiTheme="minorHAnsi" w:cs="Calibri"/>
          <w:color w:val="000000"/>
        </w:rPr>
      </w:pPr>
    </w:p>
    <w:p w14:paraId="57E61FB6"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325B76AA" w14:textId="77777777" w:rsidR="0056751A" w:rsidRPr="008272C0" w:rsidRDefault="0056751A" w:rsidP="008272C0">
      <w:pPr>
        <w:autoSpaceDE w:val="0"/>
        <w:autoSpaceDN w:val="0"/>
        <w:adjustRightInd w:val="0"/>
        <w:jc w:val="both"/>
        <w:rPr>
          <w:rFonts w:asciiTheme="minorHAnsi" w:hAnsiTheme="minorHAnsi" w:cs="Calibri"/>
          <w:color w:val="000000"/>
        </w:rPr>
      </w:pPr>
    </w:p>
    <w:p w14:paraId="79E420A9"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Należy pamiętać, że pomiędzy wskazanymi problem</w:t>
      </w:r>
      <w:r w:rsidR="007B234D">
        <w:rPr>
          <w:rFonts w:asciiTheme="minorHAnsi" w:hAnsiTheme="minorHAnsi" w:cs="Calibri"/>
          <w:color w:val="000000"/>
        </w:rPr>
        <w:t>ami</w:t>
      </w:r>
      <w:r w:rsidRPr="008272C0">
        <w:rPr>
          <w:rFonts w:asciiTheme="minorHAnsi" w:hAnsiTheme="minorHAnsi" w:cs="Calibri"/>
          <w:color w:val="000000"/>
        </w:rPr>
        <w:t xml:space="preserve"> a wskaźnikami produktu i rezultatu charakteryzującymi projekt powinien w</w:t>
      </w:r>
      <w:r w:rsidR="008A7BE5">
        <w:rPr>
          <w:rFonts w:asciiTheme="minorHAnsi" w:hAnsiTheme="minorHAnsi" w:cs="Calibri"/>
          <w:color w:val="000000"/>
        </w:rPr>
        <w:t>ystępować związek przyczynowo-</w:t>
      </w:r>
      <w:r w:rsidRPr="008272C0">
        <w:rPr>
          <w:rFonts w:asciiTheme="minorHAnsi" w:hAnsiTheme="minorHAnsi" w:cs="Calibri"/>
          <w:color w:val="000000"/>
        </w:rPr>
        <w:t>skutkowy.</w:t>
      </w:r>
    </w:p>
    <w:p w14:paraId="3FC5E97B" w14:textId="77777777" w:rsidR="0056751A" w:rsidRPr="008272C0" w:rsidRDefault="0056751A" w:rsidP="008272C0">
      <w:pPr>
        <w:spacing w:line="200" w:lineRule="exact"/>
        <w:rPr>
          <w:rFonts w:asciiTheme="minorHAnsi" w:hAnsiTheme="minorHAnsi"/>
        </w:rPr>
      </w:pPr>
    </w:p>
    <w:p w14:paraId="269AF7B7" w14:textId="77777777" w:rsidR="008A7BE5" w:rsidRDefault="008A7BE5" w:rsidP="008272C0">
      <w:pPr>
        <w:autoSpaceDE w:val="0"/>
        <w:autoSpaceDN w:val="0"/>
        <w:adjustRightInd w:val="0"/>
        <w:rPr>
          <w:rFonts w:asciiTheme="minorHAnsi" w:hAnsiTheme="minorHAnsi" w:cs="Calibri"/>
          <w:b/>
          <w:bCs/>
          <w:color w:val="000000"/>
        </w:rPr>
      </w:pPr>
    </w:p>
    <w:p w14:paraId="221DEDC4"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INSTYTUCJONALNA </w:t>
      </w:r>
    </w:p>
    <w:p w14:paraId="71373A36" w14:textId="77777777" w:rsidR="0056751A" w:rsidRPr="008272C0" w:rsidRDefault="0056751A" w:rsidP="008272C0">
      <w:pPr>
        <w:autoSpaceDE w:val="0"/>
        <w:autoSpaceDN w:val="0"/>
        <w:adjustRightInd w:val="0"/>
        <w:rPr>
          <w:rFonts w:asciiTheme="minorHAnsi" w:hAnsiTheme="minorHAnsi" w:cs="Calibri"/>
          <w:color w:val="000000"/>
        </w:rPr>
      </w:pPr>
    </w:p>
    <w:p w14:paraId="6EC12ACB"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Powiązania prawno-własnościowe oraz finansowe pomiędzy uczestnikami projektu </w:t>
      </w:r>
    </w:p>
    <w:p w14:paraId="03938D49" w14:textId="77777777" w:rsidR="0056751A" w:rsidRPr="008272C0" w:rsidRDefault="0056751A" w:rsidP="008272C0">
      <w:pPr>
        <w:autoSpaceDE w:val="0"/>
        <w:autoSpaceDN w:val="0"/>
        <w:adjustRightInd w:val="0"/>
        <w:rPr>
          <w:rFonts w:asciiTheme="minorHAnsi" w:hAnsiTheme="minorHAnsi" w:cs="Calibri"/>
          <w:color w:val="000000"/>
        </w:rPr>
      </w:pPr>
    </w:p>
    <w:p w14:paraId="4E9FCD69"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dokonać opisu stanu aktualnego Wnioskodawcy zgłaszającego projekt, w przypadku: </w:t>
      </w:r>
    </w:p>
    <w:p w14:paraId="63980F35" w14:textId="77777777" w:rsidR="0056751A" w:rsidRPr="008272C0" w:rsidRDefault="0056751A" w:rsidP="008272C0">
      <w:pPr>
        <w:pStyle w:val="Akapitzlist"/>
        <w:numPr>
          <w:ilvl w:val="0"/>
          <w:numId w:val="23"/>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podmiotów gospodarczych należy przedstawić podstawę prawną utworzenia, głównych udziałowców i akcjonariuszy, krótką historię, krótki opis działalności, udział w rynku, perspektywy rozwoju; </w:t>
      </w:r>
    </w:p>
    <w:p w14:paraId="5B8C4AD4" w14:textId="77777777" w:rsidR="0056751A" w:rsidRPr="008272C0" w:rsidRDefault="0056751A" w:rsidP="008272C0">
      <w:pPr>
        <w:jc w:val="both"/>
        <w:rPr>
          <w:rFonts w:asciiTheme="minorHAnsi" w:hAnsiTheme="minorHAnsi"/>
        </w:rPr>
      </w:pPr>
    </w:p>
    <w:p w14:paraId="301F9A68"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47735721" w14:textId="77777777" w:rsidR="0056751A" w:rsidRPr="008272C0" w:rsidRDefault="0056751A" w:rsidP="008272C0">
      <w:pPr>
        <w:autoSpaceDE w:val="0"/>
        <w:autoSpaceDN w:val="0"/>
        <w:adjustRightInd w:val="0"/>
        <w:jc w:val="both"/>
        <w:rPr>
          <w:rFonts w:asciiTheme="minorHAnsi" w:hAnsiTheme="minorHAnsi" w:cs="Calibri"/>
          <w:color w:val="000000"/>
        </w:rPr>
      </w:pPr>
    </w:p>
    <w:p w14:paraId="2EE2748A"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Należy przedstawić również informację odnośnie spełnienia wymagań dotyczących sposobu wyłonienia partnera w kontekście zapisów ustawy z dnia 6 grudnia 2006 r. o zasadach prowadzenia polityki rozwoju (Dz. U. z 2006 r. Nr 227 poz. 1658 z późn. zm.).</w:t>
      </w:r>
    </w:p>
    <w:p w14:paraId="409DAD05" w14:textId="77777777" w:rsidR="0056751A" w:rsidRPr="008272C0" w:rsidRDefault="0056751A" w:rsidP="008272C0">
      <w:pPr>
        <w:spacing w:line="200" w:lineRule="exact"/>
        <w:rPr>
          <w:rFonts w:asciiTheme="minorHAnsi" w:hAnsiTheme="minorHAnsi"/>
        </w:rPr>
      </w:pPr>
    </w:p>
    <w:p w14:paraId="7C037F51" w14:textId="77777777" w:rsidR="0056751A" w:rsidRPr="008272C0" w:rsidRDefault="0056751A" w:rsidP="008272C0">
      <w:pPr>
        <w:spacing w:line="200" w:lineRule="exact"/>
        <w:rPr>
          <w:rFonts w:asciiTheme="minorHAnsi" w:hAnsiTheme="minorHAnsi"/>
        </w:rPr>
      </w:pPr>
    </w:p>
    <w:p w14:paraId="2D3832D9" w14:textId="77777777" w:rsidR="0056751A" w:rsidRPr="008272C0" w:rsidRDefault="0056751A" w:rsidP="008272C0">
      <w:pPr>
        <w:spacing w:line="200" w:lineRule="exact"/>
        <w:rPr>
          <w:rFonts w:asciiTheme="minorHAnsi" w:hAnsiTheme="minorHAnsi"/>
        </w:rPr>
      </w:pPr>
    </w:p>
    <w:p w14:paraId="60038260" w14:textId="77777777" w:rsidR="0056751A" w:rsidRPr="008272C0" w:rsidRDefault="0056751A" w:rsidP="008272C0">
      <w:pPr>
        <w:autoSpaceDE w:val="0"/>
        <w:autoSpaceDN w:val="0"/>
        <w:adjustRightInd w:val="0"/>
        <w:rPr>
          <w:rFonts w:asciiTheme="minorHAnsi" w:hAnsiTheme="minorHAnsi" w:cs="Calibri"/>
          <w:b/>
          <w:bCs/>
          <w:color w:val="000000"/>
        </w:rPr>
      </w:pPr>
      <w:r w:rsidRPr="007B234D">
        <w:rPr>
          <w:rFonts w:asciiTheme="minorHAnsi" w:hAnsiTheme="minorHAnsi" w:cs="Calibri"/>
          <w:b/>
          <w:bCs/>
          <w:color w:val="000000"/>
        </w:rPr>
        <w:t>Trwałość projektu instytucjonalna</w:t>
      </w:r>
      <w:r w:rsidRPr="008272C0">
        <w:rPr>
          <w:rFonts w:asciiTheme="minorHAnsi" w:hAnsiTheme="minorHAnsi" w:cs="Calibri"/>
          <w:b/>
          <w:bCs/>
          <w:color w:val="000000"/>
        </w:rPr>
        <w:t xml:space="preserve"> </w:t>
      </w:r>
    </w:p>
    <w:p w14:paraId="01AD8B06" w14:textId="77777777" w:rsidR="0056751A" w:rsidRPr="008272C0" w:rsidRDefault="0056751A" w:rsidP="008272C0">
      <w:pPr>
        <w:autoSpaceDE w:val="0"/>
        <w:autoSpaceDN w:val="0"/>
        <w:adjustRightInd w:val="0"/>
        <w:jc w:val="both"/>
        <w:rPr>
          <w:rFonts w:asciiTheme="minorHAnsi" w:hAnsiTheme="minorHAnsi" w:cs="Calibri"/>
          <w:color w:val="000000"/>
        </w:rPr>
      </w:pPr>
    </w:p>
    <w:p w14:paraId="79BB191A"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udowodnić, że nie zmieni się charakter ani warunki realizacji projektu, </w:t>
      </w:r>
      <w:r w:rsidR="00D71F18" w:rsidRPr="008272C0">
        <w:rPr>
          <w:rFonts w:asciiTheme="minorHAnsi" w:hAnsiTheme="minorHAnsi" w:cs="Calibri"/>
          <w:color w:val="000000"/>
        </w:rPr>
        <w:br/>
      </w:r>
      <w:r w:rsidRPr="008272C0">
        <w:rPr>
          <w:rFonts w:asciiTheme="minorHAnsi" w:hAnsiTheme="minorHAnsi" w:cs="Calibri"/>
          <w:color w:val="000000"/>
        </w:rPr>
        <w:t xml:space="preserve">a opisane cele i ich wskaźniki będą utrzymane w wymaganym okresie. </w:t>
      </w:r>
    </w:p>
    <w:p w14:paraId="19BEF5EF" w14:textId="77777777" w:rsidR="0056751A" w:rsidRPr="008272C0" w:rsidRDefault="0056751A" w:rsidP="008272C0">
      <w:pPr>
        <w:autoSpaceDE w:val="0"/>
        <w:autoSpaceDN w:val="0"/>
        <w:adjustRightInd w:val="0"/>
        <w:jc w:val="both"/>
        <w:rPr>
          <w:rFonts w:asciiTheme="minorHAnsi" w:hAnsiTheme="minorHAnsi" w:cs="Calibri"/>
          <w:color w:val="000000"/>
        </w:rPr>
      </w:pPr>
    </w:p>
    <w:p w14:paraId="4DED8334"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Przedstawione informacje powinny prowadzić do odpowiedzi na następujące pytania: </w:t>
      </w:r>
    </w:p>
    <w:p w14:paraId="2BCF3044" w14:textId="77777777" w:rsidR="0056751A" w:rsidRPr="008272C0" w:rsidRDefault="0056751A" w:rsidP="008272C0">
      <w:pPr>
        <w:pStyle w:val="Akapitzlist"/>
        <w:numPr>
          <w:ilvl w:val="0"/>
          <w:numId w:val="24"/>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Czy wnioskodawca posiada zdolność organizacyjną do utrzymania projektu? </w:t>
      </w:r>
    </w:p>
    <w:p w14:paraId="467B7A64" w14:textId="77777777" w:rsidR="0056751A" w:rsidRPr="008272C0" w:rsidRDefault="0056751A" w:rsidP="008272C0">
      <w:pPr>
        <w:pStyle w:val="Akapitzlist"/>
        <w:numPr>
          <w:ilvl w:val="0"/>
          <w:numId w:val="2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Kto będzie zarządzał projektem w okresie trwałości projektu? </w:t>
      </w:r>
    </w:p>
    <w:p w14:paraId="0A13386E" w14:textId="77777777" w:rsidR="0056751A" w:rsidRPr="008272C0" w:rsidRDefault="0056751A" w:rsidP="008272C0">
      <w:pPr>
        <w:autoSpaceDE w:val="0"/>
        <w:autoSpaceDN w:val="0"/>
        <w:adjustRightInd w:val="0"/>
        <w:jc w:val="both"/>
        <w:rPr>
          <w:rFonts w:asciiTheme="minorHAnsi" w:hAnsiTheme="minorHAnsi" w:cs="Calibri"/>
          <w:color w:val="000000"/>
        </w:rPr>
      </w:pPr>
    </w:p>
    <w:p w14:paraId="1E688F3B" w14:textId="77777777" w:rsidR="0056751A" w:rsidRPr="008272C0" w:rsidRDefault="0056751A" w:rsidP="008A7BE5">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t>
      </w:r>
      <w:r w:rsidR="00D71F18" w:rsidRPr="008272C0">
        <w:rPr>
          <w:rFonts w:asciiTheme="minorHAnsi" w:hAnsiTheme="minorHAnsi" w:cs="Calibri"/>
          <w:color w:val="000000"/>
        </w:rPr>
        <w:br/>
      </w:r>
      <w:r w:rsidRPr="008272C0">
        <w:rPr>
          <w:rFonts w:asciiTheme="minorHAnsi" w:hAnsiTheme="minorHAnsi" w:cs="Calibri"/>
          <w:color w:val="000000"/>
        </w:rPr>
        <w:t xml:space="preserve">w procedurze konkurencyjnej, zgodnie z ustawą PZP). Należy określić zakres odpowiedzialności </w:t>
      </w:r>
      <w:r w:rsidR="00D71F18" w:rsidRPr="008272C0">
        <w:rPr>
          <w:rFonts w:asciiTheme="minorHAnsi" w:hAnsiTheme="minorHAnsi" w:cs="Calibri"/>
          <w:color w:val="000000"/>
        </w:rPr>
        <w:br/>
      </w:r>
      <w:r w:rsidRPr="008272C0">
        <w:rPr>
          <w:rFonts w:asciiTheme="minorHAnsi" w:hAnsiTheme="minorHAnsi" w:cs="Calibri"/>
          <w:color w:val="000000"/>
        </w:rPr>
        <w:t xml:space="preserve">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14:paraId="2C4B97E9" w14:textId="77777777" w:rsidR="0056751A" w:rsidRPr="008272C0" w:rsidRDefault="0056751A" w:rsidP="008272C0">
      <w:pPr>
        <w:autoSpaceDE w:val="0"/>
        <w:autoSpaceDN w:val="0"/>
        <w:adjustRightInd w:val="0"/>
        <w:jc w:val="both"/>
        <w:rPr>
          <w:rFonts w:asciiTheme="minorHAnsi" w:hAnsiTheme="minorHAnsi" w:cs="Calibri"/>
          <w:color w:val="000000"/>
        </w:rPr>
      </w:pPr>
    </w:p>
    <w:p w14:paraId="6B0F9870"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w:t>
      </w:r>
      <w:r w:rsidR="007B234D">
        <w:rPr>
          <w:rFonts w:asciiTheme="minorHAnsi" w:hAnsiTheme="minorHAnsi" w:cs="Calibri"/>
          <w:color w:val="000000"/>
        </w:rPr>
        <w:br/>
      </w:r>
      <w:r w:rsidRPr="008272C0">
        <w:rPr>
          <w:rFonts w:asciiTheme="minorHAnsi" w:hAnsiTheme="minorHAnsi" w:cs="Calibri"/>
          <w:color w:val="000000"/>
        </w:rPr>
        <w:t xml:space="preserve">z dnia 17 grudnia 2013r. nie zajdzie którakolwiek z poniższych okoliczności: </w:t>
      </w:r>
    </w:p>
    <w:p w14:paraId="5057F5E0"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zaprzestanie działalności produkcyjnej lub przeniesienie jej poza obszar objęty programem; </w:t>
      </w:r>
    </w:p>
    <w:p w14:paraId="59806F82"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b)zmiana własności elementu infrastruktury, która daje przedsiębiorstwu lub podmiotowi publicznemu nienależne korzyści; </w:t>
      </w:r>
    </w:p>
    <w:p w14:paraId="2F42C5F7"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c) istotna zmiana wpływająca na charakter operacji, jej cele lub warunki wdrażania, która mogłaby doprowadzić do naruszenia jej pierwo</w:t>
      </w:r>
      <w:r w:rsidR="006232E8" w:rsidRPr="008272C0">
        <w:rPr>
          <w:rFonts w:asciiTheme="minorHAnsi" w:hAnsiTheme="minorHAnsi" w:cs="Calibri"/>
          <w:color w:val="000000"/>
        </w:rPr>
        <w:t>tnych celów.</w:t>
      </w:r>
    </w:p>
    <w:p w14:paraId="2FB1523F" w14:textId="77777777" w:rsidR="006232E8" w:rsidRPr="008272C0" w:rsidRDefault="006232E8" w:rsidP="008272C0">
      <w:pPr>
        <w:spacing w:line="200" w:lineRule="exact"/>
        <w:rPr>
          <w:rFonts w:asciiTheme="minorHAnsi" w:hAnsiTheme="minorHAnsi"/>
        </w:rPr>
      </w:pPr>
    </w:p>
    <w:p w14:paraId="40AD1999" w14:textId="77777777" w:rsidR="00371814" w:rsidRDefault="00371814" w:rsidP="008272C0">
      <w:pPr>
        <w:spacing w:line="200" w:lineRule="exact"/>
        <w:rPr>
          <w:rFonts w:asciiTheme="minorHAnsi" w:hAnsiTheme="minorHAnsi"/>
          <w:b/>
        </w:rPr>
      </w:pPr>
    </w:p>
    <w:p w14:paraId="4BBBCCD6" w14:textId="77777777" w:rsidR="00371814" w:rsidRDefault="00371814" w:rsidP="008272C0">
      <w:pPr>
        <w:spacing w:line="200" w:lineRule="exact"/>
        <w:rPr>
          <w:rFonts w:asciiTheme="minorHAnsi" w:hAnsiTheme="minorHAnsi"/>
          <w:b/>
        </w:rPr>
      </w:pPr>
    </w:p>
    <w:p w14:paraId="7EAE07CD" w14:textId="77777777" w:rsidR="00371814" w:rsidRPr="00371814" w:rsidRDefault="00371814" w:rsidP="00371814">
      <w:pPr>
        <w:autoSpaceDE w:val="0"/>
        <w:autoSpaceDN w:val="0"/>
        <w:adjustRightInd w:val="0"/>
        <w:rPr>
          <w:rFonts w:asciiTheme="minorHAnsi" w:hAnsiTheme="minorHAnsi" w:cs="Calibri"/>
          <w:b/>
          <w:bCs/>
          <w:color w:val="000000"/>
        </w:rPr>
      </w:pPr>
      <w:r w:rsidRPr="00371814">
        <w:rPr>
          <w:rFonts w:asciiTheme="minorHAnsi" w:hAnsiTheme="minorHAnsi" w:cs="Calibri"/>
          <w:b/>
          <w:bCs/>
          <w:color w:val="000000"/>
        </w:rPr>
        <w:t xml:space="preserve">ANALIZA PRAWNA </w:t>
      </w:r>
    </w:p>
    <w:p w14:paraId="756E5069" w14:textId="77777777" w:rsidR="00371814" w:rsidRPr="00371814" w:rsidRDefault="00371814" w:rsidP="00371814">
      <w:pPr>
        <w:autoSpaceDE w:val="0"/>
        <w:autoSpaceDN w:val="0"/>
        <w:adjustRightInd w:val="0"/>
        <w:rPr>
          <w:rFonts w:asciiTheme="minorHAnsi" w:hAnsiTheme="minorHAnsi" w:cs="Calibri"/>
          <w:color w:val="000000"/>
        </w:rPr>
      </w:pPr>
    </w:p>
    <w:p w14:paraId="240FBF9C" w14:textId="77777777" w:rsidR="00371814" w:rsidRPr="00371814" w:rsidRDefault="00371814" w:rsidP="00371814">
      <w:pPr>
        <w:autoSpaceDE w:val="0"/>
        <w:autoSpaceDN w:val="0"/>
        <w:adjustRightInd w:val="0"/>
        <w:rPr>
          <w:rFonts w:asciiTheme="minorHAnsi" w:hAnsiTheme="minorHAnsi" w:cs="Calibri"/>
          <w:b/>
          <w:bCs/>
          <w:color w:val="000000"/>
        </w:rPr>
      </w:pPr>
      <w:r w:rsidRPr="00371814">
        <w:rPr>
          <w:rFonts w:asciiTheme="minorHAnsi" w:hAnsiTheme="minorHAnsi" w:cs="Calibri"/>
          <w:b/>
          <w:bCs/>
          <w:color w:val="000000"/>
        </w:rPr>
        <w:t xml:space="preserve">Pomoc publiczna </w:t>
      </w:r>
    </w:p>
    <w:p w14:paraId="0B369A11" w14:textId="77777777" w:rsidR="00371814" w:rsidRPr="00371814" w:rsidRDefault="00371814" w:rsidP="00371814">
      <w:pPr>
        <w:autoSpaceDE w:val="0"/>
        <w:autoSpaceDN w:val="0"/>
        <w:adjustRightInd w:val="0"/>
        <w:rPr>
          <w:rFonts w:asciiTheme="minorHAnsi" w:hAnsiTheme="minorHAnsi" w:cs="Calibri"/>
          <w:color w:val="000000"/>
        </w:rPr>
      </w:pPr>
    </w:p>
    <w:p w14:paraId="48C14236" w14:textId="77777777" w:rsidR="00371814" w:rsidRPr="00371814" w:rsidRDefault="00371814" w:rsidP="00371814">
      <w:pPr>
        <w:autoSpaceDE w:val="0"/>
        <w:autoSpaceDN w:val="0"/>
        <w:adjustRightInd w:val="0"/>
        <w:jc w:val="both"/>
        <w:rPr>
          <w:rFonts w:asciiTheme="minorHAnsi" w:hAnsiTheme="minorHAnsi" w:cs="Calibri"/>
          <w:color w:val="000000"/>
        </w:rPr>
      </w:pPr>
      <w:r w:rsidRPr="00371814">
        <w:rPr>
          <w:rFonts w:asciiTheme="minorHAnsi" w:hAnsiTheme="minorHAnsi" w:cs="Calibri"/>
          <w:color w:val="000000"/>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14:paraId="3915E8C2" w14:textId="77777777" w:rsidR="00371814" w:rsidRPr="00371814" w:rsidRDefault="00371814" w:rsidP="00371814">
      <w:pPr>
        <w:autoSpaceDE w:val="0"/>
        <w:autoSpaceDN w:val="0"/>
        <w:adjustRightInd w:val="0"/>
        <w:jc w:val="both"/>
        <w:rPr>
          <w:rFonts w:asciiTheme="minorHAnsi" w:hAnsiTheme="minorHAnsi" w:cs="Calibri"/>
          <w:color w:val="000000"/>
        </w:rPr>
      </w:pPr>
    </w:p>
    <w:p w14:paraId="188F3DD6" w14:textId="77777777" w:rsidR="00371814" w:rsidRPr="00371814" w:rsidRDefault="00371814" w:rsidP="00371814">
      <w:pPr>
        <w:autoSpaceDE w:val="0"/>
        <w:autoSpaceDN w:val="0"/>
        <w:adjustRightInd w:val="0"/>
        <w:jc w:val="both"/>
        <w:rPr>
          <w:rFonts w:asciiTheme="minorHAnsi" w:hAnsiTheme="minorHAnsi" w:cs="Calibri"/>
          <w:color w:val="000000"/>
        </w:rPr>
      </w:pPr>
      <w:r w:rsidRPr="00371814">
        <w:rPr>
          <w:rFonts w:asciiTheme="minorHAnsi" w:hAnsiTheme="minorHAnsi" w:cs="Calibri"/>
          <w:color w:val="000000"/>
        </w:rPr>
        <w:t>W przypadku projektów mieszanych</w:t>
      </w:r>
      <w:r>
        <w:rPr>
          <w:rFonts w:asciiTheme="minorHAnsi" w:hAnsiTheme="minorHAnsi" w:cs="Calibri"/>
          <w:color w:val="000000"/>
        </w:rPr>
        <w:t>,</w:t>
      </w:r>
      <w:r w:rsidRPr="00371814">
        <w:rPr>
          <w:rFonts w:asciiTheme="minorHAnsi" w:hAnsiTheme="minorHAnsi" w:cs="Calibri"/>
          <w:color w:val="000000"/>
        </w:rPr>
        <w:t xml:space="preserve"> tj. w częś</w:t>
      </w:r>
      <w:r>
        <w:rPr>
          <w:rFonts w:asciiTheme="minorHAnsi" w:hAnsiTheme="minorHAnsi" w:cs="Calibri"/>
          <w:color w:val="000000"/>
        </w:rPr>
        <w:t>ci objętych pomocą publiczną i/</w:t>
      </w:r>
      <w:r w:rsidRPr="00371814">
        <w:rPr>
          <w:rFonts w:asciiTheme="minorHAnsi" w:hAnsiTheme="minorHAnsi" w:cs="Calibri"/>
          <w:color w:val="000000"/>
        </w:rPr>
        <w:t xml:space="preserve">lub bez pomocy publicznej i/lub częściowo objętych pomocą de minimis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 </w:t>
      </w:r>
    </w:p>
    <w:p w14:paraId="4A43E8AC" w14:textId="77777777" w:rsidR="00371814" w:rsidRDefault="00371814" w:rsidP="008272C0">
      <w:pPr>
        <w:spacing w:line="200" w:lineRule="exact"/>
        <w:rPr>
          <w:rFonts w:asciiTheme="minorHAnsi" w:hAnsiTheme="minorHAnsi"/>
          <w:b/>
        </w:rPr>
      </w:pPr>
    </w:p>
    <w:p w14:paraId="2A41F596" w14:textId="77777777" w:rsidR="00371814" w:rsidRPr="008272C0" w:rsidRDefault="00371814" w:rsidP="008272C0">
      <w:pPr>
        <w:spacing w:line="200" w:lineRule="exact"/>
        <w:rPr>
          <w:rFonts w:asciiTheme="minorHAnsi" w:hAnsiTheme="minorHAnsi"/>
          <w:b/>
        </w:rPr>
      </w:pPr>
    </w:p>
    <w:p w14:paraId="3F7752EF" w14:textId="77777777" w:rsidR="006232E8" w:rsidRPr="008272C0" w:rsidRDefault="006232E8" w:rsidP="008272C0">
      <w:pPr>
        <w:spacing w:line="200" w:lineRule="exact"/>
        <w:rPr>
          <w:rFonts w:asciiTheme="minorHAnsi" w:hAnsiTheme="minorHAnsi"/>
          <w:b/>
        </w:rPr>
      </w:pPr>
    </w:p>
    <w:p w14:paraId="5FB573B0"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TECHNICZNA </w:t>
      </w:r>
    </w:p>
    <w:p w14:paraId="4F24111C" w14:textId="77777777" w:rsidR="0056751A" w:rsidRPr="008272C0" w:rsidRDefault="0056751A" w:rsidP="008272C0">
      <w:pPr>
        <w:autoSpaceDE w:val="0"/>
        <w:autoSpaceDN w:val="0"/>
        <w:adjustRightInd w:val="0"/>
        <w:rPr>
          <w:rFonts w:asciiTheme="minorHAnsi" w:hAnsiTheme="minorHAnsi" w:cs="Calibri"/>
          <w:color w:val="000000"/>
        </w:rPr>
      </w:pPr>
    </w:p>
    <w:p w14:paraId="35B147C6"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Opis istniejącego systemu/przedsięwzięcia (stan istniejący), lokalizacja </w:t>
      </w:r>
    </w:p>
    <w:p w14:paraId="6D1B4048" w14:textId="77777777" w:rsidR="0056751A" w:rsidRPr="008272C0" w:rsidRDefault="0056751A" w:rsidP="008272C0">
      <w:pPr>
        <w:autoSpaceDE w:val="0"/>
        <w:autoSpaceDN w:val="0"/>
        <w:adjustRightInd w:val="0"/>
        <w:rPr>
          <w:rFonts w:asciiTheme="minorHAnsi" w:hAnsiTheme="minorHAnsi" w:cs="Calibri"/>
          <w:color w:val="000000"/>
        </w:rPr>
      </w:pPr>
    </w:p>
    <w:p w14:paraId="497E03B1" w14:textId="77777777" w:rsidR="0056751A" w:rsidRPr="008272C0" w:rsidRDefault="0056751A" w:rsidP="008272C0">
      <w:pPr>
        <w:pStyle w:val="Default"/>
        <w:jc w:val="both"/>
        <w:rPr>
          <w:rFonts w:asciiTheme="minorHAnsi" w:eastAsiaTheme="minorEastAsia" w:hAnsiTheme="minorHAnsi" w:cs="Calibri"/>
          <w:color w:val="FF0000"/>
          <w:sz w:val="22"/>
          <w:szCs w:val="22"/>
        </w:rPr>
      </w:pPr>
      <w:r w:rsidRPr="008272C0">
        <w:rPr>
          <w:rFonts w:asciiTheme="minorHAnsi" w:hAnsiTheme="minorHAnsi" w:cs="Calibri"/>
          <w:sz w:val="22"/>
          <w:szCs w:val="22"/>
        </w:rPr>
        <w:t xml:space="preserve">W punkcie tym należy opisać na jakim etapie znajduje się realizacja projektu. W przypadku, gdy projekt nie posiada jeszcze wszystkich decyzji pozwolenie na budowę/zgłoszenie budowy należy wskazać planowane daty pozyskania przedmiotowych dokumentów (o ile </w:t>
      </w:r>
      <w:r w:rsidRPr="008272C0">
        <w:rPr>
          <w:rFonts w:asciiTheme="minorHAnsi" w:eastAsiaTheme="minorEastAsia" w:hAnsiTheme="minorHAnsi" w:cs="Calibri"/>
          <w:sz w:val="22"/>
          <w:szCs w:val="22"/>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w:t>
      </w:r>
      <w:r w:rsidR="000D1313" w:rsidRPr="008272C0">
        <w:rPr>
          <w:rFonts w:asciiTheme="minorHAnsi" w:eastAsiaTheme="minorEastAsia" w:hAnsiTheme="minorHAnsi" w:cs="Calibri"/>
          <w:sz w:val="22"/>
          <w:szCs w:val="22"/>
        </w:rPr>
        <w:br/>
      </w:r>
      <w:r w:rsidRPr="008272C0">
        <w:rPr>
          <w:rFonts w:asciiTheme="minorHAnsi" w:eastAsiaTheme="minorEastAsia" w:hAnsiTheme="minorHAnsi" w:cs="Calibri"/>
          <w:sz w:val="22"/>
          <w:szCs w:val="22"/>
        </w:rPr>
        <w:t xml:space="preserve">z zapisami Rozporządzenia Rady Ministrów z dnia 9 listopada 2010 r. w sprawie przedsięwzięć mogących znacząco oddziaływać na środowisko (Dz.U. 2016, poz. 71) w punkcie tym należy przedstawić </w:t>
      </w:r>
      <w:r w:rsidRPr="008272C0">
        <w:rPr>
          <w:rFonts w:asciiTheme="minorHAnsi" w:eastAsiaTheme="minorEastAsia" w:hAnsiTheme="minorHAnsi" w:cs="Calibri"/>
          <w:sz w:val="22"/>
          <w:szCs w:val="22"/>
        </w:rPr>
        <w:lastRenderedPageBreak/>
        <w:t xml:space="preserve">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026068C2" w14:textId="77777777" w:rsidR="0056751A" w:rsidRPr="008272C0" w:rsidRDefault="0056751A" w:rsidP="008272C0">
      <w:pPr>
        <w:jc w:val="both"/>
        <w:rPr>
          <w:rFonts w:asciiTheme="minorHAnsi" w:hAnsiTheme="minorHAnsi"/>
        </w:rPr>
      </w:pPr>
    </w:p>
    <w:p w14:paraId="479F8A95" w14:textId="77777777" w:rsidR="00F72C3F" w:rsidRDefault="00F72C3F" w:rsidP="008272C0">
      <w:pPr>
        <w:autoSpaceDE w:val="0"/>
        <w:autoSpaceDN w:val="0"/>
        <w:adjustRightInd w:val="0"/>
        <w:rPr>
          <w:rFonts w:asciiTheme="minorHAnsi" w:hAnsiTheme="minorHAnsi" w:cs="Calibri"/>
          <w:b/>
          <w:bCs/>
          <w:color w:val="000000"/>
        </w:rPr>
      </w:pPr>
    </w:p>
    <w:p w14:paraId="4E944122"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wykonalności i analiza opcji </w:t>
      </w:r>
    </w:p>
    <w:p w14:paraId="28939F60" w14:textId="77777777" w:rsidR="0056751A" w:rsidRPr="008272C0" w:rsidRDefault="0056751A" w:rsidP="008272C0">
      <w:pPr>
        <w:autoSpaceDE w:val="0"/>
        <w:autoSpaceDN w:val="0"/>
        <w:adjustRightInd w:val="0"/>
        <w:rPr>
          <w:rFonts w:asciiTheme="minorHAnsi" w:hAnsiTheme="minorHAnsi" w:cs="Calibri"/>
          <w:color w:val="000000"/>
        </w:rPr>
      </w:pPr>
    </w:p>
    <w:p w14:paraId="4256008A" w14:textId="77777777" w:rsidR="0056751A" w:rsidRPr="008272C0" w:rsidRDefault="0056751A" w:rsidP="008272C0">
      <w:pPr>
        <w:spacing w:after="160"/>
        <w:ind w:left="4" w:right="20"/>
        <w:jc w:val="both"/>
        <w:rPr>
          <w:rFonts w:asciiTheme="minorHAnsi" w:eastAsia="Calibri" w:hAnsiTheme="minorHAnsi"/>
          <w:lang w:eastAsia="en-US"/>
        </w:rPr>
      </w:pPr>
      <w:r w:rsidRPr="008272C0">
        <w:rPr>
          <w:rFonts w:asciiTheme="minorHAnsi" w:eastAsia="Calibri" w:hAnsiTheme="minorHAns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785F7FBA" w14:textId="7777777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Opis musi zawierać argumentację opartą o mierzalne parametry, jednoznacznie wskazujące na opłacalność ekonomiczną projektu przy uwzględnieniu planowanych wydatków oraz porównanie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w tym zakresie do innych, konkurencyjnych rozwiązań rynkowych o najbardziej zbliżonym stopniu zaawansowania technologicznego oraz potrzeb rynku.</w:t>
      </w:r>
    </w:p>
    <w:p w14:paraId="02B3FB5C" w14:textId="7777777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droższego, przy czym w wariancie tańszym np. nie osiągnięte zostaną pewne wskaźniki jakościowe produktu, a w wariancie droższym, osiągnięte wyższe parametry nie spotkają się z adekwatną reakcją rynku ze względu na np. na wyższą cenę.</w:t>
      </w:r>
    </w:p>
    <w:p w14:paraId="4DBEA467" w14:textId="7777777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Alternatywnymi rozwiązaniami będzie również zastosowanie innej technologii, wprowadzenie produktu o innych parametrach – jednakże w każdym wypadku porównanie technologii czy produktu musi odnosić się zarówno do strony kosztowej</w:t>
      </w:r>
      <w:r w:rsidR="00755281">
        <w:rPr>
          <w:rFonts w:asciiTheme="minorHAnsi" w:eastAsia="Calibri" w:hAnsiTheme="minorHAnsi" w:cs="Calibri"/>
          <w:lang w:eastAsia="en-US"/>
        </w:rPr>
        <w:t xml:space="preserve"> oraz organizacyjnej od strony W</w:t>
      </w:r>
      <w:r w:rsidRPr="008272C0">
        <w:rPr>
          <w:rFonts w:asciiTheme="minorHAnsi" w:eastAsia="Calibri" w:hAnsiTheme="minorHAnsi" w:cs="Calibri"/>
          <w:lang w:eastAsia="en-US"/>
        </w:rPr>
        <w:t xml:space="preserve">nioskodawcy jak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użytkowo – funkcjonalnej od strony klienta.</w:t>
      </w:r>
    </w:p>
    <w:p w14:paraId="25B5F52A" w14:textId="77777777" w:rsidR="0056751A" w:rsidRPr="008272C0" w:rsidRDefault="0056751A" w:rsidP="008272C0">
      <w:pPr>
        <w:jc w:val="both"/>
        <w:rPr>
          <w:rFonts w:asciiTheme="minorHAnsi" w:hAnsiTheme="minorHAnsi"/>
          <w:color w:val="FF0000"/>
        </w:rPr>
      </w:pPr>
      <w:r w:rsidRPr="008272C0">
        <w:rPr>
          <w:rFonts w:asciiTheme="minorHAnsi" w:eastAsia="Calibri" w:hAnsiTheme="minorHAnsi" w:cs="Calibri"/>
          <w:lang w:eastAsia="en-US"/>
        </w:rPr>
        <w:t>Nie jest analizą opcji jednostronne przyrównanie projektu do wersji „zero” tj. braku realizacji projektu.</w:t>
      </w:r>
    </w:p>
    <w:p w14:paraId="508B0C65" w14:textId="77777777" w:rsidR="00755281" w:rsidRDefault="00755281" w:rsidP="008272C0">
      <w:pPr>
        <w:autoSpaceDE w:val="0"/>
        <w:autoSpaceDN w:val="0"/>
        <w:adjustRightInd w:val="0"/>
        <w:rPr>
          <w:rFonts w:asciiTheme="minorHAnsi" w:hAnsiTheme="minorHAnsi" w:cs="Calibri"/>
          <w:b/>
          <w:bCs/>
          <w:color w:val="000000"/>
        </w:rPr>
      </w:pPr>
    </w:p>
    <w:p w14:paraId="01676B1E" w14:textId="77777777" w:rsidR="00755281" w:rsidRDefault="00755281" w:rsidP="008272C0">
      <w:pPr>
        <w:autoSpaceDE w:val="0"/>
        <w:autoSpaceDN w:val="0"/>
        <w:adjustRightInd w:val="0"/>
        <w:rPr>
          <w:rFonts w:asciiTheme="minorHAnsi" w:hAnsiTheme="minorHAnsi" w:cs="Calibri"/>
          <w:b/>
          <w:bCs/>
          <w:color w:val="000000"/>
        </w:rPr>
      </w:pPr>
    </w:p>
    <w:p w14:paraId="77850B01"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Zakres rzeczowy przedsięwzięcia </w:t>
      </w:r>
    </w:p>
    <w:p w14:paraId="46040C8A" w14:textId="77777777" w:rsidR="0056751A" w:rsidRPr="008272C0" w:rsidRDefault="0056751A" w:rsidP="008272C0">
      <w:pPr>
        <w:autoSpaceDE w:val="0"/>
        <w:autoSpaceDN w:val="0"/>
        <w:adjustRightInd w:val="0"/>
        <w:rPr>
          <w:rFonts w:asciiTheme="minorHAnsi" w:hAnsiTheme="minorHAnsi" w:cs="Calibri"/>
          <w:color w:val="000000"/>
        </w:rPr>
      </w:pPr>
    </w:p>
    <w:p w14:paraId="2461F429" w14:textId="77777777" w:rsidR="00371814" w:rsidRPr="00631CF7" w:rsidRDefault="00371814" w:rsidP="00371814">
      <w:pPr>
        <w:spacing w:line="276" w:lineRule="auto"/>
        <w:jc w:val="both"/>
        <w:rPr>
          <w:rFonts w:asciiTheme="minorHAnsi" w:hAnsiTheme="minorHAnsi"/>
        </w:rPr>
      </w:pPr>
      <w:r w:rsidRPr="00631CF7">
        <w:rPr>
          <w:rFonts w:asciiTheme="minorHAnsi" w:hAnsiTheme="minorHAnsi" w:cs="Calibri"/>
          <w:color w:val="000000"/>
        </w:rPr>
        <w:t xml:space="preserve">„Projekt”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 Należy umieścić zestawienie przewidywanych do wykonania robót budowlanych (z podaniem informacji takich jak: długość, szerokość, powierzchnia, kubatura), wyszczególnienie sprzętu i wyposażenia planowanego do zakupu, jak również opis innych dostaw i usług planowanych do realizacji w ramach projektu. Szczegółowy opis technologiczny </w:t>
      </w:r>
      <w:r w:rsidRPr="00631CF7">
        <w:rPr>
          <w:rFonts w:asciiTheme="minorHAnsi" w:hAnsiTheme="minorHAnsi" w:cs="Calibri"/>
          <w:color w:val="000000"/>
        </w:rPr>
        <w:br/>
        <w:t xml:space="preserve">i techniczny projektu powinien obejmować opis wybranej technologii, podstawowe parametry </w:t>
      </w:r>
      <w:r w:rsidRPr="00631CF7">
        <w:rPr>
          <w:rFonts w:asciiTheme="minorHAnsi" w:hAnsiTheme="minorHAnsi" w:cs="Calibri"/>
          <w:color w:val="000000"/>
        </w:rPr>
        <w:lastRenderedPageBreak/>
        <w:t>realizowanego projektu, materiały, z wykorzystaniem których zostanie zrealizowany itp. Ponadto należy dokonać analizy projektu w kontekście całego układu infrastruktury, tj. funkcjonalne i rzeczowe powiązania między danym projektem a istniejącą infrastrukturą. Jeżeli projekt stanowi etap szerszego przedsięwzięcia należy również zawrzeć taką informację.</w:t>
      </w:r>
    </w:p>
    <w:p w14:paraId="5CE07D31" w14:textId="77777777" w:rsidR="007C2633" w:rsidRDefault="007C2633" w:rsidP="008272C0">
      <w:pPr>
        <w:jc w:val="both"/>
        <w:rPr>
          <w:rFonts w:asciiTheme="minorHAnsi" w:hAnsiTheme="minorHAnsi" w:cs="Calibri"/>
          <w:color w:val="000000"/>
        </w:rPr>
      </w:pPr>
    </w:p>
    <w:p w14:paraId="2B2FB8C3" w14:textId="77777777" w:rsidR="00371814" w:rsidRDefault="00371814" w:rsidP="007C2633">
      <w:pPr>
        <w:spacing w:line="276" w:lineRule="auto"/>
        <w:rPr>
          <w:rFonts w:ascii="Calibri" w:hAnsi="Calibri" w:cs="Calibri"/>
          <w:b/>
          <w:bCs/>
          <w:color w:val="000000"/>
          <w:sz w:val="24"/>
          <w:szCs w:val="24"/>
        </w:rPr>
      </w:pPr>
    </w:p>
    <w:p w14:paraId="60CFE342" w14:textId="77777777" w:rsidR="007C2633" w:rsidRPr="007C2633" w:rsidRDefault="007C2633" w:rsidP="007C2633">
      <w:pPr>
        <w:spacing w:line="276" w:lineRule="auto"/>
        <w:rPr>
          <w:rFonts w:ascii="Calibri" w:hAnsi="Calibri" w:cs="Calibri"/>
          <w:b/>
          <w:bCs/>
          <w:color w:val="000000"/>
          <w:sz w:val="24"/>
          <w:szCs w:val="24"/>
        </w:rPr>
      </w:pPr>
      <w:r w:rsidRPr="007C2633">
        <w:rPr>
          <w:rFonts w:ascii="Calibri" w:hAnsi="Calibri" w:cs="Calibri"/>
          <w:b/>
          <w:bCs/>
          <w:color w:val="000000"/>
          <w:sz w:val="24"/>
          <w:szCs w:val="24"/>
        </w:rPr>
        <w:t>PLAN FUNKCJONOWANIA PRZEDSIĘWZIĘCIA</w:t>
      </w:r>
    </w:p>
    <w:p w14:paraId="224E53B0" w14:textId="77777777" w:rsidR="007C2633" w:rsidRDefault="007C2633" w:rsidP="007C2633">
      <w:pPr>
        <w:autoSpaceDE w:val="0"/>
        <w:autoSpaceDN w:val="0"/>
        <w:adjustRightInd w:val="0"/>
        <w:rPr>
          <w:rFonts w:ascii="Calibri,Bold" w:hAnsi="Calibri,Bold" w:cs="Calibri,Bold"/>
          <w:b/>
          <w:bCs/>
          <w:sz w:val="23"/>
          <w:szCs w:val="23"/>
        </w:rPr>
      </w:pPr>
    </w:p>
    <w:p w14:paraId="31ED5251" w14:textId="77777777" w:rsidR="007C2633" w:rsidRPr="00941F18" w:rsidRDefault="007C2633" w:rsidP="007C2633">
      <w:pPr>
        <w:jc w:val="both"/>
        <w:rPr>
          <w:rFonts w:ascii="Calibri" w:hAnsi="Calibri" w:cs="Calibri"/>
          <w:b/>
          <w:bCs/>
          <w:color w:val="000000"/>
          <w:sz w:val="23"/>
          <w:szCs w:val="23"/>
        </w:rPr>
      </w:pPr>
      <w:r w:rsidRPr="00941F18">
        <w:rPr>
          <w:rFonts w:ascii="Calibri" w:hAnsi="Calibri" w:cs="Calibri"/>
          <w:b/>
          <w:bCs/>
          <w:color w:val="000000"/>
          <w:sz w:val="23"/>
          <w:szCs w:val="23"/>
        </w:rPr>
        <w:t>Zgodność z polityką konkurencji i zamówień publicznych, procedury przetargowe,</w:t>
      </w:r>
      <w:r>
        <w:rPr>
          <w:rFonts w:ascii="Calibri" w:hAnsi="Calibri" w:cs="Calibri"/>
          <w:b/>
          <w:bCs/>
          <w:color w:val="000000"/>
          <w:sz w:val="23"/>
          <w:szCs w:val="23"/>
        </w:rPr>
        <w:t xml:space="preserve"> </w:t>
      </w:r>
      <w:r w:rsidRPr="00941F18">
        <w:rPr>
          <w:rFonts w:ascii="Calibri" w:hAnsi="Calibri" w:cs="Calibri"/>
          <w:b/>
          <w:bCs/>
          <w:color w:val="000000"/>
          <w:sz w:val="23"/>
          <w:szCs w:val="23"/>
        </w:rPr>
        <w:t>harmonogram zamówień</w:t>
      </w:r>
    </w:p>
    <w:p w14:paraId="787BBCEC" w14:textId="77777777" w:rsidR="007C2633" w:rsidRPr="00631CF7" w:rsidRDefault="007C2633" w:rsidP="007C2633"/>
    <w:p w14:paraId="3E0B9F39"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W tym punkcie Wnioskodawca powinien udowodnić oraz zapewnić DIP, iż realizacja projektu przebiegać będzie zgodnie z polityką konkurencji i zamówień publicznych. Wszelkie zakupywane w ramach projektu towary, usługi oraz zamawiane dostawy powinny zostać poprzedzone przejrzystą procedurą, której celem jest stworzenie jednolitych warunków dla wszystkich potencjalnych wykonawców.</w:t>
      </w:r>
    </w:p>
    <w:p w14:paraId="5EE8205A" w14:textId="77777777" w:rsidR="007C2633" w:rsidRPr="00631CF7" w:rsidRDefault="007C2633" w:rsidP="007C2633">
      <w:pPr>
        <w:autoSpaceDE w:val="0"/>
        <w:autoSpaceDN w:val="0"/>
        <w:adjustRightInd w:val="0"/>
        <w:jc w:val="both"/>
        <w:rPr>
          <w:rFonts w:ascii="Calibri" w:hAnsi="Calibri" w:cs="Calibri"/>
          <w:color w:val="000000"/>
        </w:rPr>
      </w:pPr>
    </w:p>
    <w:p w14:paraId="0A2E03F3"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W przypadku wskazania innego trybu niż przetarg nieograniczony lub ograniczony należy podać</w:t>
      </w:r>
    </w:p>
    <w:p w14:paraId="225A404B"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dodatkowe, istotne informacje, np. uzasadnić, dlaczego wybrano dany tryb postępowania.</w:t>
      </w:r>
    </w:p>
    <w:p w14:paraId="7B614DDE"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W przypadku niepodlegania Wnioskodawcy przepisom ustawy Prawo zamówień publicznych (wyłączenia podmiotowe) lub udzielania zamówień publicznych współfinansowanych ze środków</w:t>
      </w:r>
    </w:p>
    <w:p w14:paraId="5EF52892"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EFRR, których wartość nie przekracza wyrażonej w złotych równowartości kwoty 30 tys. euro (wyłączenie przedmiotowe) należy zapewnić DIP, iż zostaną zachowane warunki konkurencyjności.</w:t>
      </w:r>
    </w:p>
    <w:p w14:paraId="7E224AAB"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Ponadto w przypadku zwolnienia przedmiotowego należy wskazać podstawę prawną.</w:t>
      </w:r>
    </w:p>
    <w:p w14:paraId="049775F7"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W przypadku udzielania wielu zamówień tego samego rodzaju należy także uzasadnić, iż nie doszło do podziału zamówienia w celu uniknięcia stosowania odpowiedniej procedury (próg stosowania ustawy Prawo zamówień publicznych, próg stosowania Dyrektywy) i w każdym przypadku zostanie zachowany odpowiedni tryb udzielania zamówienia.</w:t>
      </w:r>
    </w:p>
    <w:p w14:paraId="41953150"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Należy wskazać wszystkie zamówienia przewidziane do realizacji w ramach projektu (zarówno te</w:t>
      </w:r>
    </w:p>
    <w:p w14:paraId="1391A6D4" w14:textId="77777777" w:rsidR="007C2633" w:rsidRPr="00631CF7" w:rsidRDefault="007C2633" w:rsidP="007C2633">
      <w:pPr>
        <w:autoSpaceDE w:val="0"/>
        <w:autoSpaceDN w:val="0"/>
        <w:adjustRightInd w:val="0"/>
        <w:jc w:val="both"/>
        <w:rPr>
          <w:rFonts w:ascii="Calibri" w:hAnsi="Calibri" w:cs="Calibri"/>
          <w:color w:val="000000"/>
        </w:rPr>
      </w:pPr>
      <w:r w:rsidRPr="00631CF7">
        <w:rPr>
          <w:rFonts w:ascii="Calibri" w:hAnsi="Calibri" w:cs="Calibri"/>
          <w:color w:val="000000"/>
        </w:rPr>
        <w:t>dotyczące wydatków kwalifikowalnych jak również niekwalifikowalnych). Przedstawione informacje (w szczególności dotyczące kosztów projektu i terminów jego realizacji) powinny być spójne z danymi wskazanymi we wcześniejszych punktach wniosku o dofinansowanie. Jeżeli wartość zamówień wskazanych w niniejszym punkcie jest inna aniżeli całkowite koszty projektu (np. umowa ramowa obejmująca zadania wykraczające poza zakres projektu) niezbędne będzie przedstawienie stosownego uzasadnienia w tym zakresie.</w:t>
      </w:r>
    </w:p>
    <w:p w14:paraId="55B9C18C" w14:textId="77777777" w:rsidR="007C2633" w:rsidRPr="008272C0" w:rsidRDefault="007C2633" w:rsidP="008272C0">
      <w:pPr>
        <w:jc w:val="both"/>
        <w:rPr>
          <w:rFonts w:asciiTheme="minorHAnsi" w:hAnsiTheme="minorHAnsi"/>
        </w:rPr>
      </w:pPr>
    </w:p>
    <w:p w14:paraId="5242E9FB" w14:textId="77777777" w:rsidR="00E96CF4" w:rsidRDefault="00E96CF4" w:rsidP="008272C0">
      <w:pPr>
        <w:autoSpaceDE w:val="0"/>
        <w:autoSpaceDN w:val="0"/>
        <w:adjustRightInd w:val="0"/>
        <w:rPr>
          <w:rFonts w:asciiTheme="minorHAnsi" w:hAnsiTheme="minorHAnsi" w:cs="Calibri"/>
          <w:b/>
          <w:bCs/>
          <w:color w:val="000000"/>
        </w:rPr>
      </w:pPr>
    </w:p>
    <w:p w14:paraId="6C171F04" w14:textId="77777777" w:rsidR="004D58B1" w:rsidRDefault="004D58B1" w:rsidP="008272C0">
      <w:pPr>
        <w:autoSpaceDE w:val="0"/>
        <w:autoSpaceDN w:val="0"/>
        <w:adjustRightInd w:val="0"/>
        <w:rPr>
          <w:rFonts w:asciiTheme="minorHAnsi" w:hAnsiTheme="minorHAnsi" w:cs="Calibri"/>
          <w:b/>
          <w:bCs/>
          <w:color w:val="000000"/>
        </w:rPr>
      </w:pPr>
    </w:p>
    <w:p w14:paraId="4E0DDEAE" w14:textId="77777777" w:rsidR="004D58B1" w:rsidRPr="008272C0" w:rsidRDefault="004D58B1" w:rsidP="008272C0">
      <w:pPr>
        <w:autoSpaceDE w:val="0"/>
        <w:autoSpaceDN w:val="0"/>
        <w:adjustRightInd w:val="0"/>
        <w:rPr>
          <w:rFonts w:asciiTheme="minorHAnsi" w:hAnsiTheme="minorHAnsi" w:cs="Calibri"/>
          <w:b/>
          <w:bCs/>
          <w:color w:val="000000"/>
        </w:rPr>
      </w:pPr>
    </w:p>
    <w:p w14:paraId="0524875D"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14:paraId="6569BF91" w14:textId="77777777" w:rsidR="0056751A" w:rsidRPr="008272C0" w:rsidRDefault="0056751A" w:rsidP="008272C0">
      <w:pPr>
        <w:autoSpaceDE w:val="0"/>
        <w:autoSpaceDN w:val="0"/>
        <w:adjustRightInd w:val="0"/>
        <w:rPr>
          <w:rFonts w:asciiTheme="minorHAnsi" w:hAnsiTheme="minorHAnsi" w:cs="Calibri"/>
          <w:color w:val="000000"/>
        </w:rPr>
      </w:pPr>
    </w:p>
    <w:p w14:paraId="24E71424"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opisać zidentyfikowane ryzyka zagrażające prawidłowej realizacji projektu wraz z opisem działań zapobiegających wystąpieniu przedmiotowych ryzyk i wskazaniu sposobów minimalizacji ich skutków, jeżeli dane ryzyko jest nieuniknione. Do przykładowych ryzyk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8272C0">
        <w:rPr>
          <w:rFonts w:asciiTheme="minorHAnsi" w:hAnsiTheme="minorHAnsi"/>
        </w:rPr>
        <w:t xml:space="preserve">odniesienie się do możliwych ryzyk związanych z klimatem. Do tych celów można posłużyć się „Poradnikiem przygotowania inwestycji z uwzględnieniem zmian klimatu, ich łagodzenia </w:t>
      </w:r>
      <w:r w:rsidR="008E38CD" w:rsidRPr="008272C0">
        <w:rPr>
          <w:rFonts w:asciiTheme="minorHAnsi" w:hAnsiTheme="minorHAnsi"/>
        </w:rPr>
        <w:br/>
      </w:r>
      <w:r w:rsidRPr="008272C0">
        <w:rPr>
          <w:rFonts w:asciiTheme="minorHAnsi" w:hAnsiTheme="minorHAnsi"/>
        </w:rPr>
        <w:t>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4FFC6339" w14:textId="77777777" w:rsidR="0056751A" w:rsidRPr="008272C0" w:rsidRDefault="0056751A" w:rsidP="008272C0">
      <w:pPr>
        <w:rPr>
          <w:rFonts w:asciiTheme="minorHAnsi" w:hAnsiTheme="minorHAnsi"/>
        </w:rPr>
      </w:pPr>
    </w:p>
    <w:p w14:paraId="207759C0" w14:textId="77777777" w:rsidR="0056751A" w:rsidRPr="008272C0" w:rsidRDefault="0056751A"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lastRenderedPageBreak/>
        <w:t>W opisie zagrożeń należy odnieść się obligatoryjnie do:</w:t>
      </w:r>
    </w:p>
    <w:p w14:paraId="1DBADEA3" w14:textId="77777777" w:rsidR="0056751A" w:rsidRPr="008272C0" w:rsidRDefault="0056751A" w:rsidP="008272C0">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14:paraId="24FBDC6C" w14:textId="77777777" w:rsidR="0056751A" w:rsidRPr="008272C0" w:rsidRDefault="0056751A" w:rsidP="008272C0">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14:paraId="6D43E077" w14:textId="77777777" w:rsidR="0056751A" w:rsidRPr="008272C0" w:rsidRDefault="0056751A" w:rsidP="008272C0">
      <w:pPr>
        <w:spacing w:line="200" w:lineRule="exact"/>
        <w:rPr>
          <w:rFonts w:asciiTheme="minorHAnsi" w:hAnsiTheme="minorHAnsi"/>
        </w:rPr>
      </w:pPr>
    </w:p>
    <w:p w14:paraId="60072F23" w14:textId="77777777" w:rsidR="00795275" w:rsidRDefault="00795275" w:rsidP="008272C0">
      <w:pPr>
        <w:spacing w:line="200" w:lineRule="exact"/>
        <w:rPr>
          <w:rFonts w:asciiTheme="minorHAnsi" w:hAnsiTheme="minorHAnsi" w:cs="Calibri"/>
          <w:b/>
          <w:bCs/>
          <w:color w:val="000000"/>
          <w:sz w:val="28"/>
          <w:szCs w:val="28"/>
        </w:rPr>
      </w:pPr>
    </w:p>
    <w:p w14:paraId="0EA83FF0" w14:textId="77777777" w:rsidR="00795275" w:rsidRPr="00795275" w:rsidRDefault="00795275" w:rsidP="008272C0">
      <w:pPr>
        <w:spacing w:line="200" w:lineRule="exact"/>
        <w:rPr>
          <w:rFonts w:asciiTheme="minorHAnsi" w:hAnsiTheme="minorHAnsi" w:cs="Calibri"/>
          <w:b/>
          <w:bCs/>
          <w:color w:val="000000"/>
          <w:sz w:val="24"/>
          <w:szCs w:val="24"/>
        </w:rPr>
      </w:pPr>
    </w:p>
    <w:p w14:paraId="67A99514" w14:textId="77777777" w:rsidR="0056751A" w:rsidRPr="00631CF7" w:rsidRDefault="00795275" w:rsidP="008272C0">
      <w:pPr>
        <w:spacing w:line="200" w:lineRule="exact"/>
        <w:rPr>
          <w:rFonts w:asciiTheme="minorHAnsi" w:hAnsiTheme="minorHAnsi"/>
        </w:rPr>
      </w:pPr>
      <w:r w:rsidRPr="00631CF7">
        <w:rPr>
          <w:rFonts w:asciiTheme="minorHAnsi" w:hAnsiTheme="minorHAnsi" w:cs="Calibri"/>
          <w:b/>
          <w:bCs/>
          <w:color w:val="000000"/>
        </w:rPr>
        <w:t>ANALIZA FINANSOWA</w:t>
      </w:r>
    </w:p>
    <w:p w14:paraId="6FC917A0" w14:textId="77777777" w:rsidR="00F72C3F" w:rsidRPr="00631CF7" w:rsidRDefault="00F72C3F" w:rsidP="008272C0">
      <w:pPr>
        <w:autoSpaceDE w:val="0"/>
        <w:autoSpaceDN w:val="0"/>
        <w:adjustRightInd w:val="0"/>
        <w:rPr>
          <w:rFonts w:asciiTheme="minorHAnsi" w:hAnsiTheme="minorHAnsi" w:cs="Calibri"/>
          <w:b/>
          <w:bCs/>
          <w:color w:val="000000"/>
        </w:rPr>
      </w:pPr>
    </w:p>
    <w:p w14:paraId="109C3C87"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 xml:space="preserve">Wybór metody analizy finansowej </w:t>
      </w:r>
    </w:p>
    <w:p w14:paraId="54CAD3FE" w14:textId="77777777" w:rsidR="00795275" w:rsidRPr="00631CF7" w:rsidRDefault="00795275" w:rsidP="00795275">
      <w:pPr>
        <w:pStyle w:val="Akapitzlist"/>
        <w:numPr>
          <w:ilvl w:val="0"/>
          <w:numId w:val="25"/>
        </w:numPr>
        <w:autoSpaceDE w:val="0"/>
        <w:autoSpaceDN w:val="0"/>
        <w:adjustRightInd w:val="0"/>
        <w:spacing w:after="37"/>
        <w:rPr>
          <w:rFonts w:asciiTheme="minorHAnsi" w:hAnsiTheme="minorHAnsi" w:cs="Calibri"/>
          <w:color w:val="000000"/>
        </w:rPr>
      </w:pPr>
      <w:r w:rsidRPr="00631CF7">
        <w:rPr>
          <w:rFonts w:asciiTheme="minorHAnsi" w:hAnsiTheme="minorHAnsi" w:cs="Calibri"/>
          <w:color w:val="000000"/>
        </w:rPr>
        <w:t xml:space="preserve">standardowa </w:t>
      </w:r>
    </w:p>
    <w:p w14:paraId="0433A605" w14:textId="77777777" w:rsidR="00795275" w:rsidRPr="00631CF7" w:rsidRDefault="00795275" w:rsidP="00795275">
      <w:pPr>
        <w:pStyle w:val="Akapitzlist"/>
        <w:numPr>
          <w:ilvl w:val="0"/>
          <w:numId w:val="25"/>
        </w:numPr>
        <w:autoSpaceDE w:val="0"/>
        <w:autoSpaceDN w:val="0"/>
        <w:adjustRightInd w:val="0"/>
        <w:spacing w:after="37"/>
        <w:rPr>
          <w:rFonts w:asciiTheme="minorHAnsi" w:hAnsiTheme="minorHAnsi" w:cs="Calibri"/>
          <w:color w:val="000000"/>
        </w:rPr>
      </w:pPr>
      <w:r w:rsidRPr="00631CF7">
        <w:rPr>
          <w:rFonts w:asciiTheme="minorHAnsi" w:hAnsiTheme="minorHAnsi" w:cs="Calibri"/>
          <w:color w:val="000000"/>
        </w:rPr>
        <w:t xml:space="preserve"> złożona </w:t>
      </w:r>
    </w:p>
    <w:p w14:paraId="4C74D320" w14:textId="77777777" w:rsidR="00795275" w:rsidRPr="00631CF7" w:rsidRDefault="00795275" w:rsidP="00795275">
      <w:pPr>
        <w:autoSpaceDE w:val="0"/>
        <w:autoSpaceDN w:val="0"/>
        <w:adjustRightInd w:val="0"/>
        <w:rPr>
          <w:rFonts w:asciiTheme="minorHAnsi" w:hAnsiTheme="minorHAnsi" w:cs="Calibri"/>
          <w:color w:val="000000"/>
        </w:rPr>
      </w:pPr>
    </w:p>
    <w:p w14:paraId="38D44D24"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Analiza finansowa powinna zostać opracowana na podstawie "Wytycznych w zakresie zagadnień związanych z przygotowaniem projektów inwestycyjnych, w tym projektów generujących dochód </w:t>
      </w:r>
      <w:r w:rsidR="00631CF7">
        <w:rPr>
          <w:rFonts w:asciiTheme="minorHAnsi" w:hAnsiTheme="minorHAnsi" w:cs="Calibri"/>
          <w:color w:val="000000"/>
        </w:rPr>
        <w:br/>
      </w:r>
      <w:r w:rsidRPr="00631CF7">
        <w:rPr>
          <w:rFonts w:asciiTheme="minorHAnsi" w:hAnsiTheme="minorHAnsi" w:cs="Calibri"/>
          <w:color w:val="000000"/>
        </w:rPr>
        <w:t xml:space="preserve">i projektów hybrydowych na lata 2014-2020" (zwanych dalej "Wytyczne MR") oraz dokumentów, do których się one odwołują. Przedmiotowe Wytyczne dostępne są na stronie internetowej Ministerstwa Rozwoju. </w:t>
      </w:r>
    </w:p>
    <w:p w14:paraId="43A021BD" w14:textId="77777777" w:rsidR="00795275" w:rsidRPr="00631CF7" w:rsidRDefault="00795275" w:rsidP="00795275">
      <w:pPr>
        <w:autoSpaceDE w:val="0"/>
        <w:autoSpaceDN w:val="0"/>
        <w:adjustRightInd w:val="0"/>
        <w:jc w:val="both"/>
        <w:rPr>
          <w:rFonts w:asciiTheme="minorHAnsi" w:hAnsiTheme="minorHAnsi" w:cs="Calibri"/>
          <w:color w:val="000000"/>
        </w:rPr>
      </w:pPr>
    </w:p>
    <w:p w14:paraId="713B2A52"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Niniejsze informacje należy traktować wyłącznie jako materiał pomocniczy w interpretacji w/w Wytycznych. Szczegółowe informacje dotyczące przygotowania analizy finansowej projektów hybrydowych oraz analizy ekonomicznej dużych projektów znajdują się w Wytycznych MR. </w:t>
      </w:r>
    </w:p>
    <w:p w14:paraId="05D383C1" w14:textId="77777777" w:rsidR="00795275" w:rsidRPr="00631CF7" w:rsidRDefault="00795275" w:rsidP="00795275">
      <w:pPr>
        <w:autoSpaceDE w:val="0"/>
        <w:autoSpaceDN w:val="0"/>
        <w:adjustRightInd w:val="0"/>
        <w:jc w:val="both"/>
        <w:rPr>
          <w:rFonts w:asciiTheme="minorHAnsi" w:hAnsiTheme="minorHAnsi" w:cs="Calibri"/>
          <w:color w:val="000000"/>
        </w:rPr>
      </w:pPr>
    </w:p>
    <w:p w14:paraId="1E722F40"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Wnioskodawca powinien przedłożyć do DIP analizę finansową w zakresie w jakim ona go dotyczy, biorąc pod uwagę specyfikę projektu, aktualne prawodawstwo oraz rodzaj księgowości prowadzonej przez Wnioskodawcę/Operatora/Partnerów. Informacje dotyczące zastosowanych uproszczeń </w:t>
      </w:r>
      <w:r w:rsidR="00631CF7">
        <w:rPr>
          <w:rFonts w:asciiTheme="minorHAnsi" w:hAnsiTheme="minorHAnsi" w:cs="Calibri"/>
          <w:color w:val="000000"/>
        </w:rPr>
        <w:br/>
      </w:r>
      <w:r w:rsidRPr="00631CF7">
        <w:rPr>
          <w:rFonts w:asciiTheme="minorHAnsi" w:hAnsiTheme="minorHAnsi" w:cs="Calibri"/>
          <w:color w:val="000000"/>
        </w:rPr>
        <w:t xml:space="preserve">w obliczeniach w stosunku do zaleceń DIP wynikające np. z prowadzonej polityki rachunkowości </w:t>
      </w:r>
      <w:r w:rsidR="00631CF7">
        <w:rPr>
          <w:rFonts w:asciiTheme="minorHAnsi" w:hAnsiTheme="minorHAnsi" w:cs="Calibri"/>
          <w:color w:val="000000"/>
        </w:rPr>
        <w:br/>
      </w:r>
      <w:r w:rsidRPr="00631CF7">
        <w:rPr>
          <w:rFonts w:asciiTheme="minorHAnsi" w:hAnsiTheme="minorHAnsi" w:cs="Calibri"/>
          <w:color w:val="000000"/>
        </w:rPr>
        <w:t xml:space="preserve">w jednostce należy zawrzeć w niniejszym punkcie studium wykonalności. Wnioskodawca w takim przypadku powinien zamieścić stosowne uzasadnienie, tak aby przedstawione były wszelkie niezbędne informacje w tym zakresie i możliwa była rzetelna ocena wniosku o dofinansowanie przez eksperta podczas oceny merytorycznej. Zastosowane uproszczenia nie mogą w żadnym wypadku dotyczyć zasad stosowania metody luki w finansowaniu (jeżeli dotyczy) zgodnie z Wytycznymi MR oraz analizy trwałości finansowej, która jest elementem oceny merytorycznej projektu dokonywanej przez niezależnego eksperta. </w:t>
      </w:r>
    </w:p>
    <w:p w14:paraId="1D8B5D34" w14:textId="77777777" w:rsidR="00795275" w:rsidRPr="00631CF7" w:rsidRDefault="00795275" w:rsidP="00795275">
      <w:pPr>
        <w:autoSpaceDE w:val="0"/>
        <w:autoSpaceDN w:val="0"/>
        <w:adjustRightInd w:val="0"/>
        <w:jc w:val="both"/>
        <w:rPr>
          <w:rFonts w:asciiTheme="minorHAnsi" w:hAnsiTheme="minorHAnsi" w:cs="Calibri"/>
          <w:color w:val="000000"/>
        </w:rPr>
      </w:pPr>
    </w:p>
    <w:p w14:paraId="06835B27" w14:textId="77777777" w:rsidR="00795275" w:rsidRPr="00631CF7" w:rsidRDefault="00795275" w:rsidP="00795275">
      <w:pPr>
        <w:jc w:val="both"/>
        <w:rPr>
          <w:rFonts w:asciiTheme="minorHAnsi" w:hAnsiTheme="minorHAnsi"/>
        </w:rPr>
      </w:pPr>
      <w:r w:rsidRPr="00631CF7">
        <w:rPr>
          <w:rFonts w:asciiTheme="minorHAnsi" w:hAnsiTheme="minorHAnsi" w:cs="Calibri"/>
          <w:color w:val="000000"/>
        </w:rPr>
        <w:t>Na stronie internetowej DIP zostały zamieszczone tabele stanowiące przykładowe opracowania, na potrzeby sporządzenia analizy finansowej inwestycji. Opracowane przykłady projekcji finansowej mają stanowić wzór dla Wnioskodawców. Jednakże każdorazowo Wnioskodawca będzie musiał dostosować analizę finansową, którą załącza do wniosku o dofinansowanie do specyfiki projektu, uwzględniając wytyczne i dokumenty sektorowe (np. z zakresu środowiska, itp.), rodzaj księgowości prowadzonej przez Wnioskodawcę/Operatora/Partnerów, specyficzne kryteria dla poszczególnych osi priorytetowych, zapisy RPO WD 2014 2020 i SZOOP RPO WD oraz wymogi ogłoszenia o naborze wniosków.</w:t>
      </w:r>
    </w:p>
    <w:p w14:paraId="784C90AD" w14:textId="77777777" w:rsidR="00795275" w:rsidRPr="00631CF7" w:rsidRDefault="00795275" w:rsidP="00795275">
      <w:pPr>
        <w:rPr>
          <w:rFonts w:asciiTheme="minorHAnsi" w:hAnsiTheme="minorHAnsi"/>
        </w:rPr>
      </w:pPr>
    </w:p>
    <w:p w14:paraId="2C572ED1"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Cs/>
          <w:color w:val="000000"/>
        </w:rPr>
        <w:t>Wnioskodawca w swoim arkuszu obligatoryjnie musi zamieścić wyliczenie dochodu, w formie narzuconej przez DIP - tab. 18. Określenie wartości dofinansowania (Zakładka Obliczenia)</w:t>
      </w:r>
      <w:r w:rsidRPr="00631CF7">
        <w:rPr>
          <w:rFonts w:asciiTheme="minorHAnsi" w:hAnsiTheme="minorHAnsi" w:cs="Calibri"/>
          <w:b/>
          <w:bCs/>
          <w:color w:val="000000"/>
        </w:rPr>
        <w:t xml:space="preserve"> </w:t>
      </w:r>
      <w:r w:rsidRPr="00631CF7">
        <w:rPr>
          <w:rFonts w:asciiTheme="minorHAnsi" w:hAnsiTheme="minorHAnsi" w:cs="Calibri"/>
          <w:b/>
          <w:bCs/>
          <w:color w:val="000000"/>
        </w:rPr>
        <w:br/>
      </w:r>
      <w:r w:rsidRPr="00631CF7">
        <w:rPr>
          <w:rFonts w:asciiTheme="minorHAnsi" w:hAnsiTheme="minorHAnsi" w:cs="Calibri"/>
          <w:color w:val="000000"/>
        </w:rPr>
        <w:t xml:space="preserve">(z wyłączeniem projektów dla których zastosowanie ma art. 61 ust. 7 i 8 Rozporządzenia 1303/2013 oraz projektów, dla których nie można obiektywnie określić przychodu z wyprzedzeniem). </w:t>
      </w:r>
    </w:p>
    <w:p w14:paraId="27ABC60B" w14:textId="77777777" w:rsidR="00795275" w:rsidRPr="00631CF7" w:rsidRDefault="00795275" w:rsidP="00795275">
      <w:pPr>
        <w:autoSpaceDE w:val="0"/>
        <w:autoSpaceDN w:val="0"/>
        <w:adjustRightInd w:val="0"/>
        <w:rPr>
          <w:rFonts w:asciiTheme="minorHAnsi" w:hAnsiTheme="minorHAnsi" w:cs="Calibri"/>
          <w:color w:val="000000"/>
        </w:rPr>
      </w:pPr>
    </w:p>
    <w:p w14:paraId="03D95DBB"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Analizę finansową </w:t>
      </w:r>
      <w:r w:rsidRPr="00631CF7">
        <w:rPr>
          <w:rFonts w:asciiTheme="minorHAnsi" w:hAnsiTheme="minorHAnsi" w:cs="Calibri"/>
          <w:color w:val="000000"/>
        </w:rPr>
        <w:t xml:space="preserve">należy przeprowadzić w oparciu </w:t>
      </w:r>
      <w:r w:rsidRPr="00631CF7">
        <w:rPr>
          <w:rFonts w:asciiTheme="minorHAnsi" w:hAnsiTheme="minorHAnsi" w:cs="Calibri"/>
          <w:b/>
          <w:bCs/>
          <w:color w:val="000000"/>
        </w:rPr>
        <w:t xml:space="preserve">o metodę zdyskontowanych przepływów pieniężnych (DCF). Metoda DCF </w:t>
      </w:r>
      <w:r w:rsidRPr="00631CF7">
        <w:rPr>
          <w:rFonts w:asciiTheme="minorHAnsi" w:hAnsiTheme="minorHAnsi" w:cs="Calibri"/>
          <w:color w:val="000000"/>
        </w:rPr>
        <w:t xml:space="preserve">obejmuje skonsolidowaną analizę finansową prowadzoną jednocześnie z punktu widzenia właściciela infrastruktury, jak i podmiotu gospodarczego ją eksploatującego (operatora infrastruktury) w przypadku, gdy są oni odrębnymi podmiotami. </w:t>
      </w:r>
      <w:r w:rsidRPr="00631CF7">
        <w:rPr>
          <w:rFonts w:asciiTheme="minorHAnsi" w:hAnsiTheme="minorHAnsi" w:cs="Calibri"/>
          <w:b/>
          <w:bCs/>
          <w:color w:val="000000"/>
        </w:rPr>
        <w:t xml:space="preserve">Amortyzacja </w:t>
      </w:r>
      <w:r w:rsidRPr="00631CF7">
        <w:rPr>
          <w:rFonts w:asciiTheme="minorHAnsi" w:hAnsiTheme="minorHAnsi" w:cs="Calibri"/>
          <w:color w:val="000000"/>
        </w:rPr>
        <w:t xml:space="preserve">nie może być przedmiotem analizy finansowej. (Szersza interpretacja metody DCF znajduje się w Wytycznych MR). </w:t>
      </w:r>
    </w:p>
    <w:p w14:paraId="44ED7838"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lastRenderedPageBreak/>
        <w:t xml:space="preserve">Dolnośląska Instytucja Pośrednicząca wymaga, aby analiza została przedstawiona wyłącznie </w:t>
      </w:r>
      <w:r w:rsidRPr="00631CF7">
        <w:rPr>
          <w:rFonts w:asciiTheme="minorHAnsi" w:hAnsiTheme="minorHAnsi" w:cs="Calibri"/>
          <w:color w:val="000000"/>
        </w:rPr>
        <w:br/>
        <w:t xml:space="preserve">w cenach stałych (realnych) w walucie PLN. </w:t>
      </w:r>
    </w:p>
    <w:p w14:paraId="6529D967" w14:textId="77777777" w:rsidR="00795275" w:rsidRPr="00631CF7" w:rsidRDefault="00795275" w:rsidP="00795275">
      <w:pPr>
        <w:autoSpaceDE w:val="0"/>
        <w:autoSpaceDN w:val="0"/>
        <w:adjustRightInd w:val="0"/>
        <w:rPr>
          <w:rFonts w:asciiTheme="minorHAnsi" w:hAnsiTheme="minorHAnsi" w:cs="Calibri"/>
          <w:color w:val="000000"/>
        </w:rPr>
      </w:pPr>
    </w:p>
    <w:p w14:paraId="11863530"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Analiza powinna zostać sporządzona: </w:t>
      </w:r>
    </w:p>
    <w:p w14:paraId="64B33413" w14:textId="77777777" w:rsidR="00795275" w:rsidRPr="00631CF7" w:rsidRDefault="00795275" w:rsidP="00795275">
      <w:pPr>
        <w:pStyle w:val="Akapitzlist"/>
        <w:numPr>
          <w:ilvl w:val="0"/>
          <w:numId w:val="66"/>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w cenach netto, w przypadku, gdy podatek VAT nie stanowi kosztu kwalifikowalnego (ponieważ może zostać odzyskany w oparciu o przepisy krajowe) </w:t>
      </w:r>
    </w:p>
    <w:p w14:paraId="49E19B3D" w14:textId="77777777" w:rsidR="00795275" w:rsidRPr="00631CF7" w:rsidRDefault="00795275" w:rsidP="00795275">
      <w:pPr>
        <w:pStyle w:val="Akapitzlist"/>
        <w:numPr>
          <w:ilvl w:val="0"/>
          <w:numId w:val="66"/>
        </w:num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w cenach brutto, w przypadku, gdy podatek VAT stanowi koszt kwalifikowalny (nie może zostać odzyskany w oparciu o przepisy krajowe) </w:t>
      </w:r>
    </w:p>
    <w:p w14:paraId="6F0D40EF" w14:textId="77777777" w:rsidR="00795275" w:rsidRPr="00631CF7" w:rsidRDefault="00795275" w:rsidP="00795275">
      <w:pPr>
        <w:autoSpaceDE w:val="0"/>
        <w:autoSpaceDN w:val="0"/>
        <w:adjustRightInd w:val="0"/>
        <w:jc w:val="both"/>
        <w:rPr>
          <w:rFonts w:asciiTheme="minorHAnsi" w:hAnsiTheme="minorHAnsi" w:cs="Calibri"/>
          <w:color w:val="000000"/>
        </w:rPr>
      </w:pPr>
    </w:p>
    <w:p w14:paraId="6A80FF7E" w14:textId="77777777" w:rsidR="00795275"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Zasady klasyfikujące VAT jako kwalifikowalny bądź niekwalifikowalny znajdują się w Wytycznych </w:t>
      </w:r>
      <w:r w:rsidR="00F52E68">
        <w:rPr>
          <w:rFonts w:asciiTheme="minorHAnsi" w:hAnsiTheme="minorHAnsi" w:cs="Calibri"/>
          <w:color w:val="000000"/>
        </w:rPr>
        <w:br/>
      </w:r>
      <w:r w:rsidRPr="00631CF7">
        <w:rPr>
          <w:rFonts w:asciiTheme="minorHAnsi" w:hAnsiTheme="minorHAnsi" w:cs="Calibri"/>
          <w:color w:val="000000"/>
        </w:rPr>
        <w:t>w zakresie kwalifikowalności wydatków w ramach Europejskiego Funduszu Rozwoju Regionalnego, Europejskiego Funduszu Społecznego oraz Funduszu Spójności na lata 2014-2020).</w:t>
      </w:r>
    </w:p>
    <w:p w14:paraId="4C9A0C86" w14:textId="77777777" w:rsidR="00A701FB" w:rsidRDefault="00A701FB" w:rsidP="00795275">
      <w:pPr>
        <w:autoSpaceDE w:val="0"/>
        <w:autoSpaceDN w:val="0"/>
        <w:adjustRightInd w:val="0"/>
        <w:jc w:val="both"/>
        <w:rPr>
          <w:rFonts w:asciiTheme="minorHAnsi" w:hAnsiTheme="minorHAnsi" w:cs="Calibri"/>
          <w:color w:val="000000"/>
        </w:rPr>
      </w:pPr>
    </w:p>
    <w:p w14:paraId="4CDF60C6" w14:textId="77777777" w:rsidR="00A701FB" w:rsidRPr="00631CF7" w:rsidRDefault="00A701FB" w:rsidP="00795275">
      <w:pPr>
        <w:autoSpaceDE w:val="0"/>
        <w:autoSpaceDN w:val="0"/>
        <w:adjustRightInd w:val="0"/>
        <w:jc w:val="both"/>
        <w:rPr>
          <w:rFonts w:asciiTheme="minorHAnsi" w:hAnsiTheme="minorHAnsi" w:cs="Calibri"/>
          <w:color w:val="000000"/>
        </w:rPr>
      </w:pPr>
    </w:p>
    <w:p w14:paraId="074A232F" w14:textId="177EADF2"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 </w:t>
      </w:r>
    </w:p>
    <w:p w14:paraId="42347A45"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Okres odniesienia </w:t>
      </w:r>
      <w:r w:rsidRPr="00631CF7">
        <w:rPr>
          <w:rFonts w:asciiTheme="minorHAnsi" w:hAnsiTheme="minorHAnsi" w:cs="Calibri"/>
          <w:color w:val="000000"/>
        </w:rPr>
        <w:t xml:space="preserve">- okres, za który należy sporządzić prognozę przepływów pieniężnych generowanych przez projekt uwzględniający zarówno okres realizacji projektu, jak i okres po jego ukończeniu (fazę inwestycyjną i operacyjną). Powinien odzwierciedlać okres życia ekonomicznego projektu planowanego do dofinansowania z </w:t>
      </w:r>
      <w:r w:rsidRPr="00631CF7">
        <w:rPr>
          <w:rFonts w:asciiTheme="minorHAnsi" w:hAnsiTheme="minorHAnsi" w:cs="Calibri"/>
          <w:color w:val="000000"/>
          <w:shd w:val="clear" w:color="auto" w:fill="FFFFFF" w:themeFill="background1"/>
        </w:rPr>
        <w:t>funduszu UE. Musi być on zgodny z wymiarem określonym przez Komisję Europejską, zgodnie z Wytycznymi MR (rozdział 7.4).</w:t>
      </w:r>
      <w:r w:rsidRPr="00631CF7">
        <w:rPr>
          <w:rFonts w:asciiTheme="minorHAnsi" w:hAnsiTheme="minorHAnsi" w:cs="Calibri"/>
          <w:color w:val="000000"/>
        </w:rPr>
        <w:t xml:space="preserve"> </w:t>
      </w:r>
    </w:p>
    <w:p w14:paraId="72438BBF" w14:textId="77777777" w:rsidR="00795275" w:rsidRPr="00631CF7" w:rsidRDefault="00795275" w:rsidP="00795275">
      <w:pPr>
        <w:autoSpaceDE w:val="0"/>
        <w:autoSpaceDN w:val="0"/>
        <w:adjustRightInd w:val="0"/>
        <w:jc w:val="both"/>
        <w:rPr>
          <w:rFonts w:asciiTheme="minorHAnsi" w:hAnsiTheme="minorHAnsi" w:cs="Calibri"/>
          <w:color w:val="000000"/>
        </w:rPr>
      </w:pPr>
    </w:p>
    <w:p w14:paraId="245500B2" w14:textId="77777777" w:rsidR="00795275" w:rsidRPr="00631CF7" w:rsidRDefault="00795275" w:rsidP="00795275">
      <w:pPr>
        <w:jc w:val="both"/>
        <w:rPr>
          <w:rFonts w:asciiTheme="minorHAnsi" w:eastAsia="Times New Roman" w:hAnsiTheme="minorHAnsi" w:cs="Arial"/>
        </w:rPr>
      </w:pPr>
      <w:r w:rsidRPr="00631CF7">
        <w:rPr>
          <w:rFonts w:asciiTheme="minorHAnsi" w:eastAsia="Times New Roman" w:hAnsiTheme="minorHAnsi" w:cs="Arial"/>
        </w:rPr>
        <w:t xml:space="preserve">W przypadku, gdy w ramach jednego projektu, który łączy ze sobą zadania inwestycyjne z co najmniej dwóch sektorów i istnieje możliwość wskazania sektora wyraźnie dominującego, należy dokonać wyboru wymiaru okresu odniesienia posługując się przedziałem właściwym dla sektora dominującego. Określenie sektora dominującego w ramach projektu należy przeprowadzić w oparciu o cele działania lub konkursu </w:t>
      </w:r>
      <w:r w:rsidR="00F52E68">
        <w:rPr>
          <w:rFonts w:asciiTheme="minorHAnsi" w:eastAsia="Times New Roman" w:hAnsiTheme="minorHAnsi" w:cs="Arial"/>
        </w:rPr>
        <w:t>albo poprzez porównanie wysokości</w:t>
      </w:r>
      <w:r w:rsidRPr="00631CF7">
        <w:rPr>
          <w:rFonts w:asciiTheme="minorHAnsi" w:eastAsia="Times New Roman" w:hAnsiTheme="minorHAnsi" w:cs="Arial"/>
        </w:rPr>
        <w:t xml:space="preserve"> nakładów inwestycyjnych przypadających na poszczególne zadania inwestycyjne. </w:t>
      </w:r>
    </w:p>
    <w:p w14:paraId="6C086C20" w14:textId="77777777" w:rsidR="00795275" w:rsidRPr="00631CF7" w:rsidRDefault="00795275" w:rsidP="00795275">
      <w:pPr>
        <w:autoSpaceDE w:val="0"/>
        <w:autoSpaceDN w:val="0"/>
        <w:adjustRightInd w:val="0"/>
        <w:jc w:val="both"/>
        <w:rPr>
          <w:rFonts w:asciiTheme="minorHAnsi" w:hAnsiTheme="minorHAnsi" w:cs="Calibri"/>
          <w:color w:val="000000"/>
        </w:rPr>
      </w:pPr>
    </w:p>
    <w:p w14:paraId="1A29020F"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Rokiem bazowym </w:t>
      </w:r>
      <w:r w:rsidRPr="00631CF7">
        <w:rPr>
          <w:rFonts w:asciiTheme="minorHAnsi" w:hAnsiTheme="minorHAnsi" w:cs="Calibri"/>
          <w:color w:val="000000"/>
        </w:rPr>
        <w:t xml:space="preserve">w analizie finansowej powinien być rok rozpoczęcia realizacji projektu (np. rok rozpoczęcia robót budowlanych). Wyjątkiem od tej zasady jest sytuacja, w której wniosek </w:t>
      </w:r>
      <w:r w:rsidRPr="00631CF7">
        <w:rPr>
          <w:rFonts w:asciiTheme="minorHAnsi" w:hAnsiTheme="minorHAnsi" w:cs="Calibri"/>
          <w:color w:val="000000"/>
        </w:rPr>
        <w:br/>
        <w:t xml:space="preserve">o dofinansowanie został sporządzony na etapie, gdy realizacja projektu została już rozpoczęta. Wówczas rokiem bazowym jest rok złożenia wniosku o dofinansowanie. </w:t>
      </w:r>
    </w:p>
    <w:p w14:paraId="3240CBCC" w14:textId="77777777" w:rsidR="00795275" w:rsidRPr="00631CF7" w:rsidRDefault="00795275" w:rsidP="00795275">
      <w:pPr>
        <w:autoSpaceDE w:val="0"/>
        <w:autoSpaceDN w:val="0"/>
        <w:adjustRightInd w:val="0"/>
        <w:jc w:val="both"/>
        <w:rPr>
          <w:rFonts w:asciiTheme="minorHAnsi" w:hAnsiTheme="minorHAnsi" w:cs="Calibri"/>
          <w:color w:val="000000"/>
        </w:rPr>
      </w:pPr>
    </w:p>
    <w:p w14:paraId="7AD71C7C" w14:textId="77777777" w:rsidR="00795275" w:rsidRPr="00631CF7" w:rsidRDefault="00795275" w:rsidP="00795275">
      <w:pPr>
        <w:jc w:val="both"/>
        <w:rPr>
          <w:rFonts w:asciiTheme="minorHAnsi" w:hAnsiTheme="minorHAnsi"/>
        </w:rPr>
      </w:pPr>
      <w:r w:rsidRPr="00631CF7">
        <w:rPr>
          <w:rFonts w:asciiTheme="minorHAnsi" w:hAnsiTheme="minorHAnsi" w:cs="Calibri"/>
          <w:color w:val="000000"/>
        </w:rPr>
        <w:t xml:space="preserve">Dla pierwszych lat prognozy należy korzystać z </w:t>
      </w:r>
      <w:r w:rsidRPr="00631CF7">
        <w:rPr>
          <w:rFonts w:asciiTheme="minorHAnsi" w:hAnsiTheme="minorHAnsi" w:cs="Calibri"/>
          <w:b/>
          <w:bCs/>
          <w:color w:val="000000"/>
        </w:rPr>
        <w:t>wariantów rozwoju gospodarczego Polski</w:t>
      </w:r>
      <w:r w:rsidRPr="00631CF7">
        <w:rPr>
          <w:rFonts w:asciiTheme="minorHAnsi" w:hAnsiTheme="minorHAnsi" w:cs="Calibri"/>
          <w:color w:val="000000"/>
        </w:rPr>
        <w:t>, opublikowanych na stronie internetowej Ministerstwa Rozwoju (dane podlegają okresowej aktualizacji).</w:t>
      </w:r>
    </w:p>
    <w:p w14:paraId="296CB6E9" w14:textId="77777777" w:rsidR="00795275" w:rsidRPr="00631CF7" w:rsidRDefault="00795275" w:rsidP="00795275">
      <w:pPr>
        <w:spacing w:line="200" w:lineRule="exact"/>
        <w:jc w:val="both"/>
        <w:rPr>
          <w:rFonts w:asciiTheme="minorHAnsi" w:hAnsiTheme="minorHAnsi"/>
        </w:rPr>
      </w:pPr>
    </w:p>
    <w:p w14:paraId="4AB1D7D8"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Dla pozostałego okresu analizy należy stosować wartości, jak z ostatniego roku wariantów. </w:t>
      </w:r>
      <w:r w:rsidRPr="00631CF7">
        <w:rPr>
          <w:rFonts w:asciiTheme="minorHAnsi" w:hAnsiTheme="minorHAnsi" w:cs="Calibri"/>
          <w:color w:val="000000"/>
        </w:rPr>
        <w:br/>
        <w:t xml:space="preserve">W przypadku, gdy znane są już rzeczywiste wartości danych makroekonomicznych dla lat będących przedmiotem analizy, powinny być one wykorzystane zamiast danych pochodzących ze scenariuszy. Podczas sporządzania analizy finansowej, należy wziąć pod uwagę te założenia, które mają swoje uzasadnienie </w:t>
      </w:r>
      <w:r w:rsidR="00F52E68">
        <w:rPr>
          <w:rFonts w:asciiTheme="minorHAnsi" w:hAnsiTheme="minorHAnsi" w:cs="Calibri"/>
          <w:color w:val="000000"/>
        </w:rPr>
        <w:t>w kontekście specyfiki projektu</w:t>
      </w:r>
      <w:r w:rsidRPr="00631CF7">
        <w:rPr>
          <w:rFonts w:asciiTheme="minorHAnsi" w:hAnsiTheme="minorHAnsi" w:cs="Calibri"/>
          <w:color w:val="000000"/>
        </w:rPr>
        <w:t xml:space="preserve">/sektora oraz inne - istotne z punktu widzenia wnioskodawcy/operatora projektu. Należy pamiętać również, iż </w:t>
      </w:r>
      <w:r w:rsidRPr="00631CF7">
        <w:rPr>
          <w:rFonts w:asciiTheme="minorHAnsi" w:hAnsiTheme="minorHAnsi" w:cs="Calibri"/>
          <w:b/>
          <w:bCs/>
          <w:color w:val="000000"/>
        </w:rPr>
        <w:t xml:space="preserve">rezerwy na nieprzewidziane wydatki nie są </w:t>
      </w:r>
      <w:r w:rsidRPr="00631CF7">
        <w:rPr>
          <w:rFonts w:asciiTheme="minorHAnsi" w:hAnsiTheme="minorHAnsi" w:cs="Calibri"/>
          <w:color w:val="000000"/>
        </w:rPr>
        <w:t xml:space="preserve">kosztem kwalifikowalnym w projektach przedkładanych w ramach RPO WD 2014-2020. </w:t>
      </w:r>
    </w:p>
    <w:p w14:paraId="23B25316" w14:textId="77777777" w:rsidR="00795275" w:rsidRPr="00631CF7" w:rsidRDefault="00795275" w:rsidP="00795275">
      <w:pPr>
        <w:autoSpaceDE w:val="0"/>
        <w:autoSpaceDN w:val="0"/>
        <w:adjustRightInd w:val="0"/>
        <w:jc w:val="both"/>
        <w:rPr>
          <w:rFonts w:asciiTheme="minorHAnsi" w:hAnsiTheme="minorHAnsi" w:cs="Calibri"/>
          <w:color w:val="000000"/>
        </w:rPr>
      </w:pPr>
    </w:p>
    <w:p w14:paraId="0B2A2FC3"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Kluczowe założenia makroekonomiczne, mogące mieć znaczenie dla inwestycji to: </w:t>
      </w:r>
    </w:p>
    <w:p w14:paraId="6C770B3A" w14:textId="77777777" w:rsidR="00795275" w:rsidRPr="00631CF7" w:rsidRDefault="00795275" w:rsidP="00795275">
      <w:pPr>
        <w:pStyle w:val="Akapitzlist"/>
        <w:numPr>
          <w:ilvl w:val="0"/>
          <w:numId w:val="67"/>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stopa wzrostu PKB; </w:t>
      </w:r>
    </w:p>
    <w:p w14:paraId="2DF6A389" w14:textId="77777777" w:rsidR="00795275" w:rsidRPr="00631CF7" w:rsidRDefault="00795275" w:rsidP="00795275">
      <w:pPr>
        <w:pStyle w:val="Akapitzlist"/>
        <w:numPr>
          <w:ilvl w:val="0"/>
          <w:numId w:val="67"/>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kursy wymiany walut; </w:t>
      </w:r>
    </w:p>
    <w:p w14:paraId="69EC9529" w14:textId="77777777" w:rsidR="00795275" w:rsidRPr="00631CF7" w:rsidRDefault="00795275" w:rsidP="00795275">
      <w:pPr>
        <w:pStyle w:val="Akapitzlist"/>
        <w:numPr>
          <w:ilvl w:val="0"/>
          <w:numId w:val="67"/>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WIBOR; </w:t>
      </w:r>
    </w:p>
    <w:p w14:paraId="3423304B" w14:textId="77777777" w:rsidR="00795275" w:rsidRPr="00631CF7" w:rsidRDefault="00795275" w:rsidP="00795275">
      <w:pPr>
        <w:pStyle w:val="Akapitzlist"/>
        <w:numPr>
          <w:ilvl w:val="0"/>
          <w:numId w:val="67"/>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stopa bezrobocia; </w:t>
      </w:r>
    </w:p>
    <w:p w14:paraId="45008463" w14:textId="77777777" w:rsidR="00795275" w:rsidRPr="00631CF7" w:rsidRDefault="00795275" w:rsidP="00795275">
      <w:pPr>
        <w:pStyle w:val="Akapitzlist"/>
        <w:numPr>
          <w:ilvl w:val="0"/>
          <w:numId w:val="67"/>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stopa realnego wzrostu płac; </w:t>
      </w:r>
    </w:p>
    <w:p w14:paraId="3FE3AD52" w14:textId="77777777" w:rsidR="00795275" w:rsidRPr="00631CF7" w:rsidRDefault="00795275" w:rsidP="00795275">
      <w:pPr>
        <w:pStyle w:val="Akapitzlist"/>
        <w:numPr>
          <w:ilvl w:val="0"/>
          <w:numId w:val="67"/>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t xml:space="preserve">stopa dyskonta 4%, w przypadku projektów hybrydowych możliwe jest zastosowanie innej wartości finansowej stopy dyskontowej w oparciu o zasadę zwykle oczekiwanej rentowności tak, aby odzwierciedlała ona koszt alternatywny kapitału dla sektora prywatnego; </w:t>
      </w:r>
    </w:p>
    <w:p w14:paraId="1C7CF716" w14:textId="77777777" w:rsidR="00795275" w:rsidRPr="00631CF7" w:rsidRDefault="00795275" w:rsidP="00795275">
      <w:pPr>
        <w:pStyle w:val="Akapitzlist"/>
        <w:numPr>
          <w:ilvl w:val="0"/>
          <w:numId w:val="67"/>
        </w:numPr>
        <w:autoSpaceDE w:val="0"/>
        <w:autoSpaceDN w:val="0"/>
        <w:adjustRightInd w:val="0"/>
        <w:spacing w:after="22"/>
        <w:jc w:val="both"/>
        <w:rPr>
          <w:rFonts w:asciiTheme="minorHAnsi" w:hAnsiTheme="minorHAnsi" w:cs="Calibri"/>
          <w:color w:val="000000"/>
        </w:rPr>
      </w:pPr>
      <w:r w:rsidRPr="00631CF7">
        <w:rPr>
          <w:rFonts w:asciiTheme="minorHAnsi" w:hAnsiTheme="minorHAnsi" w:cs="Calibri"/>
          <w:color w:val="000000"/>
        </w:rPr>
        <w:lastRenderedPageBreak/>
        <w:t xml:space="preserve">wskaźnik inflacji. </w:t>
      </w:r>
    </w:p>
    <w:p w14:paraId="011FC7BC" w14:textId="77777777" w:rsidR="00795275" w:rsidRPr="00631CF7" w:rsidRDefault="00795275" w:rsidP="00795275">
      <w:pPr>
        <w:autoSpaceDE w:val="0"/>
        <w:autoSpaceDN w:val="0"/>
        <w:adjustRightInd w:val="0"/>
        <w:jc w:val="both"/>
        <w:rPr>
          <w:rFonts w:asciiTheme="minorHAnsi" w:hAnsiTheme="minorHAnsi" w:cs="Calibri"/>
          <w:color w:val="000000"/>
        </w:rPr>
      </w:pPr>
    </w:p>
    <w:p w14:paraId="3B3E2860" w14:textId="77777777" w:rsidR="00795275" w:rsidRPr="00631CF7" w:rsidRDefault="00795275" w:rsidP="00795275">
      <w:pPr>
        <w:autoSpaceDE w:val="0"/>
        <w:autoSpaceDN w:val="0"/>
        <w:adjustRightInd w:val="0"/>
        <w:jc w:val="both"/>
        <w:rPr>
          <w:rFonts w:asciiTheme="minorHAnsi" w:hAnsiTheme="minorHAnsi" w:cs="Calibri"/>
          <w:color w:val="000000"/>
          <w:u w:val="single"/>
        </w:rPr>
      </w:pPr>
      <w:r w:rsidRPr="00631CF7">
        <w:rPr>
          <w:rFonts w:asciiTheme="minorHAnsi" w:hAnsiTheme="minorHAnsi" w:cs="Calibri"/>
          <w:color w:val="000000"/>
          <w:u w:val="single"/>
        </w:rPr>
        <w:t xml:space="preserve">Wybór metody analizy finansowej zależy od kategorii inwestycji. </w:t>
      </w:r>
    </w:p>
    <w:p w14:paraId="5A9FC3BD"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Metoda standardowa </w:t>
      </w:r>
      <w:r w:rsidRPr="00631CF7">
        <w:rPr>
          <w:rFonts w:asciiTheme="minorHAnsi" w:hAnsiTheme="minorHAnsi" w:cs="Calibri"/>
          <w:color w:val="000000"/>
        </w:rPr>
        <w:t xml:space="preserve">dotyczy inwestycji, dla których </w:t>
      </w:r>
      <w:r w:rsidRPr="00631CF7">
        <w:rPr>
          <w:rFonts w:asciiTheme="minorHAnsi" w:hAnsiTheme="minorHAnsi" w:cs="Calibri"/>
          <w:b/>
          <w:bCs/>
          <w:color w:val="000000"/>
        </w:rPr>
        <w:t xml:space="preserve">możliwe </w:t>
      </w:r>
      <w:r w:rsidRPr="00631CF7">
        <w:rPr>
          <w:rFonts w:asciiTheme="minorHAnsi" w:hAnsiTheme="minorHAnsi" w:cs="Calibri"/>
          <w:color w:val="000000"/>
        </w:rPr>
        <w:t xml:space="preserve">jest oddzielenie przepływów pieniężnych związanych z projektem od ogólnych przepływów pieniężnych wnioskodawcy. Polega ona na uwzględnieniu w analizie </w:t>
      </w:r>
      <w:r w:rsidRPr="00631CF7">
        <w:rPr>
          <w:rFonts w:asciiTheme="minorHAnsi" w:hAnsiTheme="minorHAnsi" w:cs="Calibri"/>
          <w:b/>
          <w:bCs/>
          <w:color w:val="000000"/>
        </w:rPr>
        <w:t xml:space="preserve">jedynie przepływów pieniężnych w ramach projektu UE. </w:t>
      </w:r>
    </w:p>
    <w:p w14:paraId="3E251F4C" w14:textId="77777777" w:rsidR="00795275" w:rsidRPr="00631CF7" w:rsidRDefault="00795275" w:rsidP="00795275">
      <w:pPr>
        <w:autoSpaceDE w:val="0"/>
        <w:autoSpaceDN w:val="0"/>
        <w:adjustRightInd w:val="0"/>
        <w:jc w:val="both"/>
        <w:rPr>
          <w:rFonts w:asciiTheme="minorHAnsi" w:hAnsiTheme="minorHAnsi" w:cs="Calibri"/>
          <w:color w:val="000000"/>
        </w:rPr>
      </w:pPr>
    </w:p>
    <w:p w14:paraId="312E8731"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Metoda złożona </w:t>
      </w:r>
      <w:r w:rsidRPr="00631CF7">
        <w:rPr>
          <w:rFonts w:asciiTheme="minorHAnsi" w:hAnsiTheme="minorHAnsi" w:cs="Calibri"/>
          <w:color w:val="000000"/>
        </w:rPr>
        <w:t xml:space="preserve">dotyczy inwestycji, dla których </w:t>
      </w:r>
      <w:r w:rsidRPr="00631CF7">
        <w:rPr>
          <w:rFonts w:asciiTheme="minorHAnsi" w:hAnsiTheme="minorHAnsi" w:cs="Calibri"/>
          <w:b/>
          <w:bCs/>
          <w:color w:val="000000"/>
        </w:rPr>
        <w:t xml:space="preserve">niemożliwe </w:t>
      </w:r>
      <w:r w:rsidRPr="00631CF7">
        <w:rPr>
          <w:rFonts w:asciiTheme="minorHAnsi" w:hAnsiTheme="minorHAnsi" w:cs="Calibri"/>
          <w:color w:val="000000"/>
        </w:rPr>
        <w:t xml:space="preserve">jest rozdzielenie przepływów pieniężnych, zarówno osobno dla kategorii przychodów oraz kosztów, jak i dla obydwu kategorii równocześnie. Opiera się ona na </w:t>
      </w:r>
      <w:r w:rsidRPr="00631CF7">
        <w:rPr>
          <w:rFonts w:asciiTheme="minorHAnsi" w:hAnsiTheme="minorHAnsi" w:cs="Calibri"/>
          <w:b/>
          <w:bCs/>
          <w:color w:val="000000"/>
        </w:rPr>
        <w:t xml:space="preserve">różnicowym (przyrostowym) modelu finansowym. </w:t>
      </w:r>
    </w:p>
    <w:p w14:paraId="610541CF" w14:textId="77777777" w:rsidR="00795275" w:rsidRPr="00631CF7" w:rsidRDefault="00795275" w:rsidP="00795275">
      <w:pPr>
        <w:autoSpaceDE w:val="0"/>
        <w:autoSpaceDN w:val="0"/>
        <w:adjustRightInd w:val="0"/>
        <w:jc w:val="both"/>
        <w:rPr>
          <w:rFonts w:asciiTheme="minorHAnsi" w:hAnsiTheme="minorHAnsi" w:cs="Calibri"/>
          <w:color w:val="000000"/>
        </w:rPr>
      </w:pPr>
    </w:p>
    <w:p w14:paraId="21BA8854" w14:textId="77777777" w:rsidR="00795275" w:rsidRPr="00631CF7" w:rsidRDefault="00795275" w:rsidP="00795275">
      <w:pPr>
        <w:autoSpaceDE w:val="0"/>
        <w:autoSpaceDN w:val="0"/>
        <w:adjustRightInd w:val="0"/>
        <w:jc w:val="both"/>
        <w:rPr>
          <w:rFonts w:asciiTheme="minorHAnsi" w:hAnsiTheme="minorHAnsi" w:cs="Calibri"/>
          <w:color w:val="000000"/>
          <w:u w:val="single"/>
        </w:rPr>
      </w:pPr>
      <w:r w:rsidRPr="00631CF7">
        <w:rPr>
          <w:rFonts w:asciiTheme="minorHAnsi" w:hAnsiTheme="minorHAnsi" w:cs="Calibri"/>
          <w:color w:val="000000"/>
          <w:u w:val="single"/>
        </w:rPr>
        <w:t xml:space="preserve">W ramach metody złożonej dopuszczalne jest stosowanie dwóch podejść: </w:t>
      </w:r>
    </w:p>
    <w:p w14:paraId="0C0CC819"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a) Strumienie pieniężne szacowane są jako różnica pomiędzy strumieniami pieniężnymi dla scenariusza „podmiot z projektem” (operator z projektem) oraz strumieniami pieniężnymi dla scenariusza „podmiot bez projektu” (operator bez projektu). </w:t>
      </w:r>
    </w:p>
    <w:p w14:paraId="616528CB"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b) Strumienie pieniężne szacowane są jako różnica pomiędzy strumieniami pieniężnymi dla scenariusza „działalność gospodarcza z projektem” oraz strumieniami pieniężnymi dla scenariusza „działalność gospodarcza bez projektu”. W ramach działalności gospodarczej dla potrzeb analizy można wyróżnić: usługę(działalność) / pakiet usług oferowanych w obrębie zdefiniowanego</w:t>
      </w:r>
      <w:r w:rsidR="00F52E68">
        <w:rPr>
          <w:rFonts w:asciiTheme="minorHAnsi" w:hAnsiTheme="minorHAnsi" w:cs="Calibri"/>
          <w:color w:val="000000"/>
        </w:rPr>
        <w:t xml:space="preserve"> obszaru; usługę(działalność) /</w:t>
      </w:r>
      <w:r w:rsidRPr="00631CF7">
        <w:rPr>
          <w:rFonts w:asciiTheme="minorHAnsi" w:hAnsiTheme="minorHAnsi" w:cs="Calibri"/>
          <w:color w:val="000000"/>
        </w:rPr>
        <w:t xml:space="preserve">pakiet usług oferowanych w ramach kilku regionów; nowy produkt wytwarzany w już istniejącej fabryce; inne. </w:t>
      </w:r>
    </w:p>
    <w:p w14:paraId="00DAD90E" w14:textId="77777777" w:rsidR="00795275" w:rsidRPr="00631CF7" w:rsidRDefault="00795275" w:rsidP="00795275">
      <w:pPr>
        <w:autoSpaceDE w:val="0"/>
        <w:autoSpaceDN w:val="0"/>
        <w:adjustRightInd w:val="0"/>
        <w:rPr>
          <w:rFonts w:asciiTheme="minorHAnsi" w:hAnsiTheme="minorHAnsi" w:cs="Calibri"/>
          <w:color w:val="000000"/>
        </w:rPr>
      </w:pPr>
    </w:p>
    <w:p w14:paraId="66C59160" w14:textId="77777777" w:rsidR="00795275" w:rsidRPr="00631CF7" w:rsidRDefault="00795275" w:rsidP="00795275">
      <w:pPr>
        <w:jc w:val="both"/>
        <w:rPr>
          <w:rFonts w:asciiTheme="minorHAnsi" w:hAnsiTheme="minorHAnsi"/>
        </w:rPr>
      </w:pPr>
      <w:r w:rsidRPr="00631CF7">
        <w:rPr>
          <w:rFonts w:asciiTheme="minorHAnsi" w:hAnsiTheme="minorHAnsi" w:cs="Calibri"/>
          <w:b/>
          <w:bCs/>
          <w:color w:val="000000"/>
        </w:rPr>
        <w:t xml:space="preserve">Do wniosku o dofinansowanie należy dołączyć skoroszyt Excel Tabela - Analiza finansowa </w:t>
      </w:r>
      <w:r w:rsidRPr="00631CF7">
        <w:rPr>
          <w:rFonts w:asciiTheme="minorHAnsi" w:hAnsiTheme="minorHAnsi" w:cs="Calibri"/>
          <w:b/>
          <w:bCs/>
          <w:color w:val="000000"/>
        </w:rPr>
        <w:br/>
        <w:t xml:space="preserve">z jawnymi i działającymi formułami, przedstawiającymi założenia, przeprowadzone wyliczenia </w:t>
      </w:r>
      <w:r w:rsidRPr="00631CF7">
        <w:rPr>
          <w:rFonts w:asciiTheme="minorHAnsi" w:hAnsiTheme="minorHAnsi" w:cs="Calibri"/>
          <w:b/>
          <w:bCs/>
          <w:color w:val="000000"/>
        </w:rPr>
        <w:br/>
        <w:t>i ich wyniki w przyjętym okresie odniesienia.</w:t>
      </w:r>
    </w:p>
    <w:p w14:paraId="4466FEEC" w14:textId="77777777" w:rsidR="00795275" w:rsidRPr="00631CF7" w:rsidRDefault="00795275" w:rsidP="00795275">
      <w:pPr>
        <w:spacing w:line="200" w:lineRule="exact"/>
        <w:jc w:val="both"/>
        <w:rPr>
          <w:rFonts w:asciiTheme="minorHAnsi" w:hAnsiTheme="minorHAnsi"/>
        </w:rPr>
      </w:pPr>
    </w:p>
    <w:p w14:paraId="3E4E6A04"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W niniejszym punkcie należy zaznaczyć metodę, zgodnie z którą zostanie przygotowana analiza finansowa oraz w polu tekstowym uzasadnić swój wybór. </w:t>
      </w:r>
    </w:p>
    <w:p w14:paraId="614603D4" w14:textId="77777777" w:rsidR="00795275" w:rsidRPr="00631CF7" w:rsidRDefault="00795275" w:rsidP="00795275">
      <w:pPr>
        <w:jc w:val="both"/>
        <w:rPr>
          <w:rFonts w:asciiTheme="minorHAnsi" w:hAnsiTheme="minorHAnsi"/>
        </w:rPr>
      </w:pPr>
      <w:r w:rsidRPr="00631CF7">
        <w:rPr>
          <w:rFonts w:asciiTheme="minorHAnsi" w:hAnsiTheme="minorHAnsi" w:cs="Calibri"/>
          <w:b/>
          <w:bCs/>
          <w:color w:val="000000"/>
        </w:rPr>
        <w:t xml:space="preserve">W przypadku wyboru metody złożonej przepływy finansowe powinny zostać obliczone zgodnie </w:t>
      </w:r>
      <w:r w:rsidR="00F52E68">
        <w:rPr>
          <w:rFonts w:asciiTheme="minorHAnsi" w:hAnsiTheme="minorHAnsi" w:cs="Calibri"/>
          <w:b/>
          <w:bCs/>
          <w:color w:val="000000"/>
        </w:rPr>
        <w:br/>
      </w:r>
      <w:r w:rsidRPr="00631CF7">
        <w:rPr>
          <w:rFonts w:asciiTheme="minorHAnsi" w:hAnsiTheme="minorHAnsi" w:cs="Calibri"/>
          <w:b/>
          <w:bCs/>
          <w:color w:val="000000"/>
        </w:rPr>
        <w:t>z metodą różnicowego modelu finansowego, według założeń określonych w Wytycznych MR.</w:t>
      </w:r>
    </w:p>
    <w:p w14:paraId="560DB6D4" w14:textId="77777777" w:rsidR="00795275" w:rsidRPr="00631CF7" w:rsidRDefault="00795275" w:rsidP="00795275">
      <w:pPr>
        <w:spacing w:line="200" w:lineRule="exact"/>
        <w:rPr>
          <w:rFonts w:asciiTheme="minorHAnsi" w:hAnsiTheme="minorHAnsi"/>
        </w:rPr>
      </w:pPr>
    </w:p>
    <w:p w14:paraId="672BC28C" w14:textId="77777777" w:rsidR="00795275" w:rsidRPr="00631CF7" w:rsidRDefault="00795275" w:rsidP="00795275">
      <w:pPr>
        <w:spacing w:line="200" w:lineRule="exact"/>
        <w:rPr>
          <w:rFonts w:asciiTheme="minorHAnsi" w:hAnsiTheme="minorHAnsi"/>
        </w:rPr>
      </w:pPr>
    </w:p>
    <w:p w14:paraId="14D36568" w14:textId="77777777" w:rsidR="00795275" w:rsidRPr="00631CF7" w:rsidRDefault="00795275" w:rsidP="00795275">
      <w:pPr>
        <w:spacing w:line="200" w:lineRule="exact"/>
        <w:rPr>
          <w:rFonts w:asciiTheme="minorHAnsi" w:hAnsiTheme="minorHAnsi"/>
        </w:rPr>
      </w:pPr>
    </w:p>
    <w:p w14:paraId="0CE5F384"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6.2 Nakłady na realizację projektu </w:t>
      </w:r>
    </w:p>
    <w:p w14:paraId="6CBBD349" w14:textId="77777777" w:rsidR="00795275" w:rsidRPr="00631CF7" w:rsidRDefault="00795275" w:rsidP="00795275">
      <w:pPr>
        <w:autoSpaceDE w:val="0"/>
        <w:autoSpaceDN w:val="0"/>
        <w:adjustRightInd w:val="0"/>
        <w:rPr>
          <w:rFonts w:asciiTheme="minorHAnsi" w:hAnsiTheme="minorHAnsi" w:cs="Calibri"/>
          <w:color w:val="000000"/>
        </w:rPr>
      </w:pPr>
    </w:p>
    <w:p w14:paraId="7CA58A88"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Nakłady inwestycyjne projektu </w:t>
      </w:r>
      <w:r w:rsidRPr="00631CF7">
        <w:rPr>
          <w:rFonts w:asciiTheme="minorHAnsi" w:hAnsiTheme="minorHAnsi" w:cs="Calibri"/>
          <w:color w:val="000000"/>
        </w:rPr>
        <w:t xml:space="preserve">obejmują nakłady inwestycyjne dotyczące realizacji </w:t>
      </w:r>
      <w:r w:rsidRPr="00631CF7">
        <w:rPr>
          <w:rFonts w:asciiTheme="minorHAnsi" w:hAnsiTheme="minorHAnsi" w:cs="Calibri"/>
          <w:color w:val="000000"/>
        </w:rPr>
        <w:br/>
        <w:t xml:space="preserve">i przygotowania projektu (w podziale na koszty kwalifikowalne i niekwalifikowalne) ponoszone </w:t>
      </w:r>
      <w:r w:rsidRPr="00631CF7">
        <w:rPr>
          <w:rFonts w:asciiTheme="minorHAnsi" w:hAnsiTheme="minorHAnsi" w:cs="Calibri"/>
          <w:color w:val="000000"/>
        </w:rPr>
        <w:br/>
        <w:t xml:space="preserve">w trakcie jego realizacji do momentu oddania powstałego majątku do użytkowania. Nakłady inwestycyjne na realizację projektu obejmują głównie </w:t>
      </w:r>
      <w:r w:rsidRPr="00631CF7">
        <w:rPr>
          <w:rFonts w:asciiTheme="minorHAnsi" w:hAnsiTheme="minorHAnsi" w:cs="Calibri"/>
          <w:color w:val="000000"/>
          <w:u w:val="single"/>
        </w:rPr>
        <w:t>nakłady na środki trwałe, wartości niematerialne i prawne oraz nakłady na przygotowanie projektu (w tym przygotowanie dokumentacji projektowej, doradztwo).</w:t>
      </w:r>
      <w:r w:rsidRPr="00631CF7">
        <w:rPr>
          <w:rFonts w:asciiTheme="minorHAnsi" w:hAnsiTheme="minorHAnsi" w:cs="Calibri"/>
          <w:color w:val="000000"/>
        </w:rPr>
        <w:t xml:space="preserve"> Do nakładów inwestycyjnych nie zalicza się nakładów odtworzeniowych, które zgodnie </w:t>
      </w:r>
      <w:r w:rsidR="00F52E68">
        <w:rPr>
          <w:rFonts w:asciiTheme="minorHAnsi" w:hAnsiTheme="minorHAnsi" w:cs="Calibri"/>
          <w:color w:val="000000"/>
        </w:rPr>
        <w:br/>
      </w:r>
      <w:r w:rsidRPr="00631CF7">
        <w:rPr>
          <w:rFonts w:asciiTheme="minorHAnsi" w:hAnsiTheme="minorHAnsi" w:cs="Calibri"/>
          <w:color w:val="000000"/>
        </w:rPr>
        <w:t xml:space="preserve">z zapisami Wytycznych MR uwzględniane są w kosztach operacyjnych. </w:t>
      </w:r>
    </w:p>
    <w:p w14:paraId="75C07CB6" w14:textId="77777777" w:rsidR="00795275" w:rsidRPr="00631CF7" w:rsidRDefault="00795275" w:rsidP="00795275">
      <w:pPr>
        <w:autoSpaceDE w:val="0"/>
        <w:autoSpaceDN w:val="0"/>
        <w:adjustRightInd w:val="0"/>
        <w:jc w:val="both"/>
        <w:rPr>
          <w:rFonts w:asciiTheme="minorHAnsi" w:hAnsiTheme="minorHAnsi" w:cs="Calibri"/>
          <w:color w:val="000000"/>
        </w:rPr>
      </w:pPr>
    </w:p>
    <w:p w14:paraId="747D5550"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Zdyskontowane nakłady inwestycyjne na realizację projektu stanowią zdyskontowany koszt inwestycji. </w:t>
      </w:r>
    </w:p>
    <w:p w14:paraId="073EE05E" w14:textId="77777777" w:rsidR="00795275" w:rsidRPr="00631CF7" w:rsidRDefault="00795275" w:rsidP="00795275">
      <w:pPr>
        <w:autoSpaceDE w:val="0"/>
        <w:autoSpaceDN w:val="0"/>
        <w:adjustRightInd w:val="0"/>
        <w:rPr>
          <w:rFonts w:asciiTheme="minorHAnsi" w:hAnsiTheme="minorHAnsi" w:cs="Calibri"/>
          <w:color w:val="000000"/>
        </w:rPr>
      </w:pPr>
    </w:p>
    <w:p w14:paraId="123224D5"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W polu tekstowym należy przedstawić przyjętą metodykę oraz założenia dla określenia wartości nakładów inwestycyjnych projektu oraz podać źródło informacji o nich (np. kosztorysy inwestorskie, szacunki Wnioskodawcy). </w:t>
      </w:r>
    </w:p>
    <w:p w14:paraId="28BBB913"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W polu tekstowym należy uzasadnić również wybór najbardziej efektywnej metody finansowania nakładów (zakup, amortyzacja, leasing itp.) uwzględniając okres realizacji, przedmiot i cel danego projektu </w:t>
      </w:r>
      <w:r w:rsidRPr="00631CF7">
        <w:rPr>
          <w:rFonts w:asciiTheme="minorHAnsi" w:hAnsiTheme="minorHAnsi" w:cs="Calibri"/>
          <w:color w:val="000000"/>
        </w:rPr>
        <w:t xml:space="preserve">- patrz </w:t>
      </w:r>
      <w:r w:rsidRPr="00631CF7">
        <w:rPr>
          <w:rFonts w:asciiTheme="minorHAnsi" w:hAnsiTheme="minorHAnsi" w:cs="Calibri"/>
          <w:i/>
          <w:iCs/>
          <w:color w:val="000000"/>
        </w:rPr>
        <w:t>Wytyczne w zakresie kwalifikowalności wydatków w ramach Europejskiego Funduszu Rozwoju Regionalnego, Europejskiego Funduszu Społecznego oraz Funduszu Spójności na lata 2014-2020</w:t>
      </w:r>
      <w:r w:rsidRPr="00631CF7">
        <w:rPr>
          <w:rFonts w:asciiTheme="minorHAnsi" w:hAnsiTheme="minorHAnsi" w:cs="Calibri"/>
          <w:color w:val="000000"/>
        </w:rPr>
        <w:t xml:space="preserve">. </w:t>
      </w:r>
    </w:p>
    <w:p w14:paraId="44B7E27F" w14:textId="77777777" w:rsidR="00795275" w:rsidRPr="00631CF7" w:rsidRDefault="00795275" w:rsidP="00795275">
      <w:pPr>
        <w:autoSpaceDE w:val="0"/>
        <w:autoSpaceDN w:val="0"/>
        <w:adjustRightInd w:val="0"/>
        <w:rPr>
          <w:rFonts w:asciiTheme="minorHAnsi" w:hAnsiTheme="minorHAnsi" w:cs="Calibri"/>
          <w:color w:val="000000"/>
        </w:rPr>
      </w:pPr>
    </w:p>
    <w:p w14:paraId="5D78FEBF" w14:textId="77777777" w:rsidR="00795275" w:rsidRPr="00631CF7" w:rsidRDefault="00795275" w:rsidP="00795275">
      <w:pPr>
        <w:autoSpaceDE w:val="0"/>
        <w:autoSpaceDN w:val="0"/>
        <w:adjustRightInd w:val="0"/>
        <w:rPr>
          <w:rFonts w:asciiTheme="minorHAnsi" w:hAnsiTheme="minorHAnsi" w:cs="Calibri"/>
          <w:color w:val="000000"/>
        </w:rPr>
      </w:pPr>
    </w:p>
    <w:p w14:paraId="05D1D2B6" w14:textId="77777777" w:rsidR="00795275" w:rsidRPr="00631CF7" w:rsidRDefault="00795275" w:rsidP="00795275">
      <w:pPr>
        <w:spacing w:line="200" w:lineRule="exact"/>
        <w:jc w:val="both"/>
        <w:rPr>
          <w:rFonts w:asciiTheme="minorHAnsi" w:hAnsiTheme="minorHAnsi"/>
        </w:rPr>
      </w:pPr>
      <w:r w:rsidRPr="00631CF7">
        <w:rPr>
          <w:rFonts w:asciiTheme="minorHAnsi" w:hAnsiTheme="minorHAnsi" w:cs="Calibri"/>
          <w:b/>
          <w:bCs/>
          <w:color w:val="000000"/>
        </w:rPr>
        <w:lastRenderedPageBreak/>
        <w:t xml:space="preserve">W arkuszu Excel Analiza Finansowa należy przedstawić nakłady inwestycyjne ponoszone </w:t>
      </w:r>
      <w:r w:rsidRPr="00631CF7">
        <w:rPr>
          <w:rFonts w:asciiTheme="minorHAnsi" w:hAnsiTheme="minorHAnsi" w:cs="Calibri"/>
          <w:b/>
          <w:bCs/>
          <w:color w:val="000000"/>
        </w:rPr>
        <w:br/>
        <w:t>w ramach projektu.</w:t>
      </w:r>
    </w:p>
    <w:p w14:paraId="5D8D441E" w14:textId="77777777" w:rsidR="00795275" w:rsidRPr="00631CF7" w:rsidRDefault="00795275" w:rsidP="00795275">
      <w:pPr>
        <w:spacing w:line="200" w:lineRule="exact"/>
        <w:rPr>
          <w:rFonts w:asciiTheme="minorHAnsi" w:hAnsiTheme="minorHAnsi"/>
        </w:rPr>
      </w:pPr>
    </w:p>
    <w:p w14:paraId="0F7B0EFD" w14:textId="77777777" w:rsidR="00795275" w:rsidRPr="00631CF7" w:rsidRDefault="00795275" w:rsidP="00795275">
      <w:pPr>
        <w:spacing w:line="200" w:lineRule="exact"/>
        <w:rPr>
          <w:rFonts w:asciiTheme="minorHAnsi" w:hAnsiTheme="minorHAnsi"/>
        </w:rPr>
      </w:pPr>
    </w:p>
    <w:p w14:paraId="7EFABC73"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6.3 Przychody operacyjne</w:t>
      </w:r>
    </w:p>
    <w:p w14:paraId="741C7EFC"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 </w:t>
      </w:r>
    </w:p>
    <w:p w14:paraId="04408974"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Przychody operacyjne </w:t>
      </w:r>
      <w:r w:rsidRPr="00631CF7">
        <w:rPr>
          <w:rFonts w:asciiTheme="minorHAnsi" w:hAnsiTheme="minorHAnsi" w:cs="Calibri"/>
          <w:color w:val="000000"/>
        </w:rPr>
        <w:t xml:space="preserve">są to przychody z podstawowej działalności operacyjnej podmiotu gospodarczego. Przychody te są elementem wyniku finansowego i są ustalane w oparciu o wyniki analiz ilościowych oraz kalkulacji cen. Przychodem nie są dotacje operacyjne, refundacje ulg ustawowych, </w:t>
      </w:r>
      <w:r w:rsidR="00F52E68">
        <w:rPr>
          <w:rFonts w:asciiTheme="minorHAnsi" w:hAnsiTheme="minorHAnsi" w:cs="Calibri"/>
          <w:color w:val="000000"/>
        </w:rPr>
        <w:br/>
      </w:r>
      <w:r w:rsidRPr="00631CF7">
        <w:rPr>
          <w:rFonts w:asciiTheme="minorHAnsi" w:hAnsiTheme="minorHAnsi" w:cs="Calibri"/>
          <w:color w:val="000000"/>
        </w:rPr>
        <w:t xml:space="preserve">a także transfery i subsydia oraz wpływy z oprocentowania depozytów bankowych, które uwzględniane są wyłącznie w analizie trwałości. Przychody nie obejmują również transferów i subsydiów z krajowych publicznych systemów ubezpieczeń. </w:t>
      </w:r>
    </w:p>
    <w:p w14:paraId="3AE5DD04" w14:textId="77777777" w:rsidR="00795275" w:rsidRPr="00631CF7" w:rsidRDefault="00795275" w:rsidP="00795275">
      <w:pPr>
        <w:autoSpaceDE w:val="0"/>
        <w:autoSpaceDN w:val="0"/>
        <w:adjustRightInd w:val="0"/>
        <w:jc w:val="both"/>
        <w:rPr>
          <w:rFonts w:asciiTheme="minorHAnsi" w:hAnsiTheme="minorHAnsi" w:cs="Calibri"/>
          <w:color w:val="000000"/>
        </w:rPr>
      </w:pPr>
    </w:p>
    <w:p w14:paraId="1F5CACEF" w14:textId="77777777" w:rsidR="00795275" w:rsidRPr="00631CF7" w:rsidRDefault="00795275" w:rsidP="00795275">
      <w:pPr>
        <w:pStyle w:val="Default"/>
        <w:jc w:val="both"/>
        <w:rPr>
          <w:rFonts w:asciiTheme="minorHAnsi" w:eastAsiaTheme="minorEastAsia" w:hAnsiTheme="minorHAnsi" w:cs="Calibri"/>
          <w:sz w:val="22"/>
          <w:szCs w:val="22"/>
        </w:rPr>
      </w:pPr>
      <w:r w:rsidRPr="00631CF7">
        <w:rPr>
          <w:rFonts w:asciiTheme="minorHAnsi" w:hAnsiTheme="minorHAnsi" w:cs="Calibri"/>
          <w:sz w:val="22"/>
          <w:szCs w:val="22"/>
          <w:u w:val="single"/>
        </w:rPr>
        <w:t>W przypadku projektów generujących dochód</w:t>
      </w:r>
      <w:r w:rsidRPr="00631CF7">
        <w:rPr>
          <w:rFonts w:asciiTheme="minorHAnsi" w:hAnsiTheme="minorHAnsi" w:cs="Calibri"/>
          <w:sz w:val="22"/>
          <w:szCs w:val="22"/>
        </w:rPr>
        <w:t xml:space="preserve">, dla których istnieje możliwość obiektywnego określenia przychodu z wyprzedzeniem, wysokość taryf ustalających ceny za towary lub usługi zapewniane przez dany projekt jest obok popytu głównym czynnikiem pozwalającym określić poziom przychodów jakie będą generowane w fazie operacyjnej projektu. W odniesieniu do projektów dotyczących określonych sektorów, taryfę opłat dokonywanych przez użytkowników należy ustalić zgodnie z zasadą „zanieczyszczający płaci”, w myśl której podmiot odpowiedzialny za szkodę środowiskową musi pokryć koszty związane z jej uniknięciem lub zrekompensowaniem z uwzględnieniem kryterium dostępności cenowej taryf wyrażającą granicę zdolności gospodarstw domowych do ponoszenia kosztów dóbr </w:t>
      </w:r>
      <w:r w:rsidR="00F52E68">
        <w:rPr>
          <w:rFonts w:asciiTheme="minorHAnsi" w:hAnsiTheme="minorHAnsi" w:cs="Calibri"/>
          <w:sz w:val="22"/>
          <w:szCs w:val="22"/>
        </w:rPr>
        <w:br/>
      </w:r>
      <w:r w:rsidRPr="00631CF7">
        <w:rPr>
          <w:rFonts w:asciiTheme="minorHAnsi" w:hAnsiTheme="minorHAnsi" w:cs="Calibri"/>
          <w:sz w:val="22"/>
          <w:szCs w:val="22"/>
        </w:rPr>
        <w:t xml:space="preserve">i usług zapewnianych przez projekt. Metodyka zastosowania </w:t>
      </w:r>
      <w:r w:rsidRPr="00631CF7">
        <w:rPr>
          <w:rFonts w:asciiTheme="minorHAnsi" w:eastAsiaTheme="minorEastAsia" w:hAnsiTheme="minorHAnsi" w:cs="Calibri"/>
          <w:sz w:val="22"/>
          <w:szCs w:val="22"/>
        </w:rPr>
        <w:t xml:space="preserve">kryterium dostępności cenowej </w:t>
      </w:r>
      <w:r w:rsidR="00F52E68">
        <w:rPr>
          <w:rFonts w:asciiTheme="minorHAnsi" w:eastAsiaTheme="minorEastAsia" w:hAnsiTheme="minorHAnsi" w:cs="Calibri"/>
          <w:sz w:val="22"/>
          <w:szCs w:val="22"/>
        </w:rPr>
        <w:br/>
      </w:r>
      <w:r w:rsidRPr="00631CF7">
        <w:rPr>
          <w:rFonts w:asciiTheme="minorHAnsi" w:eastAsiaTheme="minorEastAsia" w:hAnsiTheme="minorHAnsi" w:cs="Calibri"/>
          <w:sz w:val="22"/>
          <w:szCs w:val="22"/>
        </w:rPr>
        <w:t xml:space="preserve">w projektach inwestycyjnych z dofinansowaniem UE dostępna jest na stronie internetowej Ministerstwa Rozwoju. </w:t>
      </w:r>
    </w:p>
    <w:p w14:paraId="4163156E" w14:textId="77777777" w:rsidR="00795275" w:rsidRPr="00631CF7" w:rsidRDefault="00795275" w:rsidP="00795275">
      <w:pPr>
        <w:pStyle w:val="Default"/>
        <w:jc w:val="both"/>
        <w:rPr>
          <w:rFonts w:asciiTheme="minorHAnsi" w:eastAsiaTheme="minorEastAsia" w:hAnsiTheme="minorHAnsi" w:cs="Calibri"/>
          <w:sz w:val="22"/>
          <w:szCs w:val="22"/>
        </w:rPr>
      </w:pPr>
    </w:p>
    <w:p w14:paraId="1139F72E"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Wzór obliczenia przychodów operacyjnych z uwzględnieniem taryf. </w:t>
      </w:r>
    </w:p>
    <w:p w14:paraId="77CC477F" w14:textId="77777777" w:rsidR="00795275" w:rsidRPr="00631CF7" w:rsidRDefault="00795275" w:rsidP="00795275">
      <w:pPr>
        <w:autoSpaceDE w:val="0"/>
        <w:autoSpaceDN w:val="0"/>
        <w:adjustRightInd w:val="0"/>
        <w:jc w:val="both"/>
        <w:rPr>
          <w:rFonts w:asciiTheme="minorHAnsi" w:hAnsiTheme="minorHAnsi" w:cs="Calibri"/>
          <w:color w:val="000000"/>
        </w:rPr>
      </w:pPr>
    </w:p>
    <w:p w14:paraId="72DFBE48"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Przychód operacyjny = A (popyt) x B (taryfa)</w:t>
      </w:r>
    </w:p>
    <w:p w14:paraId="0C93C6C5" w14:textId="77777777" w:rsidR="00795275" w:rsidRPr="00631CF7" w:rsidRDefault="00795275" w:rsidP="00795275">
      <w:pPr>
        <w:autoSpaceDE w:val="0"/>
        <w:autoSpaceDN w:val="0"/>
        <w:adjustRightInd w:val="0"/>
        <w:jc w:val="both"/>
        <w:rPr>
          <w:rFonts w:asciiTheme="minorHAnsi" w:hAnsiTheme="minorHAnsi" w:cs="Calibri"/>
          <w:color w:val="000000"/>
        </w:rPr>
      </w:pPr>
    </w:p>
    <w:p w14:paraId="1C3D3BBA"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W polu tekstowym należy przedstawić źródła pozyskania poszczególnych danych (np. dane </w:t>
      </w:r>
      <w:r w:rsidRPr="00631CF7">
        <w:rPr>
          <w:rFonts w:asciiTheme="minorHAnsi" w:hAnsiTheme="minorHAnsi" w:cs="Calibri"/>
          <w:b/>
          <w:bCs/>
          <w:color w:val="000000"/>
        </w:rPr>
        <w:br/>
        <w:t xml:space="preserve">z GUS, regulamin ustalania taryf w gminie X, sprawozdania jst, prognozy demograficzne), na podstawie których zostaną oszacowane popyt oraz taryfy wraz z metodologią ich obliczenia. </w:t>
      </w:r>
    </w:p>
    <w:p w14:paraId="7428FEF9" w14:textId="77777777" w:rsidR="00795275" w:rsidRPr="00631CF7" w:rsidRDefault="00795275" w:rsidP="00795275">
      <w:pPr>
        <w:autoSpaceDE w:val="0"/>
        <w:autoSpaceDN w:val="0"/>
        <w:adjustRightInd w:val="0"/>
        <w:jc w:val="both"/>
        <w:rPr>
          <w:rFonts w:asciiTheme="minorHAnsi" w:hAnsiTheme="minorHAnsi" w:cs="Calibri"/>
          <w:color w:val="000000"/>
        </w:rPr>
      </w:pPr>
    </w:p>
    <w:p w14:paraId="63CA7D55"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Popyt, taryfę/opłaty oraz wynikające z nich przychody należy przedstawić w arkuszu Excel. </w:t>
      </w:r>
    </w:p>
    <w:p w14:paraId="6A370EDA" w14:textId="77777777" w:rsidR="00795275" w:rsidRPr="00631CF7" w:rsidRDefault="00795275" w:rsidP="00795275">
      <w:pPr>
        <w:autoSpaceDE w:val="0"/>
        <w:autoSpaceDN w:val="0"/>
        <w:adjustRightInd w:val="0"/>
        <w:jc w:val="both"/>
        <w:rPr>
          <w:rFonts w:asciiTheme="minorHAnsi" w:hAnsiTheme="minorHAnsi" w:cs="Calibri"/>
          <w:b/>
          <w:bCs/>
          <w:color w:val="000000"/>
        </w:rPr>
      </w:pPr>
    </w:p>
    <w:p w14:paraId="5D41AD64" w14:textId="77777777" w:rsidR="00795275" w:rsidRPr="00631CF7" w:rsidRDefault="00795275" w:rsidP="00795275">
      <w:pPr>
        <w:autoSpaceDE w:val="0"/>
        <w:autoSpaceDN w:val="0"/>
        <w:adjustRightInd w:val="0"/>
        <w:jc w:val="both"/>
        <w:rPr>
          <w:rFonts w:asciiTheme="minorHAnsi" w:hAnsiTheme="minorHAnsi" w:cs="Calibri"/>
          <w:color w:val="000000"/>
        </w:rPr>
      </w:pPr>
    </w:p>
    <w:p w14:paraId="3BA5BA42"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6.4 Koszty operacyjne</w:t>
      </w:r>
    </w:p>
    <w:p w14:paraId="5FE74327" w14:textId="77777777" w:rsidR="00795275" w:rsidRPr="00631CF7" w:rsidRDefault="00795275" w:rsidP="00795275">
      <w:pPr>
        <w:autoSpaceDE w:val="0"/>
        <w:autoSpaceDN w:val="0"/>
        <w:adjustRightInd w:val="0"/>
        <w:jc w:val="both"/>
        <w:rPr>
          <w:rFonts w:asciiTheme="minorHAnsi" w:hAnsiTheme="minorHAnsi" w:cs="Calibri"/>
          <w:color w:val="000000"/>
        </w:rPr>
      </w:pPr>
    </w:p>
    <w:p w14:paraId="46080C74"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Koszty operacyjne </w:t>
      </w:r>
      <w:r w:rsidRPr="00631CF7">
        <w:rPr>
          <w:rFonts w:asciiTheme="minorHAnsi" w:hAnsiTheme="minorHAnsi" w:cs="Calibri"/>
          <w:color w:val="000000"/>
        </w:rPr>
        <w:t xml:space="preserve">zawierają wszystkie dane dotyczące wydatków przewidzianych na zakup materiałów, towarów i usług, które nie mają charakteru inwestycyjnego, ponieważ konsumuje się je </w:t>
      </w:r>
      <w:r w:rsidR="00F52E68">
        <w:rPr>
          <w:rFonts w:asciiTheme="minorHAnsi" w:hAnsiTheme="minorHAnsi" w:cs="Calibri"/>
          <w:color w:val="000000"/>
        </w:rPr>
        <w:br/>
      </w:r>
      <w:r w:rsidRPr="00631CF7">
        <w:rPr>
          <w:rFonts w:asciiTheme="minorHAnsi" w:hAnsiTheme="minorHAnsi" w:cs="Calibri"/>
          <w:color w:val="000000"/>
        </w:rPr>
        <w:t xml:space="preserve">w ciągu każdego okresu obrachunkowego. </w:t>
      </w:r>
    </w:p>
    <w:p w14:paraId="3DD29D73" w14:textId="77777777" w:rsidR="00795275" w:rsidRPr="00631CF7" w:rsidRDefault="00795275" w:rsidP="00795275">
      <w:pPr>
        <w:autoSpaceDE w:val="0"/>
        <w:autoSpaceDN w:val="0"/>
        <w:adjustRightInd w:val="0"/>
        <w:jc w:val="both"/>
        <w:rPr>
          <w:rFonts w:asciiTheme="minorHAnsi" w:hAnsiTheme="minorHAnsi" w:cs="Calibri"/>
          <w:color w:val="000000"/>
        </w:rPr>
      </w:pPr>
    </w:p>
    <w:p w14:paraId="53EF206A"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u w:val="single"/>
        </w:rPr>
        <w:t>Kalkulacje kosztów powinny opierać się</w:t>
      </w:r>
      <w:r w:rsidRPr="00631CF7">
        <w:rPr>
          <w:rFonts w:asciiTheme="minorHAnsi" w:hAnsiTheme="minorHAnsi" w:cs="Calibri"/>
          <w:color w:val="000000"/>
        </w:rPr>
        <w:t xml:space="preserve"> na przedstawionych w dokumentacji technicznej, informacjach dotyczących funkcjonowania podobnych obiektów, danych historycznych lub doświadczeniu wnioskodawcy/operatora. Charakterystyka zaplanowanych kosztów powinna być przedstawiona </w:t>
      </w:r>
      <w:r w:rsidR="00F52E68">
        <w:rPr>
          <w:rFonts w:asciiTheme="minorHAnsi" w:hAnsiTheme="minorHAnsi" w:cs="Calibri"/>
          <w:color w:val="000000"/>
        </w:rPr>
        <w:br/>
      </w:r>
      <w:r w:rsidRPr="00631CF7">
        <w:rPr>
          <w:rFonts w:asciiTheme="minorHAnsi" w:hAnsiTheme="minorHAnsi" w:cs="Calibri"/>
          <w:color w:val="000000"/>
        </w:rPr>
        <w:t xml:space="preserve">w sposób czytelny oraz uwzględniać sposób obliczenia poszczególnej wartości. </w:t>
      </w:r>
    </w:p>
    <w:p w14:paraId="17BB61F8" w14:textId="77777777" w:rsidR="00795275" w:rsidRPr="00631CF7" w:rsidRDefault="00795275" w:rsidP="00795275">
      <w:pPr>
        <w:autoSpaceDE w:val="0"/>
        <w:autoSpaceDN w:val="0"/>
        <w:adjustRightInd w:val="0"/>
        <w:jc w:val="both"/>
        <w:rPr>
          <w:rFonts w:asciiTheme="minorHAnsi" w:hAnsiTheme="minorHAnsi" w:cs="Calibri"/>
          <w:color w:val="000000"/>
        </w:rPr>
      </w:pPr>
    </w:p>
    <w:p w14:paraId="0AAA2A4F" w14:textId="77777777" w:rsidR="00795275" w:rsidRPr="00631CF7" w:rsidRDefault="00795275" w:rsidP="00795275">
      <w:pPr>
        <w:jc w:val="both"/>
        <w:rPr>
          <w:rFonts w:asciiTheme="minorHAnsi" w:eastAsia="Times New Roman" w:hAnsiTheme="minorHAnsi" w:cs="Arial"/>
        </w:rPr>
      </w:pPr>
      <w:r w:rsidRPr="00631CF7">
        <w:rPr>
          <w:rFonts w:asciiTheme="minorHAnsi" w:hAnsiTheme="minorHAnsi" w:cs="Calibri"/>
          <w:color w:val="000000"/>
        </w:rPr>
        <w:t xml:space="preserve">Przy określaniu kosztów operacyjnych na potrzeby analizy projektu </w:t>
      </w:r>
      <w:r w:rsidRPr="00631CF7">
        <w:rPr>
          <w:rFonts w:asciiTheme="minorHAnsi" w:hAnsiTheme="minorHAnsi" w:cs="Calibri"/>
          <w:color w:val="000000"/>
          <w:u w:val="single"/>
        </w:rPr>
        <w:t>nie należy</w:t>
      </w:r>
      <w:r w:rsidRPr="00631CF7">
        <w:rPr>
          <w:rFonts w:asciiTheme="minorHAnsi" w:hAnsiTheme="minorHAnsi" w:cs="Calibri"/>
          <w:color w:val="000000"/>
        </w:rPr>
        <w:t xml:space="preserve"> uwzględniać pozycji, które </w:t>
      </w:r>
      <w:r w:rsidRPr="00631CF7">
        <w:rPr>
          <w:rFonts w:asciiTheme="minorHAnsi" w:hAnsiTheme="minorHAnsi" w:cs="Calibri"/>
          <w:color w:val="000000"/>
          <w:u w:val="single"/>
        </w:rPr>
        <w:t>nie powodują rzeczywistego wydatku pieniężnego</w:t>
      </w:r>
      <w:r w:rsidRPr="00631CF7">
        <w:rPr>
          <w:rFonts w:asciiTheme="minorHAnsi" w:hAnsiTheme="minorHAnsi" w:cs="Calibri"/>
          <w:color w:val="000000"/>
        </w:rPr>
        <w:t xml:space="preserve">, nawet jeśli są one zazwyczaj wykazywane </w:t>
      </w:r>
      <w:r w:rsidR="00F52E68">
        <w:rPr>
          <w:rFonts w:asciiTheme="minorHAnsi" w:hAnsiTheme="minorHAnsi" w:cs="Calibri"/>
          <w:color w:val="000000"/>
        </w:rPr>
        <w:br/>
      </w:r>
      <w:r w:rsidRPr="00631CF7">
        <w:rPr>
          <w:rFonts w:asciiTheme="minorHAnsi" w:hAnsiTheme="minorHAnsi" w:cs="Calibri"/>
          <w:color w:val="000000"/>
        </w:rPr>
        <w:t xml:space="preserve">w bilansie i rachunku zysków i strat. Należy pamiętać, że do kosztów operacyjnych </w:t>
      </w:r>
      <w:r w:rsidRPr="00631CF7">
        <w:rPr>
          <w:rFonts w:asciiTheme="minorHAnsi" w:hAnsiTheme="minorHAnsi" w:cs="Calibri"/>
          <w:color w:val="000000"/>
          <w:u w:val="single"/>
        </w:rPr>
        <w:t>nie należy zaliczać kosztu</w:t>
      </w:r>
      <w:r w:rsidRPr="00631CF7">
        <w:rPr>
          <w:rFonts w:asciiTheme="minorHAnsi" w:hAnsiTheme="minorHAnsi" w:cs="Calibri"/>
          <w:color w:val="000000"/>
        </w:rPr>
        <w:t xml:space="preserve"> amortyzacji oraz rezerw na nieprzewidziane wydatki. Jako koszt operacyjny nie są również traktowane koszty kapitałowe (np. odsetki od kredytów). </w:t>
      </w:r>
      <w:r w:rsidRPr="00631CF7">
        <w:rPr>
          <w:rFonts w:asciiTheme="minorHAnsi" w:eastAsia="Times New Roman" w:hAnsiTheme="minorHAnsi" w:cs="Arial"/>
        </w:rPr>
        <w:t xml:space="preserve">Podatki bezpośrednie (m.in. podatek dochodowy od nieruchomości) mogą zostać uwzględnione w analizie finansowej jako koszty, o ile stanowią one faktyczny koszt operacyjny, są ponoszone w związku z funkcjonowaniem projektu oraz istnieje możliwość ich skwantyfikowania. Każdorazowo, niezależnie od powyższych </w:t>
      </w:r>
    </w:p>
    <w:p w14:paraId="3D25C98E" w14:textId="77777777" w:rsidR="00795275" w:rsidRPr="00631CF7" w:rsidRDefault="00795275" w:rsidP="00795275">
      <w:pPr>
        <w:jc w:val="both"/>
        <w:rPr>
          <w:rFonts w:asciiTheme="minorHAnsi" w:eastAsia="Times New Roman" w:hAnsiTheme="minorHAnsi" w:cs="Arial"/>
        </w:rPr>
      </w:pPr>
      <w:r w:rsidRPr="00631CF7">
        <w:rPr>
          <w:rFonts w:asciiTheme="minorHAnsi" w:eastAsia="Times New Roman" w:hAnsiTheme="minorHAnsi" w:cs="Arial"/>
        </w:rPr>
        <w:lastRenderedPageBreak/>
        <w:t xml:space="preserve">kryteriów, podatki bezpośrednie należy uwzględnić jako koszty w ramach analizy trwałości; </w:t>
      </w:r>
    </w:p>
    <w:p w14:paraId="6DB2108B" w14:textId="77777777" w:rsidR="00795275" w:rsidRPr="00631CF7" w:rsidRDefault="00795275" w:rsidP="00795275">
      <w:pPr>
        <w:jc w:val="both"/>
        <w:rPr>
          <w:rFonts w:asciiTheme="minorHAnsi" w:eastAsia="Times New Roman" w:hAnsiTheme="minorHAnsi" w:cs="Arial"/>
        </w:rPr>
      </w:pPr>
    </w:p>
    <w:p w14:paraId="63319B08" w14:textId="77777777" w:rsidR="00795275" w:rsidRPr="00631CF7" w:rsidRDefault="00795275" w:rsidP="00795275">
      <w:pPr>
        <w:jc w:val="both"/>
        <w:rPr>
          <w:rFonts w:asciiTheme="minorHAnsi" w:eastAsia="Times New Roman" w:hAnsiTheme="minorHAnsi" w:cs="Arial"/>
        </w:rPr>
      </w:pPr>
      <w:r w:rsidRPr="00631CF7">
        <w:rPr>
          <w:rFonts w:asciiTheme="minorHAnsi" w:eastAsia="Times New Roman" w:hAnsiTheme="minorHAnsi" w:cs="Arial"/>
        </w:rPr>
        <w:t>Na potrzeby sporządzenia analizy finansowej w kosztach operacyjnych należy uwzględnić nakłady odtworzeniowe.</w:t>
      </w:r>
    </w:p>
    <w:p w14:paraId="01156989" w14:textId="77777777" w:rsidR="00795275" w:rsidRPr="00631CF7" w:rsidRDefault="00795275" w:rsidP="00795275">
      <w:pPr>
        <w:autoSpaceDE w:val="0"/>
        <w:autoSpaceDN w:val="0"/>
        <w:adjustRightInd w:val="0"/>
        <w:jc w:val="both"/>
        <w:rPr>
          <w:rFonts w:asciiTheme="minorHAnsi" w:hAnsiTheme="minorHAnsi" w:cs="Calibri"/>
          <w:color w:val="000000"/>
        </w:rPr>
      </w:pPr>
    </w:p>
    <w:p w14:paraId="2D7E6844" w14:textId="77777777" w:rsidR="00795275" w:rsidRPr="00631CF7" w:rsidRDefault="00795275" w:rsidP="00795275">
      <w:pPr>
        <w:autoSpaceDE w:val="0"/>
        <w:autoSpaceDN w:val="0"/>
        <w:adjustRightInd w:val="0"/>
        <w:jc w:val="both"/>
        <w:rPr>
          <w:rFonts w:asciiTheme="minorHAnsi" w:hAnsiTheme="minorHAnsi" w:cs="Calibri"/>
          <w:color w:val="000000"/>
        </w:rPr>
      </w:pPr>
    </w:p>
    <w:p w14:paraId="6572B4B8" w14:textId="77777777" w:rsidR="00795275" w:rsidRPr="00631CF7" w:rsidRDefault="00795275" w:rsidP="00795275">
      <w:pPr>
        <w:autoSpaceDE w:val="0"/>
        <w:autoSpaceDN w:val="0"/>
        <w:adjustRightInd w:val="0"/>
        <w:jc w:val="both"/>
        <w:rPr>
          <w:rFonts w:asciiTheme="minorHAnsi" w:hAnsiTheme="minorHAnsi"/>
          <w:color w:val="000000"/>
        </w:rPr>
      </w:pPr>
      <w:r w:rsidRPr="00631CF7">
        <w:rPr>
          <w:rFonts w:asciiTheme="minorHAnsi" w:hAnsiTheme="minorHAnsi" w:cs="Calibri"/>
          <w:b/>
          <w:bCs/>
          <w:color w:val="000000"/>
        </w:rPr>
        <w:t xml:space="preserve">Nakłady odtworzeniowe </w:t>
      </w:r>
      <w:r w:rsidRPr="00631CF7">
        <w:rPr>
          <w:rFonts w:asciiTheme="minorHAnsi" w:hAnsiTheme="minorHAnsi" w:cs="Calibri"/>
          <w:color w:val="000000"/>
        </w:rPr>
        <w:t xml:space="preserve">są to 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Zgodnie </w:t>
      </w:r>
      <w:r w:rsidRPr="00631CF7">
        <w:rPr>
          <w:rFonts w:asciiTheme="minorHAnsi" w:hAnsiTheme="minorHAnsi" w:cs="Calibri"/>
          <w:color w:val="000000"/>
        </w:rPr>
        <w:br/>
        <w:t xml:space="preserve">z art.17 rozporządzenia nr 480/2014 - przyjęto, że przy obliczaniu luki finansowej nakłady odtworzeniowe projektu ujmowane są razem z kosztami operacyjnymi, gdyż ponoszone są w fazie operacyjnej projektu. W związku z tym brane są pod uwagę przy wyliczaniu dochodów projektu, </w:t>
      </w:r>
      <w:r w:rsidRPr="00631CF7">
        <w:rPr>
          <w:rFonts w:asciiTheme="minorHAnsi" w:hAnsiTheme="minorHAnsi" w:cs="Calibri"/>
          <w:color w:val="000000"/>
        </w:rPr>
        <w:br/>
        <w:t>a nie zdyskontowanych kosztów inwestycyjnych.</w:t>
      </w:r>
    </w:p>
    <w:p w14:paraId="7C8BEF23" w14:textId="77777777" w:rsidR="00795275" w:rsidRPr="00631CF7" w:rsidRDefault="00795275" w:rsidP="00795275">
      <w:pPr>
        <w:autoSpaceDE w:val="0"/>
        <w:autoSpaceDN w:val="0"/>
        <w:adjustRightInd w:val="0"/>
        <w:rPr>
          <w:rFonts w:asciiTheme="minorHAnsi" w:hAnsiTheme="minorHAnsi"/>
        </w:rPr>
      </w:pPr>
    </w:p>
    <w:p w14:paraId="1F6216A4" w14:textId="77777777" w:rsidR="00795275" w:rsidRPr="00631CF7" w:rsidRDefault="00795275" w:rsidP="00795275">
      <w:pPr>
        <w:pStyle w:val="Default"/>
        <w:jc w:val="both"/>
        <w:rPr>
          <w:rFonts w:asciiTheme="minorHAnsi" w:eastAsiaTheme="minorEastAsia" w:hAnsiTheme="minorHAnsi" w:cs="Calibri"/>
          <w:sz w:val="22"/>
          <w:szCs w:val="22"/>
        </w:rPr>
      </w:pPr>
      <w:r w:rsidRPr="00631CF7">
        <w:rPr>
          <w:rFonts w:asciiTheme="minorHAnsi" w:hAnsiTheme="minorHAnsi"/>
          <w:sz w:val="22"/>
          <w:szCs w:val="22"/>
        </w:rPr>
        <w:t xml:space="preserve">Amortyzacja wpływa na wartość rezydualną i może mieć pośredni wpływ na wysokość luki finansowej jeśli jest uwzględniana przy określaniu poziomu taryf. Metoda oraz okres </w:t>
      </w:r>
      <w:r w:rsidRPr="00631CF7">
        <w:rPr>
          <w:rFonts w:asciiTheme="minorHAnsi" w:eastAsiaTheme="minorEastAsia" w:hAnsiTheme="minorHAnsi" w:cs="Calibri"/>
          <w:sz w:val="22"/>
          <w:szCs w:val="22"/>
        </w:rPr>
        <w:t xml:space="preserve">amortyzacji dla każdego typu aktywa powinny być zgodne z polityką rachunkowości wnioskodawcy/operatora. Zalecane jest ujęcie kosztów w układzie rodzajowym. </w:t>
      </w:r>
    </w:p>
    <w:p w14:paraId="110B4E0C" w14:textId="77777777" w:rsidR="00795275" w:rsidRPr="00631CF7" w:rsidRDefault="00795275" w:rsidP="00795275">
      <w:pPr>
        <w:pStyle w:val="Default"/>
        <w:jc w:val="both"/>
        <w:rPr>
          <w:rFonts w:asciiTheme="minorHAnsi" w:eastAsiaTheme="minorEastAsia" w:hAnsiTheme="minorHAnsi" w:cs="Calibri"/>
          <w:sz w:val="22"/>
          <w:szCs w:val="22"/>
        </w:rPr>
      </w:pPr>
    </w:p>
    <w:p w14:paraId="79BDEC3C"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Zgodnie z Ustawą z dnia 29.09.1994 r. o rachunkowości z późn. zm. układ kosztów rodzajowych obejmuje: m.in. zużycie materiałów i energii, usługi obce, podatki i opłaty, wynagrodzenia, ubezpieczenia i inne świadczenia, pozostałe koszty rodzajowe.</w:t>
      </w:r>
    </w:p>
    <w:p w14:paraId="061CBDC0" w14:textId="77777777" w:rsidR="00795275" w:rsidRPr="00631CF7" w:rsidRDefault="00795275" w:rsidP="00795275">
      <w:pPr>
        <w:autoSpaceDE w:val="0"/>
        <w:autoSpaceDN w:val="0"/>
        <w:adjustRightInd w:val="0"/>
        <w:jc w:val="both"/>
        <w:rPr>
          <w:rFonts w:asciiTheme="minorHAnsi" w:hAnsiTheme="minorHAnsi" w:cs="Calibri"/>
          <w:color w:val="000000"/>
        </w:rPr>
      </w:pPr>
    </w:p>
    <w:p w14:paraId="17A81D49"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Amortyzacja nie jest uwzględniana w kosztach operacyjnych w ramach analizy finansowej. </w:t>
      </w:r>
    </w:p>
    <w:p w14:paraId="27782548" w14:textId="77777777" w:rsidR="00795275" w:rsidRPr="00631CF7" w:rsidRDefault="00795275" w:rsidP="00795275">
      <w:pPr>
        <w:autoSpaceDE w:val="0"/>
        <w:autoSpaceDN w:val="0"/>
        <w:adjustRightInd w:val="0"/>
        <w:rPr>
          <w:rFonts w:asciiTheme="minorHAnsi" w:hAnsiTheme="minorHAnsi" w:cs="Calibri"/>
          <w:color w:val="000000"/>
        </w:rPr>
      </w:pPr>
    </w:p>
    <w:p w14:paraId="473AF1A1"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W opisie należy podać źródła na podstawie, których zostały oszacowane koszty. W arkuszu Excel należy przedstawić koszty ponoszone w ramach projektu w przyjętym okresie odniesienia.</w:t>
      </w:r>
    </w:p>
    <w:p w14:paraId="3B54895A" w14:textId="77777777" w:rsidR="00795275" w:rsidRPr="00631CF7" w:rsidRDefault="00795275" w:rsidP="00795275">
      <w:pPr>
        <w:autoSpaceDE w:val="0"/>
        <w:autoSpaceDN w:val="0"/>
        <w:adjustRightInd w:val="0"/>
        <w:jc w:val="both"/>
        <w:rPr>
          <w:rFonts w:asciiTheme="minorHAnsi" w:hAnsiTheme="minorHAnsi" w:cs="Calibri"/>
          <w:b/>
          <w:bCs/>
          <w:color w:val="000000"/>
        </w:rPr>
      </w:pPr>
    </w:p>
    <w:p w14:paraId="35260FB2" w14:textId="77777777" w:rsidR="00795275" w:rsidRPr="00631CF7" w:rsidRDefault="00795275" w:rsidP="00795275">
      <w:pPr>
        <w:autoSpaceDE w:val="0"/>
        <w:autoSpaceDN w:val="0"/>
        <w:adjustRightInd w:val="0"/>
        <w:jc w:val="both"/>
        <w:rPr>
          <w:rFonts w:asciiTheme="minorHAnsi" w:hAnsiTheme="minorHAnsi" w:cs="Calibri"/>
          <w:b/>
          <w:bCs/>
          <w:color w:val="000000"/>
        </w:rPr>
      </w:pPr>
    </w:p>
    <w:p w14:paraId="1034FCE1"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6.5 Rachunek zysków i strat </w:t>
      </w:r>
    </w:p>
    <w:p w14:paraId="5BD5F5B7" w14:textId="77777777" w:rsidR="00795275" w:rsidRPr="00631CF7" w:rsidRDefault="00795275" w:rsidP="00795275">
      <w:pPr>
        <w:autoSpaceDE w:val="0"/>
        <w:autoSpaceDN w:val="0"/>
        <w:adjustRightInd w:val="0"/>
        <w:rPr>
          <w:rFonts w:asciiTheme="minorHAnsi" w:hAnsiTheme="minorHAnsi" w:cs="Calibri"/>
          <w:color w:val="000000"/>
        </w:rPr>
      </w:pPr>
    </w:p>
    <w:p w14:paraId="3A404D3D"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Rachunek zysków i strat </w:t>
      </w:r>
      <w:r w:rsidRPr="00631CF7">
        <w:rPr>
          <w:rFonts w:asciiTheme="minorHAnsi" w:hAnsiTheme="minorHAnsi" w:cs="Calibri"/>
          <w:color w:val="000000"/>
        </w:rPr>
        <w:t xml:space="preserve">to dynamiczne zestawienie przychodów i kosztów oraz zysków i strat generowanych przez przedsiębiorstwo. Zaleca się, aby został przygotowany zgodnie z zapisami Ustawy o rachunkowości (Ustawa z dnia 29.09.1994 r. o rachunkowości z późn. zm.). Prezentuje on sytuację finansową Wnioskodawcy oraz informuje o tendencjach i kierunkach, w których rozwija się jego działalność. W rachunku zysków i strat należy ująć wyłącznie zmianę poszczególnych wielkości wywołaną projektem. </w:t>
      </w:r>
    </w:p>
    <w:p w14:paraId="4FDFFC3E" w14:textId="77777777" w:rsidR="00795275" w:rsidRPr="00631CF7" w:rsidRDefault="00795275" w:rsidP="00795275">
      <w:pPr>
        <w:autoSpaceDE w:val="0"/>
        <w:autoSpaceDN w:val="0"/>
        <w:adjustRightInd w:val="0"/>
        <w:rPr>
          <w:rFonts w:asciiTheme="minorHAnsi" w:hAnsiTheme="minorHAnsi" w:cs="Calibri"/>
          <w:color w:val="000000"/>
        </w:rPr>
      </w:pPr>
    </w:p>
    <w:p w14:paraId="5EDCC39E"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 xml:space="preserve">Uproszczony rachunek zysków i strat (metoda porównawcza) </w:t>
      </w:r>
    </w:p>
    <w:p w14:paraId="56497038"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A. Przychody netto ze sprzedaży produktów, towarów i materiałów </w:t>
      </w:r>
    </w:p>
    <w:p w14:paraId="5A62FCCB"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B. Koszty działalności operacyjnej </w:t>
      </w:r>
    </w:p>
    <w:p w14:paraId="2288D988"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C</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ze sprzedaży (A-B) </w:t>
      </w:r>
    </w:p>
    <w:p w14:paraId="770DEB74"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D. Pozostałe przychody operacyjne </w:t>
      </w:r>
    </w:p>
    <w:p w14:paraId="6C0EB20E"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E. Pozostałe koszty operacyjne </w:t>
      </w:r>
    </w:p>
    <w:p w14:paraId="0AD1B91A"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F</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 działalności operacyjnej (C+D-E) </w:t>
      </w:r>
    </w:p>
    <w:p w14:paraId="2AB6D138"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G. Przychody finansowe </w:t>
      </w:r>
    </w:p>
    <w:p w14:paraId="428522B7"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H. Koszty finansowe </w:t>
      </w:r>
    </w:p>
    <w:p w14:paraId="0891AA5D"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I</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 działalności gospodarczej (F+G-H) </w:t>
      </w:r>
    </w:p>
    <w:p w14:paraId="57416A21"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J. Wynik zdarzeń nadzwyczajnych (zyski nadzwyczajne - straty nadzwyczajne) </w:t>
      </w:r>
    </w:p>
    <w:p w14:paraId="0391649C"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K</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BRUTTO (I +/- J) </w:t>
      </w:r>
    </w:p>
    <w:p w14:paraId="7BCD685E"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L. Obowiązkowe obciążenia zysku (w tym: podatek dochodowy) </w:t>
      </w:r>
    </w:p>
    <w:p w14:paraId="1229EB17"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M</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NETTO (K-L) </w:t>
      </w:r>
    </w:p>
    <w:p w14:paraId="6D2C9E74" w14:textId="77777777" w:rsidR="00795275" w:rsidRPr="00631CF7" w:rsidRDefault="00795275" w:rsidP="00795275">
      <w:pPr>
        <w:autoSpaceDE w:val="0"/>
        <w:autoSpaceDN w:val="0"/>
        <w:adjustRightInd w:val="0"/>
        <w:rPr>
          <w:rFonts w:asciiTheme="minorHAnsi" w:hAnsiTheme="minorHAnsi" w:cs="Calibri"/>
          <w:color w:val="000000"/>
        </w:rPr>
      </w:pPr>
    </w:p>
    <w:p w14:paraId="63C7C4D2"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lastRenderedPageBreak/>
        <w:t>W arkuszu Excel Analiza Finansowa należy przedstawić rachunek zysków i strat w przyjętym okresie odniesienia.</w:t>
      </w:r>
    </w:p>
    <w:p w14:paraId="01D68FB9" w14:textId="77777777" w:rsidR="00795275" w:rsidRPr="00631CF7" w:rsidRDefault="00795275" w:rsidP="00795275">
      <w:pPr>
        <w:autoSpaceDE w:val="0"/>
        <w:autoSpaceDN w:val="0"/>
        <w:adjustRightInd w:val="0"/>
        <w:jc w:val="both"/>
        <w:rPr>
          <w:rFonts w:asciiTheme="minorHAnsi" w:hAnsiTheme="minorHAnsi" w:cs="Calibri"/>
          <w:b/>
          <w:bCs/>
          <w:color w:val="000000"/>
        </w:rPr>
      </w:pPr>
    </w:p>
    <w:p w14:paraId="1F54611C"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6.6. Bilans </w:t>
      </w:r>
    </w:p>
    <w:p w14:paraId="031E2BCC" w14:textId="77777777" w:rsidR="00795275" w:rsidRPr="00631CF7" w:rsidRDefault="00795275" w:rsidP="00795275">
      <w:pPr>
        <w:autoSpaceDE w:val="0"/>
        <w:autoSpaceDN w:val="0"/>
        <w:adjustRightInd w:val="0"/>
        <w:rPr>
          <w:rFonts w:asciiTheme="minorHAnsi" w:hAnsiTheme="minorHAnsi" w:cs="Calibri"/>
          <w:color w:val="000000"/>
        </w:rPr>
      </w:pPr>
    </w:p>
    <w:p w14:paraId="3782D334"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Bilans </w:t>
      </w:r>
      <w:r w:rsidRPr="00631CF7">
        <w:rPr>
          <w:rFonts w:asciiTheme="minorHAnsi" w:hAnsiTheme="minorHAnsi" w:cs="Calibri"/>
          <w:color w:val="000000"/>
        </w:rPr>
        <w:t xml:space="preserve">jest to zestawienie </w:t>
      </w:r>
      <w:r w:rsidRPr="00631CF7">
        <w:rPr>
          <w:rFonts w:asciiTheme="minorHAnsi" w:hAnsiTheme="minorHAnsi" w:cs="Calibri"/>
          <w:b/>
          <w:bCs/>
          <w:color w:val="000000"/>
        </w:rPr>
        <w:t xml:space="preserve">aktywów (składników majątkowych) i pasywów (źródeł finansowania) </w:t>
      </w:r>
      <w:r w:rsidRPr="00631CF7">
        <w:rPr>
          <w:rFonts w:asciiTheme="minorHAnsi" w:hAnsiTheme="minorHAnsi" w:cs="Calibri"/>
          <w:color w:val="000000"/>
        </w:rPr>
        <w:t>jednostki, sporządzane na dany dzień okresu sprawozdawczego (obrachunkowego). Aktywa dzielą się na trwałe i obrotowe, głównym kryterium tego podziału jest czas, przez jaki przedsiębiorstwo planuje wykorzystać składniki (ogólnie przyjęta granica długości okresu, od którego zależy klasyfikacja aktywów dla jednej z grup wynosi 12 miesięcy). Pasywa natomiast dzielą się wg źródeł finansowania na kapitał własny oraz zobowiązania (kapitał obcy).</w:t>
      </w:r>
    </w:p>
    <w:p w14:paraId="30ED3E2C" w14:textId="77777777" w:rsidR="00795275" w:rsidRPr="00631CF7" w:rsidRDefault="00795275" w:rsidP="00795275">
      <w:pPr>
        <w:autoSpaceDE w:val="0"/>
        <w:autoSpaceDN w:val="0"/>
        <w:adjustRightInd w:val="0"/>
        <w:jc w:val="both"/>
        <w:rPr>
          <w:rFonts w:asciiTheme="minorHAnsi" w:hAnsiTheme="minorHAnsi" w:cs="Calibri"/>
          <w:color w:val="000000"/>
        </w:rPr>
      </w:pPr>
    </w:p>
    <w:p w14:paraId="1876E505"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Zaleca się, aby bilans został przygotowany zgodnie z zapisami Ustawy o rachunkowości (Ustawa </w:t>
      </w:r>
      <w:r w:rsidRPr="00631CF7">
        <w:rPr>
          <w:rFonts w:asciiTheme="minorHAnsi" w:hAnsiTheme="minorHAnsi" w:cs="Calibri"/>
          <w:color w:val="000000"/>
        </w:rPr>
        <w:br/>
        <w:t xml:space="preserve">z dnia 29.09.1994 r. o rachunkowości z późn. zm.). Ma on na celu pokazanie sytuacji majątkowej </w:t>
      </w:r>
      <w:r w:rsidRPr="00631CF7">
        <w:rPr>
          <w:rFonts w:asciiTheme="minorHAnsi" w:hAnsiTheme="minorHAnsi" w:cs="Calibri"/>
          <w:color w:val="000000"/>
        </w:rPr>
        <w:br/>
        <w:t xml:space="preserve">i finansowej przedsiębiorstwa oraz źródeł finansowania inwestycji. Wraz z RZiS wchodzi w skład sprawozdania finansowego. </w:t>
      </w:r>
    </w:p>
    <w:p w14:paraId="243CABC9" w14:textId="77777777" w:rsidR="00795275" w:rsidRPr="00631CF7" w:rsidRDefault="00795275" w:rsidP="00795275">
      <w:pPr>
        <w:autoSpaceDE w:val="0"/>
        <w:autoSpaceDN w:val="0"/>
        <w:adjustRightInd w:val="0"/>
        <w:rPr>
          <w:rFonts w:asciiTheme="minorHAnsi" w:hAnsiTheme="minorHAnsi" w:cs="Calibri"/>
          <w:color w:val="000000"/>
        </w:rPr>
      </w:pPr>
    </w:p>
    <w:p w14:paraId="469715FC"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 xml:space="preserve">Podstawowe równanie bilansowe: </w:t>
      </w:r>
    </w:p>
    <w:p w14:paraId="2D3347D4"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Aktywa = Pasywa </w:t>
      </w:r>
    </w:p>
    <w:p w14:paraId="23575D58"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W arkuszu Excel Analiza Finansowa należy przedstawić bilans w przyjętym okresie odniesienia</w:t>
      </w:r>
      <w:r w:rsidRPr="00631CF7">
        <w:rPr>
          <w:rFonts w:asciiTheme="minorHAnsi" w:hAnsiTheme="minorHAnsi" w:cs="Calibri"/>
          <w:color w:val="000000"/>
        </w:rPr>
        <w:t xml:space="preserve">. </w:t>
      </w:r>
    </w:p>
    <w:p w14:paraId="69A4BDD3" w14:textId="77777777" w:rsidR="00795275" w:rsidRPr="00631CF7" w:rsidRDefault="00795275" w:rsidP="00795275">
      <w:pPr>
        <w:autoSpaceDE w:val="0"/>
        <w:autoSpaceDN w:val="0"/>
        <w:adjustRightInd w:val="0"/>
        <w:rPr>
          <w:rFonts w:asciiTheme="minorHAnsi" w:hAnsiTheme="minorHAnsi" w:cs="Calibri"/>
          <w:color w:val="000000"/>
        </w:rPr>
      </w:pPr>
    </w:p>
    <w:p w14:paraId="70134514" w14:textId="77777777" w:rsidR="00795275" w:rsidRPr="00631CF7" w:rsidRDefault="00795275" w:rsidP="00795275">
      <w:pPr>
        <w:shd w:val="clear" w:color="auto" w:fill="FFFFFF" w:themeFill="background1"/>
        <w:autoSpaceDE w:val="0"/>
        <w:autoSpaceDN w:val="0"/>
        <w:adjustRightInd w:val="0"/>
        <w:jc w:val="both"/>
        <w:rPr>
          <w:rFonts w:asciiTheme="minorHAnsi" w:hAnsiTheme="minorHAnsi" w:cs="Calibri"/>
          <w:b/>
          <w:bCs/>
        </w:rPr>
      </w:pPr>
      <w:r w:rsidRPr="00631CF7">
        <w:rPr>
          <w:rFonts w:asciiTheme="minorHAnsi" w:hAnsiTheme="minorHAnsi" w:cs="Calibri"/>
        </w:rPr>
        <w:t xml:space="preserve">W przypadku projektów niedochodowych realizowanych przez Wnioskodawców, którzy w związku </w:t>
      </w:r>
      <w:r w:rsidR="00F52E68">
        <w:rPr>
          <w:rFonts w:asciiTheme="minorHAnsi" w:hAnsiTheme="minorHAnsi" w:cs="Calibri"/>
        </w:rPr>
        <w:br/>
      </w:r>
      <w:r w:rsidRPr="00631CF7">
        <w:rPr>
          <w:rFonts w:asciiTheme="minorHAnsi" w:hAnsiTheme="minorHAnsi" w:cs="Calibri"/>
        </w:rPr>
        <w:t xml:space="preserve">z prowadzoną księgowością nie są zobligowani do sporządzania bilansu, DIP dopuszcza możliwość </w:t>
      </w:r>
      <w:r w:rsidRPr="00631CF7">
        <w:rPr>
          <w:rFonts w:asciiTheme="minorHAnsi" w:hAnsiTheme="minorHAnsi" w:cs="Calibri"/>
          <w:b/>
          <w:bCs/>
          <w:u w:val="single"/>
        </w:rPr>
        <w:t>odstąpienia od obowiązku przedłożenia prognozy bilansu</w:t>
      </w:r>
      <w:r w:rsidRPr="00631CF7">
        <w:rPr>
          <w:rFonts w:asciiTheme="minorHAnsi" w:hAnsiTheme="minorHAnsi" w:cs="Calibri"/>
          <w:b/>
          <w:bCs/>
        </w:rPr>
        <w:t xml:space="preserve"> </w:t>
      </w:r>
      <w:r w:rsidRPr="00631CF7">
        <w:rPr>
          <w:rFonts w:asciiTheme="minorHAnsi" w:hAnsiTheme="minorHAnsi" w:cs="Calibri"/>
        </w:rPr>
        <w:t>w ramach załączanej analizy finansowej</w:t>
      </w:r>
      <w:r w:rsidRPr="00631CF7">
        <w:rPr>
          <w:rFonts w:asciiTheme="minorHAnsi" w:hAnsiTheme="minorHAnsi" w:cs="Calibri"/>
          <w:b/>
          <w:bCs/>
        </w:rPr>
        <w:t xml:space="preserve">. </w:t>
      </w:r>
    </w:p>
    <w:p w14:paraId="2E4E1304" w14:textId="77777777" w:rsidR="00795275" w:rsidRPr="00631CF7" w:rsidRDefault="00795275" w:rsidP="00795275">
      <w:pPr>
        <w:autoSpaceDE w:val="0"/>
        <w:autoSpaceDN w:val="0"/>
        <w:adjustRightInd w:val="0"/>
        <w:rPr>
          <w:rFonts w:asciiTheme="minorHAnsi" w:hAnsiTheme="minorHAnsi" w:cs="Calibri"/>
          <w:color w:val="000000"/>
        </w:rPr>
      </w:pPr>
    </w:p>
    <w:p w14:paraId="043C58F3"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W przypadku, gdy Wnioskodawca uważa, iż odstąpienie od przedłożenia prognozy bilansu nie wpłynie negatywnie na rzetelną ocenę projektu, powinien we wniosku o dofinansowanie przedstawić argumenty, iż dla jego projektu przygotowanie prognozy bilansu nie jest zasadne. Przedstawiona argumentacja odstąpienia od przygotowania prognozy bilansu będzie przedmiotem weryfikacji eksperta w trakcie oceny merytorycznej wniosku o dofinansowanie.</w:t>
      </w:r>
    </w:p>
    <w:p w14:paraId="1A2D0340" w14:textId="77777777" w:rsidR="00795275" w:rsidRPr="00631CF7" w:rsidRDefault="00795275" w:rsidP="00795275">
      <w:pPr>
        <w:autoSpaceDE w:val="0"/>
        <w:autoSpaceDN w:val="0"/>
        <w:adjustRightInd w:val="0"/>
        <w:jc w:val="both"/>
        <w:rPr>
          <w:rFonts w:asciiTheme="minorHAnsi" w:hAnsiTheme="minorHAnsi" w:cs="Calibri"/>
          <w:color w:val="000000"/>
        </w:rPr>
      </w:pPr>
    </w:p>
    <w:p w14:paraId="4BE25EBA"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6.7 Przepływy pieniężne </w:t>
      </w:r>
    </w:p>
    <w:p w14:paraId="4658F36A" w14:textId="77777777" w:rsidR="00795275" w:rsidRPr="00631CF7" w:rsidRDefault="00795275" w:rsidP="00795275">
      <w:pPr>
        <w:autoSpaceDE w:val="0"/>
        <w:autoSpaceDN w:val="0"/>
        <w:adjustRightInd w:val="0"/>
        <w:rPr>
          <w:rFonts w:asciiTheme="minorHAnsi" w:hAnsiTheme="minorHAnsi" w:cs="Calibri"/>
          <w:color w:val="000000"/>
        </w:rPr>
      </w:pPr>
    </w:p>
    <w:p w14:paraId="5D7F0E49"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Przepływy pieniężne powinny </w:t>
      </w:r>
      <w:r w:rsidRPr="00631CF7">
        <w:rPr>
          <w:rFonts w:asciiTheme="minorHAnsi" w:hAnsiTheme="minorHAnsi" w:cs="Calibri"/>
          <w:color w:val="000000"/>
        </w:rPr>
        <w:t xml:space="preserve">być przygotowane zgodnie z Ustawą o rachunkowości (Ustawa </w:t>
      </w:r>
      <w:r w:rsidRPr="00631CF7">
        <w:rPr>
          <w:rFonts w:asciiTheme="minorHAnsi" w:hAnsiTheme="minorHAnsi" w:cs="Calibri"/>
          <w:color w:val="000000"/>
        </w:rPr>
        <w:br/>
        <w:t xml:space="preserve">z dnia 29.09.1994 r. o rachunkowości z późn. zm.). </w:t>
      </w:r>
    </w:p>
    <w:p w14:paraId="6E53EC1F" w14:textId="77777777" w:rsidR="00795275" w:rsidRPr="00631CF7" w:rsidRDefault="00795275" w:rsidP="00795275">
      <w:pPr>
        <w:autoSpaceDE w:val="0"/>
        <w:autoSpaceDN w:val="0"/>
        <w:adjustRightInd w:val="0"/>
        <w:jc w:val="both"/>
        <w:rPr>
          <w:rFonts w:asciiTheme="minorHAnsi" w:hAnsiTheme="minorHAnsi" w:cs="Calibri"/>
          <w:color w:val="000000"/>
        </w:rPr>
      </w:pPr>
    </w:p>
    <w:p w14:paraId="249646CB"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Rachunek przepływów pieniężnych </w:t>
      </w:r>
      <w:r w:rsidRPr="00631CF7">
        <w:rPr>
          <w:rFonts w:asciiTheme="minorHAnsi" w:hAnsiTheme="minorHAnsi" w:cs="Calibri"/>
          <w:color w:val="000000"/>
          <w:u w:val="single"/>
        </w:rPr>
        <w:t>obejmuje</w:t>
      </w:r>
      <w:r w:rsidRPr="00631CF7">
        <w:rPr>
          <w:rFonts w:asciiTheme="minorHAnsi" w:hAnsiTheme="minorHAnsi" w:cs="Calibri"/>
          <w:color w:val="000000"/>
        </w:rPr>
        <w:t xml:space="preserve"> wszystkie wpływy i rozchody środków pieniężnych jednostki, z wyłączeniem operacji związanych z zakupem lub sprzedażą środków pieniężnych. Powinien odrębnie wykazywać przepływy środków pieniężnych dla działalności operacyjnej, inwestycyjnej </w:t>
      </w:r>
      <w:r w:rsidR="00F52E68">
        <w:rPr>
          <w:rFonts w:asciiTheme="minorHAnsi" w:hAnsiTheme="minorHAnsi" w:cs="Calibri"/>
          <w:color w:val="000000"/>
        </w:rPr>
        <w:br/>
      </w:r>
      <w:r w:rsidRPr="00631CF7">
        <w:rPr>
          <w:rFonts w:asciiTheme="minorHAnsi" w:hAnsiTheme="minorHAnsi" w:cs="Calibri"/>
          <w:color w:val="000000"/>
        </w:rPr>
        <w:t xml:space="preserve">i finansowej. Pozwala stwierdzić, w jakich obszarach działalności powstaje najwięcej środków pieniężnych oraz które obszary najbardziej pochłaniają te środki i czy finansowanie działalności zapewnione jest w oparciu o kapitał własny czy obcy. W przypadku, gdy występują ujemne przepływy w którymkolwiek roku realizacji lub eksploatacji projektu należy wskazać źródło pokrycia deficytu. </w:t>
      </w:r>
    </w:p>
    <w:p w14:paraId="34269205" w14:textId="77777777" w:rsidR="00795275" w:rsidRPr="00631CF7" w:rsidRDefault="00795275" w:rsidP="00795275">
      <w:pPr>
        <w:autoSpaceDE w:val="0"/>
        <w:autoSpaceDN w:val="0"/>
        <w:adjustRightInd w:val="0"/>
        <w:rPr>
          <w:rFonts w:asciiTheme="minorHAnsi" w:hAnsiTheme="minorHAnsi" w:cs="Calibri"/>
          <w:color w:val="000000"/>
        </w:rPr>
      </w:pPr>
    </w:p>
    <w:p w14:paraId="46BC8D1A" w14:textId="77777777" w:rsidR="00795275" w:rsidRPr="00631CF7" w:rsidRDefault="00795275" w:rsidP="00795275">
      <w:pPr>
        <w:autoSpaceDE w:val="0"/>
        <w:autoSpaceDN w:val="0"/>
        <w:adjustRightInd w:val="0"/>
        <w:rPr>
          <w:rFonts w:asciiTheme="minorHAnsi" w:hAnsiTheme="minorHAnsi" w:cs="Calibri"/>
          <w:color w:val="000000"/>
          <w:u w:val="single"/>
        </w:rPr>
      </w:pPr>
      <w:r w:rsidRPr="00631CF7">
        <w:rPr>
          <w:rFonts w:asciiTheme="minorHAnsi" w:hAnsiTheme="minorHAnsi" w:cs="Calibri"/>
          <w:color w:val="000000"/>
          <w:u w:val="single"/>
        </w:rPr>
        <w:t xml:space="preserve">Rachunek Przepływów Pieniężnych </w:t>
      </w:r>
    </w:p>
    <w:p w14:paraId="4A7DFCA1"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A. Przepływy z działalności operacyjnej + </w:t>
      </w:r>
    </w:p>
    <w:p w14:paraId="5E5192B0"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B. Przepływy z działalności inwestycyjnej </w:t>
      </w:r>
    </w:p>
    <w:p w14:paraId="7A7560D8"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 </w:t>
      </w:r>
    </w:p>
    <w:p w14:paraId="041148CA"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C. Przepływy z działalności finansowej </w:t>
      </w:r>
    </w:p>
    <w:p w14:paraId="26222CD9"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 </w:t>
      </w:r>
    </w:p>
    <w:p w14:paraId="081F54E8"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D. Zmiana środków pieniężnych (A+B+C) </w:t>
      </w:r>
    </w:p>
    <w:p w14:paraId="3508F41E"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 </w:t>
      </w:r>
    </w:p>
    <w:p w14:paraId="3389E057"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E. Saldo początkowe środków pieniężnych </w:t>
      </w:r>
    </w:p>
    <w:p w14:paraId="4B704159"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t xml:space="preserve">= </w:t>
      </w:r>
    </w:p>
    <w:p w14:paraId="2C87C1B5" w14:textId="77777777"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color w:val="000000"/>
        </w:rPr>
        <w:lastRenderedPageBreak/>
        <w:t xml:space="preserve">F. Saldo końcowe środków pieniężnych (D+E) </w:t>
      </w:r>
    </w:p>
    <w:p w14:paraId="6F1F1671" w14:textId="77777777" w:rsidR="00795275" w:rsidRPr="00631CF7" w:rsidRDefault="00795275" w:rsidP="00795275">
      <w:pPr>
        <w:autoSpaceDE w:val="0"/>
        <w:autoSpaceDN w:val="0"/>
        <w:adjustRightInd w:val="0"/>
        <w:rPr>
          <w:rFonts w:asciiTheme="minorHAnsi" w:hAnsiTheme="minorHAnsi" w:cs="Calibri"/>
          <w:color w:val="000000"/>
        </w:rPr>
      </w:pPr>
    </w:p>
    <w:p w14:paraId="16ACD727"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W arkuszu Excel Analiza Finansowa należy przedstawić rachunek przepływów pieniężnych </w:t>
      </w:r>
      <w:r w:rsidRPr="00631CF7">
        <w:rPr>
          <w:rFonts w:asciiTheme="minorHAnsi" w:hAnsiTheme="minorHAnsi" w:cs="Calibri"/>
          <w:b/>
          <w:bCs/>
          <w:color w:val="000000"/>
        </w:rPr>
        <w:br/>
        <w:t>w przyjętym okresie odniesienia.</w:t>
      </w:r>
    </w:p>
    <w:p w14:paraId="7FC6AE6F" w14:textId="77777777" w:rsidR="00795275" w:rsidRPr="00631CF7" w:rsidRDefault="00795275" w:rsidP="00795275">
      <w:pPr>
        <w:autoSpaceDE w:val="0"/>
        <w:autoSpaceDN w:val="0"/>
        <w:adjustRightInd w:val="0"/>
        <w:jc w:val="both"/>
        <w:rPr>
          <w:rFonts w:asciiTheme="minorHAnsi" w:hAnsiTheme="minorHAnsi" w:cs="Calibri"/>
          <w:b/>
          <w:bCs/>
          <w:color w:val="000000"/>
        </w:rPr>
      </w:pPr>
    </w:p>
    <w:p w14:paraId="041ECC2B"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6.8 Wartość dofinansowania </w:t>
      </w:r>
    </w:p>
    <w:p w14:paraId="2C8B3A34" w14:textId="77777777" w:rsidR="00795275" w:rsidRPr="00631CF7" w:rsidRDefault="00795275" w:rsidP="00795275">
      <w:pPr>
        <w:autoSpaceDE w:val="0"/>
        <w:autoSpaceDN w:val="0"/>
        <w:adjustRightInd w:val="0"/>
        <w:rPr>
          <w:rFonts w:asciiTheme="minorHAnsi" w:hAnsiTheme="minorHAnsi" w:cs="Calibri"/>
          <w:color w:val="000000"/>
        </w:rPr>
      </w:pPr>
    </w:p>
    <w:p w14:paraId="7444B9A6" w14:textId="77777777" w:rsidR="00795275" w:rsidRPr="00631CF7" w:rsidRDefault="00795275" w:rsidP="00795275">
      <w:pPr>
        <w:jc w:val="both"/>
        <w:rPr>
          <w:rFonts w:asciiTheme="minorHAnsi" w:eastAsia="Times New Roman" w:hAnsiTheme="minorHAnsi" w:cs="Arial"/>
        </w:rPr>
      </w:pPr>
      <w:r w:rsidRPr="00631CF7">
        <w:rPr>
          <w:rFonts w:asciiTheme="minorHAnsi" w:hAnsiTheme="minorHAnsi" w:cs="Calibri"/>
          <w:color w:val="000000"/>
        </w:rPr>
        <w:t>Maksymalny poziom dofinansowania zależy od rodzaju projektu. W przypadku projektu objętego schematem pomocy publicznej</w:t>
      </w:r>
      <w:r w:rsidRPr="00631CF7">
        <w:rPr>
          <w:rFonts w:asciiTheme="minorHAnsi" w:hAnsiTheme="minorHAnsi" w:cs="Arial"/>
        </w:rPr>
        <w:t xml:space="preserve"> </w:t>
      </w:r>
      <w:r w:rsidRPr="00631CF7">
        <w:rPr>
          <w:rFonts w:asciiTheme="minorHAnsi" w:eastAsia="Times New Roman" w:hAnsiTheme="minorHAnsi" w:cs="Arial"/>
        </w:rPr>
        <w:t xml:space="preserve">(dotyczy również projektów mieszanych w części objętej pomocą publiczną /pomocą de minimis) </w:t>
      </w:r>
      <w:r w:rsidRPr="00631CF7">
        <w:rPr>
          <w:rFonts w:asciiTheme="minorHAnsi" w:hAnsiTheme="minorHAnsi" w:cs="Calibri"/>
          <w:color w:val="000000"/>
        </w:rPr>
        <w:t xml:space="preserve">poziom dofinansowania ustala się zgodnie z właściwymi przepisami prawa wspólnotowego i krajowego dotyczącymi zasad udzielania niniejszej pomocy, obowiązującymi w momencie udzielania wsparcia. </w:t>
      </w:r>
    </w:p>
    <w:p w14:paraId="0B931091" w14:textId="77777777" w:rsidR="00795275" w:rsidRPr="00631CF7" w:rsidRDefault="00795275" w:rsidP="00795275">
      <w:pPr>
        <w:autoSpaceDE w:val="0"/>
        <w:autoSpaceDN w:val="0"/>
        <w:adjustRightInd w:val="0"/>
        <w:jc w:val="both"/>
        <w:rPr>
          <w:rFonts w:asciiTheme="minorHAnsi" w:hAnsiTheme="minorHAnsi" w:cs="Calibri"/>
          <w:color w:val="000000"/>
        </w:rPr>
      </w:pPr>
    </w:p>
    <w:p w14:paraId="23EF3683" w14:textId="77777777" w:rsidR="00795275" w:rsidRPr="00631CF7" w:rsidRDefault="00795275" w:rsidP="00795275">
      <w:pPr>
        <w:autoSpaceDE w:val="0"/>
        <w:autoSpaceDN w:val="0"/>
        <w:adjustRightInd w:val="0"/>
        <w:jc w:val="both"/>
        <w:rPr>
          <w:rFonts w:asciiTheme="minorHAnsi" w:hAnsiTheme="minorHAnsi" w:cs="Calibri"/>
          <w:b/>
          <w:color w:val="000000"/>
          <w:highlight w:val="yellow"/>
        </w:rPr>
      </w:pPr>
      <w:r w:rsidRPr="00631CF7">
        <w:rPr>
          <w:rFonts w:asciiTheme="minorHAnsi" w:hAnsiTheme="minorHAnsi" w:cs="Calibri"/>
          <w:b/>
          <w:color w:val="000000"/>
        </w:rPr>
        <w:t>W punkcie należy krótko opisać wyniki wyliczeń,  które zostały uzyskane po wypełnieniu w sekcji D pliku Excel „1.3 AB Planowane wydatki”</w:t>
      </w:r>
    </w:p>
    <w:p w14:paraId="2B0AFD08" w14:textId="77777777" w:rsidR="00795275" w:rsidRPr="00631CF7" w:rsidRDefault="00795275" w:rsidP="00795275">
      <w:pPr>
        <w:autoSpaceDE w:val="0"/>
        <w:autoSpaceDN w:val="0"/>
        <w:adjustRightInd w:val="0"/>
        <w:jc w:val="both"/>
        <w:rPr>
          <w:rFonts w:asciiTheme="minorHAnsi" w:hAnsiTheme="minorHAnsi" w:cs="Calibri"/>
          <w:color w:val="000000"/>
        </w:rPr>
      </w:pPr>
    </w:p>
    <w:p w14:paraId="5F99F3A5"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6.9 Źródła finansowania projektu </w:t>
      </w:r>
    </w:p>
    <w:p w14:paraId="3024F5AE" w14:textId="77777777" w:rsidR="00795275" w:rsidRPr="00631CF7" w:rsidRDefault="00795275" w:rsidP="00795275">
      <w:pPr>
        <w:autoSpaceDE w:val="0"/>
        <w:autoSpaceDN w:val="0"/>
        <w:adjustRightInd w:val="0"/>
        <w:rPr>
          <w:rFonts w:asciiTheme="minorHAnsi" w:hAnsiTheme="minorHAnsi" w:cs="Calibri"/>
          <w:color w:val="000000"/>
        </w:rPr>
      </w:pPr>
    </w:p>
    <w:p w14:paraId="14F1EDE7"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W opisie należy szczegółowo określić źródła finansowania całkowitych kosztów przedsięwzięcia (zarówno kwalifikowalnych jak i niekwalifikowalnych). </w:t>
      </w:r>
      <w:r w:rsidRPr="00631CF7">
        <w:rPr>
          <w:rFonts w:asciiTheme="minorHAnsi" w:hAnsiTheme="minorHAnsi" w:cs="Calibri"/>
          <w:color w:val="000000"/>
        </w:rPr>
        <w:t xml:space="preserve">Należy przyjąć poziom i wartość dofinansowania, zgodnie z przyjętymi założeniami i wyliczeniami. </w:t>
      </w:r>
    </w:p>
    <w:p w14:paraId="20407AA8"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Różnica pomiędzy kosztami kwalifikowalnymi a wartością dofinansowania oraz wydatki niekwalifikowalne muszą zostać pokryte ze środków własnych Wnioskodawcy lub innych źródeł finansowania. </w:t>
      </w:r>
    </w:p>
    <w:p w14:paraId="64AE3A4C"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Należy jednoznacznie wskazać źródło zabezpieczenia tych środków, pamiętając, iż dane te powinny być spójne z montażem finansowym oraz dokumentacją dołączoną do wniosku o dofinansowanie. </w:t>
      </w:r>
    </w:p>
    <w:p w14:paraId="0AFF6974" w14:textId="77777777" w:rsidR="00795275" w:rsidRPr="00631CF7" w:rsidRDefault="00795275" w:rsidP="00795275">
      <w:pPr>
        <w:autoSpaceDE w:val="0"/>
        <w:autoSpaceDN w:val="0"/>
        <w:adjustRightInd w:val="0"/>
        <w:jc w:val="both"/>
        <w:rPr>
          <w:rFonts w:asciiTheme="minorHAnsi" w:hAnsiTheme="minorHAnsi" w:cs="Calibri"/>
          <w:color w:val="000000"/>
        </w:rPr>
      </w:pPr>
    </w:p>
    <w:p w14:paraId="037D3394" w14:textId="77777777" w:rsidR="00795275" w:rsidRPr="00631CF7" w:rsidRDefault="00795275" w:rsidP="00795275">
      <w:pPr>
        <w:jc w:val="both"/>
        <w:rPr>
          <w:rFonts w:asciiTheme="minorHAnsi" w:eastAsia="Times New Roman" w:hAnsiTheme="minorHAnsi" w:cs="Arial"/>
        </w:rPr>
      </w:pPr>
      <w:r w:rsidRPr="00631CF7">
        <w:rPr>
          <w:rFonts w:asciiTheme="minorHAnsi" w:eastAsia="Times New Roman" w:hAnsiTheme="minorHAnsi" w:cs="Arial"/>
        </w:rPr>
        <w:t>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w:t>
      </w:r>
    </w:p>
    <w:p w14:paraId="75305D39" w14:textId="77777777" w:rsidR="00795275" w:rsidRPr="00631CF7" w:rsidRDefault="00795275" w:rsidP="00795275">
      <w:pPr>
        <w:autoSpaceDE w:val="0"/>
        <w:autoSpaceDN w:val="0"/>
        <w:adjustRightInd w:val="0"/>
        <w:jc w:val="both"/>
        <w:rPr>
          <w:rFonts w:asciiTheme="minorHAnsi" w:hAnsiTheme="minorHAnsi" w:cs="Calibri"/>
          <w:color w:val="000000"/>
        </w:rPr>
      </w:pPr>
    </w:p>
    <w:p w14:paraId="5B755734" w14:textId="77777777" w:rsidR="00795275" w:rsidRPr="00631CF7" w:rsidRDefault="00795275" w:rsidP="00795275">
      <w:pPr>
        <w:autoSpaceDE w:val="0"/>
        <w:autoSpaceDN w:val="0"/>
        <w:adjustRightInd w:val="0"/>
        <w:jc w:val="both"/>
        <w:rPr>
          <w:rFonts w:asciiTheme="minorHAnsi" w:hAnsiTheme="minorHAnsi" w:cs="Calibri"/>
          <w:b/>
          <w:bCs/>
        </w:rPr>
      </w:pPr>
      <w:r w:rsidRPr="00631CF7">
        <w:rPr>
          <w:rFonts w:asciiTheme="minorHAnsi" w:hAnsiTheme="minorHAnsi" w:cs="Calibri"/>
          <w:b/>
          <w:bCs/>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14:paraId="3F9F5DB4" w14:textId="77777777" w:rsidR="00795275" w:rsidRPr="00631CF7" w:rsidRDefault="00795275" w:rsidP="00795275">
      <w:pPr>
        <w:autoSpaceDE w:val="0"/>
        <w:autoSpaceDN w:val="0"/>
        <w:adjustRightInd w:val="0"/>
        <w:jc w:val="both"/>
        <w:rPr>
          <w:rFonts w:asciiTheme="minorHAnsi" w:hAnsiTheme="minorHAnsi" w:cs="Calibri"/>
          <w:b/>
          <w:bCs/>
          <w:color w:val="000000"/>
        </w:rPr>
      </w:pPr>
    </w:p>
    <w:p w14:paraId="5FDA86E0"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6.10 Ocena finansowej opłacalności inwestycji </w:t>
      </w:r>
    </w:p>
    <w:p w14:paraId="5D7519F6" w14:textId="77777777" w:rsidR="00795275" w:rsidRPr="00631CF7" w:rsidRDefault="00795275" w:rsidP="00795275">
      <w:pPr>
        <w:autoSpaceDE w:val="0"/>
        <w:autoSpaceDN w:val="0"/>
        <w:adjustRightInd w:val="0"/>
        <w:rPr>
          <w:rFonts w:asciiTheme="minorHAnsi" w:hAnsiTheme="minorHAnsi" w:cs="Calibri"/>
          <w:color w:val="000000"/>
        </w:rPr>
      </w:pPr>
    </w:p>
    <w:p w14:paraId="7071E35B"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Ustalenie wartości wskaźników finansowej efektywności projektu dokonywane jest na podstawie przepływów pieniężnych określonych przy zastosowaniu metody standardowej lub złożonej. </w:t>
      </w:r>
    </w:p>
    <w:p w14:paraId="5C2C16F6" w14:textId="77777777" w:rsidR="00795275" w:rsidRPr="00631CF7" w:rsidRDefault="00795275" w:rsidP="00795275">
      <w:pPr>
        <w:autoSpaceDE w:val="0"/>
        <w:autoSpaceDN w:val="0"/>
        <w:adjustRightInd w:val="0"/>
        <w:rPr>
          <w:rFonts w:asciiTheme="minorHAnsi" w:hAnsiTheme="minorHAnsi" w:cs="Calibri"/>
          <w:color w:val="000000"/>
        </w:rPr>
      </w:pPr>
    </w:p>
    <w:p w14:paraId="2279D3C7"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Dla projektów inwestycyjnych, </w:t>
      </w:r>
      <w:r w:rsidRPr="00631CF7">
        <w:rPr>
          <w:rFonts w:asciiTheme="minorHAnsi" w:hAnsiTheme="minorHAnsi" w:cs="Calibri"/>
          <w:color w:val="000000"/>
        </w:rPr>
        <w:t xml:space="preserve">niezależnie od wartości całkowitych kosztów kwalifikowanych </w:t>
      </w:r>
      <w:r w:rsidRPr="00631CF7">
        <w:rPr>
          <w:rFonts w:asciiTheme="minorHAnsi" w:hAnsiTheme="minorHAnsi" w:cs="Calibri"/>
          <w:b/>
          <w:bCs/>
          <w:color w:val="000000"/>
        </w:rPr>
        <w:t xml:space="preserve">konieczne jest wyliczenie wskaźnika FNPV/C oraz FRR/C </w:t>
      </w:r>
      <w:r w:rsidRPr="00631CF7">
        <w:rPr>
          <w:rFonts w:asciiTheme="minorHAnsi" w:hAnsiTheme="minorHAnsi" w:cs="Calibri"/>
          <w:color w:val="000000"/>
        </w:rPr>
        <w:t xml:space="preserve">określających finansowy zwrot </w:t>
      </w:r>
      <w:r w:rsidRPr="00631CF7">
        <w:rPr>
          <w:rFonts w:asciiTheme="minorHAnsi" w:hAnsiTheme="minorHAnsi" w:cs="Calibri"/>
          <w:color w:val="000000"/>
        </w:rPr>
        <w:br/>
        <w:t xml:space="preserve">z inwestycji. Wskaźniki te określają zdolność wpływów z projektów do pokrycia wydatków z nimi związanych. Jako wpływy przyjmuje się wyłącznie przychody oraz wartość rezydualną, pozostałe wpływy takie jak np. dotacje o charakterze operacyjnym traktuje się jako jedno ze źródeł finansowania i uwzględnia we wpływach całkowitych w analizie trwałości finansowej projektu. </w:t>
      </w:r>
    </w:p>
    <w:p w14:paraId="36BE4F29" w14:textId="77777777" w:rsidR="00795275" w:rsidRPr="00631CF7" w:rsidRDefault="00795275" w:rsidP="00795275">
      <w:pPr>
        <w:autoSpaceDE w:val="0"/>
        <w:autoSpaceDN w:val="0"/>
        <w:adjustRightInd w:val="0"/>
        <w:jc w:val="both"/>
        <w:rPr>
          <w:rFonts w:asciiTheme="minorHAnsi" w:hAnsiTheme="minorHAnsi" w:cs="Calibri"/>
          <w:color w:val="000000"/>
        </w:rPr>
      </w:pPr>
    </w:p>
    <w:p w14:paraId="3DEFB7E1" w14:textId="77777777" w:rsidR="00795275" w:rsidRPr="00631CF7" w:rsidRDefault="00795275" w:rsidP="00795275">
      <w:pPr>
        <w:pStyle w:val="Default"/>
        <w:jc w:val="both"/>
        <w:rPr>
          <w:rFonts w:asciiTheme="minorHAnsi" w:eastAsiaTheme="minorEastAsia" w:hAnsiTheme="minorHAnsi" w:cs="Calibri"/>
          <w:sz w:val="22"/>
          <w:szCs w:val="22"/>
        </w:rPr>
      </w:pPr>
      <w:r w:rsidRPr="00631CF7">
        <w:rPr>
          <w:rFonts w:asciiTheme="minorHAnsi" w:hAnsiTheme="minorHAnsi" w:cs="Calibri"/>
          <w:b/>
          <w:bCs/>
          <w:sz w:val="22"/>
          <w:szCs w:val="22"/>
        </w:rPr>
        <w:t xml:space="preserve">1.FNPV/C - finansowa bieżąca wartość netto inwestycji </w:t>
      </w:r>
      <w:r w:rsidRPr="00631CF7">
        <w:rPr>
          <w:rFonts w:asciiTheme="minorHAnsi" w:hAnsiTheme="minorHAnsi" w:cs="Calibri"/>
          <w:sz w:val="22"/>
          <w:szCs w:val="22"/>
        </w:rPr>
        <w:t xml:space="preserve">- jest to suma zdyskontowanych przepływów netto projektu, inaczej mówiąc to wartość otrzymana po sumowaniu oddzielnie dla każdego roku różnic pomiędzy przychodami i wydatkami pieniężnymi w okresie obliczeniowym dla danej stopy, zdyskontowana do roku zerowego (moment rozpoczęcia działalności) i wyrażona </w:t>
      </w:r>
      <w:r w:rsidRPr="00631CF7">
        <w:rPr>
          <w:rFonts w:asciiTheme="minorHAnsi" w:hAnsiTheme="minorHAnsi" w:cs="Calibri"/>
          <w:sz w:val="22"/>
          <w:szCs w:val="22"/>
        </w:rPr>
        <w:br/>
      </w:r>
      <w:r w:rsidRPr="00631CF7">
        <w:rPr>
          <w:rFonts w:asciiTheme="minorHAnsi" w:hAnsiTheme="minorHAnsi" w:cs="Calibri"/>
          <w:sz w:val="22"/>
          <w:szCs w:val="22"/>
        </w:rPr>
        <w:lastRenderedPageBreak/>
        <w:t xml:space="preserve">w jednostkach pieniężnych roku zerowego. Przy </w:t>
      </w:r>
      <w:r w:rsidRPr="00631CF7">
        <w:rPr>
          <w:rFonts w:asciiTheme="minorHAnsi" w:eastAsiaTheme="minorEastAsia" w:hAnsiTheme="minorHAnsi" w:cs="Calibri"/>
          <w:sz w:val="22"/>
          <w:szCs w:val="22"/>
        </w:rPr>
        <w:t xml:space="preserve">określaniu FNPV projektu bardzo ważne znaczenie ma wartość stopy dyskontowej oraz horyzont czasowy. </w:t>
      </w:r>
    </w:p>
    <w:p w14:paraId="306E005E" w14:textId="77777777" w:rsidR="00795275" w:rsidRPr="00631CF7" w:rsidRDefault="00795275" w:rsidP="00795275">
      <w:pPr>
        <w:pStyle w:val="Default"/>
        <w:jc w:val="both"/>
        <w:rPr>
          <w:rFonts w:asciiTheme="minorHAnsi" w:eastAsiaTheme="minorEastAsia" w:hAnsiTheme="minorHAnsi" w:cs="Calibri"/>
          <w:sz w:val="22"/>
          <w:szCs w:val="22"/>
        </w:rPr>
      </w:pPr>
    </w:p>
    <w:p w14:paraId="0710D085"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2.FRR/C - finansowa wewnętrzna stopa zwrotu z inwestycji </w:t>
      </w:r>
      <w:r w:rsidRPr="00631CF7">
        <w:rPr>
          <w:rFonts w:asciiTheme="minorHAnsi" w:hAnsiTheme="minorHAnsi" w:cs="Calibri"/>
          <w:color w:val="000000"/>
        </w:rPr>
        <w:t xml:space="preserve">- wewnętrzna stopa zwrotu to wartość stopy dyskontowej, dla której wartość NPV=0, więc bieżąca wartość przychodów jest równa bieżącej wartości kosztów, a więc projekt jest neutralny. Wewnętrzna stopa zwrotu oznacza średnią w jednym okresie stopę zwrotu z inwestycji. Dodatni wskaźnik świadczyć może </w:t>
      </w:r>
      <w:r w:rsidRPr="00631CF7">
        <w:rPr>
          <w:rFonts w:asciiTheme="minorHAnsi" w:hAnsiTheme="minorHAnsi" w:cs="Calibri"/>
          <w:color w:val="000000"/>
        </w:rPr>
        <w:br/>
        <w:t xml:space="preserve">o stabilności projektu. Wewnętrzna stopa zwrotu wskazuje względną efektywność inwestycji </w:t>
      </w:r>
      <w:r w:rsidRPr="00631CF7">
        <w:rPr>
          <w:rFonts w:asciiTheme="minorHAnsi" w:hAnsiTheme="minorHAnsi" w:cs="Calibri"/>
          <w:color w:val="000000"/>
        </w:rPr>
        <w:br/>
        <w:t xml:space="preserve">i należy ją stosować ostrożnie. Jeżeli znak przepływów pieniężnych zmienia się w poszczególnych latach realizacji projektu to dla danego projektu mogą istnieć wielokrotne IRR. W takim przypadku przy wyborze inwestycji nie można się kierować IRR. Takim przykładem mogą być kopalnie, które zazwyczaj notują znaczne wydatki pieniężne na końcu życia projektu wynikające z kosztów ich zamknięcia. </w:t>
      </w:r>
    </w:p>
    <w:p w14:paraId="2B1C44E7" w14:textId="77777777" w:rsidR="00795275" w:rsidRPr="00631CF7" w:rsidRDefault="00795275" w:rsidP="00795275">
      <w:pPr>
        <w:autoSpaceDE w:val="0"/>
        <w:autoSpaceDN w:val="0"/>
        <w:adjustRightInd w:val="0"/>
        <w:jc w:val="both"/>
        <w:rPr>
          <w:rFonts w:asciiTheme="minorHAnsi" w:hAnsiTheme="minorHAnsi" w:cs="Calibri"/>
          <w:color w:val="000000"/>
        </w:rPr>
      </w:pPr>
    </w:p>
    <w:p w14:paraId="768C0970" w14:textId="77777777" w:rsidR="00795275" w:rsidRPr="00631CF7" w:rsidRDefault="00795275" w:rsidP="00795275">
      <w:pPr>
        <w:autoSpaceDE w:val="0"/>
        <w:autoSpaceDN w:val="0"/>
        <w:adjustRightInd w:val="0"/>
        <w:jc w:val="both"/>
        <w:rPr>
          <w:rFonts w:asciiTheme="minorHAnsi" w:hAnsiTheme="minorHAnsi" w:cs="Calibri"/>
          <w:color w:val="000000"/>
          <w:u w:val="single"/>
        </w:rPr>
      </w:pPr>
      <w:r w:rsidRPr="00631CF7">
        <w:rPr>
          <w:rFonts w:asciiTheme="minorHAnsi" w:hAnsiTheme="minorHAnsi" w:cs="Calibri"/>
          <w:color w:val="000000"/>
          <w:u w:val="single"/>
        </w:rPr>
        <w:t xml:space="preserve">W celu wyliczenia wskaźników efektywności finansowej </w:t>
      </w:r>
      <w:r w:rsidRPr="00631CF7">
        <w:rPr>
          <w:rFonts w:asciiTheme="minorHAnsi" w:hAnsiTheme="minorHAnsi" w:cs="Calibri"/>
          <w:b/>
          <w:bCs/>
          <w:color w:val="000000"/>
          <w:u w:val="single"/>
        </w:rPr>
        <w:t xml:space="preserve">FNPV/C i FRR/C </w:t>
      </w:r>
      <w:r w:rsidRPr="00631CF7">
        <w:rPr>
          <w:rFonts w:asciiTheme="minorHAnsi" w:hAnsiTheme="minorHAnsi" w:cs="Calibri"/>
          <w:color w:val="000000"/>
          <w:u w:val="single"/>
        </w:rPr>
        <w:t xml:space="preserve">bierze się pod uwagę: </w:t>
      </w:r>
    </w:p>
    <w:p w14:paraId="7552FE60"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przychody, wartość rezydualną, koszty operacyjne, nakłady odtworzeniowe w ramach projektu, nakłady inwestycyjne na realizację projektu, w uzasadnionych przypadkach również zmiany </w:t>
      </w:r>
      <w:r w:rsidRPr="00631CF7">
        <w:rPr>
          <w:rFonts w:asciiTheme="minorHAnsi" w:hAnsiTheme="minorHAnsi" w:cs="Calibri"/>
          <w:color w:val="000000"/>
        </w:rPr>
        <w:br/>
        <w:t xml:space="preserve">w kapitale obrotowym netto w fazie inwestycyjnej. </w:t>
      </w:r>
    </w:p>
    <w:p w14:paraId="0BF5B046" w14:textId="77777777" w:rsidR="00795275" w:rsidRPr="00631CF7" w:rsidRDefault="00795275" w:rsidP="00795275">
      <w:pPr>
        <w:autoSpaceDE w:val="0"/>
        <w:autoSpaceDN w:val="0"/>
        <w:adjustRightInd w:val="0"/>
        <w:jc w:val="both"/>
        <w:rPr>
          <w:rFonts w:asciiTheme="minorHAnsi" w:hAnsiTheme="minorHAnsi" w:cs="Calibri"/>
          <w:color w:val="000000"/>
        </w:rPr>
      </w:pPr>
    </w:p>
    <w:p w14:paraId="6B782998"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WAŻNE: Szczegółowy opis znajduje się w Wytycznych MR, podstawowe wzory niezbędne do przeprowadzenia obliczeń opisane są w załączniku nr 1 pkt 1 do Wytycznych MR. </w:t>
      </w:r>
    </w:p>
    <w:p w14:paraId="7BE0A6F3" w14:textId="77777777" w:rsidR="00795275" w:rsidRPr="00631CF7" w:rsidRDefault="00795275" w:rsidP="00795275">
      <w:pPr>
        <w:autoSpaceDE w:val="0"/>
        <w:autoSpaceDN w:val="0"/>
        <w:adjustRightInd w:val="0"/>
        <w:jc w:val="both"/>
        <w:rPr>
          <w:rFonts w:asciiTheme="minorHAnsi" w:hAnsiTheme="minorHAnsi" w:cs="Calibri"/>
          <w:color w:val="000000"/>
        </w:rPr>
      </w:pPr>
    </w:p>
    <w:p w14:paraId="7471A67E"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Ustalenie wartości wskaźników: </w:t>
      </w:r>
    </w:p>
    <w:p w14:paraId="470D3778" w14:textId="77777777" w:rsidR="00795275" w:rsidRPr="00631CF7" w:rsidRDefault="00795275" w:rsidP="00795275">
      <w:pPr>
        <w:jc w:val="both"/>
        <w:rPr>
          <w:rFonts w:asciiTheme="minorHAnsi" w:hAnsiTheme="minorHAnsi" w:cs="Arial"/>
        </w:rPr>
      </w:pPr>
      <w:r w:rsidRPr="00631CF7">
        <w:rPr>
          <w:rFonts w:asciiTheme="minorHAnsi" w:hAnsiTheme="minorHAnsi" w:cs="Arial"/>
        </w:rPr>
        <w:t xml:space="preserve">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 W przypadku projektów dot. termomodernizacji budynków publicznych  nieujemna wartość FNPV może wynikać z tego, iż projekt generuje oszczędności kosztów operacyjnych, które są następnie kompensowane równoważnym zmniejszeniem dotacji na działalność operacyjną (patrz: definicja oszczędności kosztów operacyjnych). Taka sytuacja może stanowić uzasadnienie dla dofinansowania przedmiotowego projektu, pomimo braku ujemnej wartości FNPV. </w:t>
      </w:r>
    </w:p>
    <w:p w14:paraId="6115CEA2"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sidDel="00302DD3">
        <w:rPr>
          <w:rFonts w:asciiTheme="minorHAnsi" w:hAnsiTheme="minorHAnsi" w:cs="Calibri"/>
          <w:color w:val="000000"/>
        </w:rPr>
        <w:t xml:space="preserve"> </w:t>
      </w:r>
    </w:p>
    <w:p w14:paraId="1CA5071A" w14:textId="77777777" w:rsidR="00795275" w:rsidRPr="00631CF7" w:rsidRDefault="00795275" w:rsidP="00795275">
      <w:pPr>
        <w:autoSpaceDE w:val="0"/>
        <w:autoSpaceDN w:val="0"/>
        <w:adjustRightInd w:val="0"/>
        <w:jc w:val="both"/>
        <w:rPr>
          <w:rFonts w:asciiTheme="minorHAnsi" w:hAnsiTheme="minorHAnsi"/>
        </w:rPr>
      </w:pPr>
      <w:r w:rsidRPr="00631CF7">
        <w:rPr>
          <w:rFonts w:asciiTheme="minorHAnsi" w:hAnsiTheme="minorHAnsi" w:cs="Calibri"/>
          <w:b/>
          <w:bCs/>
          <w:color w:val="000000"/>
        </w:rPr>
        <w:t>W arkuszu Excel Analiza Finansowa należy przedstawić wyliczenie wskaźników efektywności projektu, zgodnie z przyjętymi założeniami w całym okresie odniesienia. W opisie proszę zinterpretować otrzymane wyniki.</w:t>
      </w:r>
    </w:p>
    <w:p w14:paraId="020E39A8" w14:textId="77777777" w:rsidR="00795275" w:rsidRPr="00631CF7" w:rsidRDefault="00795275" w:rsidP="00795275">
      <w:pPr>
        <w:spacing w:line="200" w:lineRule="exact"/>
        <w:rPr>
          <w:rFonts w:asciiTheme="minorHAnsi" w:hAnsiTheme="minorHAnsi"/>
        </w:rPr>
      </w:pPr>
    </w:p>
    <w:p w14:paraId="76C680E6" w14:textId="77777777" w:rsidR="00795275" w:rsidRPr="00631CF7" w:rsidRDefault="00795275" w:rsidP="00795275">
      <w:pPr>
        <w:autoSpaceDE w:val="0"/>
        <w:autoSpaceDN w:val="0"/>
        <w:adjustRightInd w:val="0"/>
        <w:rPr>
          <w:rFonts w:asciiTheme="minorHAnsi" w:hAnsiTheme="minorHAnsi" w:cs="Calibri"/>
          <w:b/>
          <w:bCs/>
          <w:color w:val="000000"/>
        </w:rPr>
      </w:pPr>
      <w:r w:rsidRPr="00631CF7">
        <w:rPr>
          <w:rFonts w:asciiTheme="minorHAnsi" w:hAnsiTheme="minorHAnsi" w:cs="Calibri"/>
          <w:b/>
          <w:bCs/>
          <w:color w:val="000000"/>
        </w:rPr>
        <w:t xml:space="preserve">6.11 Trwałość finansowa </w:t>
      </w:r>
    </w:p>
    <w:p w14:paraId="384BF177" w14:textId="77777777" w:rsidR="00795275" w:rsidRPr="00631CF7" w:rsidRDefault="00795275" w:rsidP="00795275">
      <w:pPr>
        <w:autoSpaceDE w:val="0"/>
        <w:autoSpaceDN w:val="0"/>
        <w:adjustRightInd w:val="0"/>
        <w:rPr>
          <w:rFonts w:asciiTheme="minorHAnsi" w:hAnsiTheme="minorHAnsi" w:cs="Calibri"/>
          <w:color w:val="000000"/>
        </w:rPr>
      </w:pPr>
    </w:p>
    <w:p w14:paraId="547B4104"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Analiza trwałości finansowej powinna obejmować co najmniej następujące działania: </w:t>
      </w:r>
    </w:p>
    <w:p w14:paraId="177A07AE"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 analizę zasobów finansowych projektu, </w:t>
      </w:r>
    </w:p>
    <w:p w14:paraId="3F854DCA"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 analizę sytuacji finansowej wnioskodawcy/operatora z projektem </w:t>
      </w:r>
    </w:p>
    <w:p w14:paraId="78062555" w14:textId="77777777" w:rsidR="00795275" w:rsidRPr="00631CF7" w:rsidRDefault="00795275" w:rsidP="00795275">
      <w:pPr>
        <w:autoSpaceDE w:val="0"/>
        <w:autoSpaceDN w:val="0"/>
        <w:adjustRightInd w:val="0"/>
        <w:jc w:val="both"/>
        <w:rPr>
          <w:rFonts w:asciiTheme="minorHAnsi" w:hAnsiTheme="minorHAnsi" w:cs="Calibri"/>
          <w:color w:val="000000"/>
        </w:rPr>
      </w:pPr>
    </w:p>
    <w:p w14:paraId="1ED31DC0"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Przy ocenie analizy trwałości finansowej bierze się pod uwagę wszystkie przepływy pieniężne</w:t>
      </w:r>
      <w:r w:rsidRPr="00631CF7">
        <w:rPr>
          <w:rFonts w:asciiTheme="minorHAnsi" w:hAnsiTheme="minorHAnsi" w:cs="Calibri"/>
          <w:color w:val="000000"/>
        </w:rPr>
        <w:t xml:space="preserve">, </w:t>
      </w:r>
      <w:r w:rsidRPr="00631CF7">
        <w:rPr>
          <w:rFonts w:asciiTheme="minorHAnsi" w:hAnsiTheme="minorHAnsi" w:cs="Calibri"/>
          <w:color w:val="000000"/>
        </w:rPr>
        <w:br/>
        <w:t xml:space="preserve">w tym również te wpływy na rzecz projektu, które nie stanowią przychodów </w:t>
      </w:r>
      <w:r w:rsidRPr="00631CF7">
        <w:rPr>
          <w:rFonts w:asciiTheme="minorHAnsi" w:hAnsiTheme="minorHAnsi" w:cs="Calibri"/>
          <w:b/>
          <w:bCs/>
          <w:color w:val="000000"/>
        </w:rPr>
        <w:t xml:space="preserve">np. dotacje </w:t>
      </w:r>
      <w:r w:rsidRPr="00631CF7">
        <w:rPr>
          <w:rFonts w:asciiTheme="minorHAnsi" w:hAnsiTheme="minorHAnsi" w:cs="Calibri"/>
          <w:b/>
          <w:bCs/>
          <w:color w:val="000000"/>
        </w:rPr>
        <w:br/>
        <w:t xml:space="preserve">o charakterze operacyjnym. </w:t>
      </w:r>
    </w:p>
    <w:p w14:paraId="24290992" w14:textId="77777777" w:rsidR="00795275" w:rsidRPr="00631CF7" w:rsidRDefault="00795275" w:rsidP="00795275">
      <w:pPr>
        <w:pStyle w:val="Default"/>
        <w:jc w:val="both"/>
        <w:rPr>
          <w:rFonts w:asciiTheme="minorHAnsi" w:eastAsiaTheme="minorEastAsia" w:hAnsiTheme="minorHAnsi" w:cs="Calibri"/>
          <w:sz w:val="22"/>
          <w:szCs w:val="22"/>
        </w:rPr>
      </w:pPr>
      <w:r w:rsidRPr="00631CF7">
        <w:rPr>
          <w:rFonts w:asciiTheme="minorHAnsi" w:hAnsiTheme="minorHAnsi" w:cs="Calibri"/>
          <w:b/>
          <w:bCs/>
          <w:sz w:val="22"/>
          <w:szCs w:val="22"/>
        </w:rPr>
        <w:t xml:space="preserve">Analiza trwałości finansowej projektu </w:t>
      </w:r>
      <w:r w:rsidRPr="00631CF7">
        <w:rPr>
          <w:rFonts w:asciiTheme="minorHAnsi" w:hAnsiTheme="minorHAnsi" w:cs="Calibri"/>
          <w:sz w:val="22"/>
          <w:szCs w:val="22"/>
        </w:rPr>
        <w:t>polega na wykazaniu, że zasoby finansowe na realizację projektu są zapewnione i wystarczające podczas jego realizacji, a następnie eksploatacji</w:t>
      </w:r>
      <w:r w:rsidRPr="00631CF7">
        <w:rPr>
          <w:rFonts w:asciiTheme="minorHAnsi" w:hAnsiTheme="minorHAnsi" w:cs="Calibri"/>
          <w:b/>
          <w:bCs/>
          <w:sz w:val="22"/>
          <w:szCs w:val="22"/>
        </w:rPr>
        <w:t xml:space="preserve">. </w:t>
      </w:r>
      <w:r w:rsidRPr="00631CF7">
        <w:rPr>
          <w:rFonts w:asciiTheme="minorHAnsi" w:hAnsiTheme="minorHAnsi" w:cs="Calibri"/>
          <w:sz w:val="22"/>
          <w:szCs w:val="22"/>
        </w:rPr>
        <w:t>Projekt jest trwały finansowo, gdy nie generuje ryzyka wyczerpania środków pieniężnych w przyszłości. Istotne znaczenie ma zatem moment, w którym następują wpływy i płatności gotówkowe. Przy analizie trwałości należy wskazać, w jaki sposób w horyzoncie czasowym projektu wpływy będą systematycznie odpowiadać wydatkom rok</w:t>
      </w:r>
      <w:r w:rsidRPr="00631CF7">
        <w:rPr>
          <w:rFonts w:asciiTheme="minorHAnsi" w:hAnsiTheme="minorHAnsi"/>
          <w:sz w:val="22"/>
          <w:szCs w:val="22"/>
        </w:rPr>
        <w:t xml:space="preserve"> </w:t>
      </w:r>
      <w:r w:rsidRPr="00631CF7">
        <w:rPr>
          <w:rFonts w:asciiTheme="minorHAnsi" w:eastAsiaTheme="minorEastAsia" w:hAnsiTheme="minorHAnsi" w:cs="Calibri"/>
          <w:sz w:val="22"/>
          <w:szCs w:val="22"/>
        </w:rPr>
        <w:t xml:space="preserve">do roku. Trwałość występuje wtedy, gdy suma przepływów netto w ramach skumulowanych strumieni pieniężnych generowanych przez projekt jest dodatnia lub równa zero we </w:t>
      </w:r>
      <w:r w:rsidRPr="00631CF7">
        <w:rPr>
          <w:rFonts w:asciiTheme="minorHAnsi" w:eastAsiaTheme="minorEastAsia" w:hAnsiTheme="minorHAnsi" w:cs="Calibri"/>
          <w:sz w:val="22"/>
          <w:szCs w:val="22"/>
        </w:rPr>
        <w:lastRenderedPageBreak/>
        <w:t xml:space="preserve">wszystkich rozpatrywanych latach czyli saldo niezdyskontowanych skumulowanych przepływów pieniężnych </w:t>
      </w:r>
      <w:r w:rsidRPr="00631CF7">
        <w:rPr>
          <w:rFonts w:asciiTheme="minorHAnsi" w:eastAsiaTheme="minorEastAsia" w:hAnsiTheme="minorHAnsi" w:cs="Calibri"/>
          <w:b/>
          <w:bCs/>
          <w:sz w:val="22"/>
          <w:szCs w:val="22"/>
        </w:rPr>
        <w:t xml:space="preserve">jest ≥ 0 </w:t>
      </w:r>
      <w:r w:rsidRPr="00631CF7">
        <w:rPr>
          <w:rFonts w:asciiTheme="minorHAnsi" w:eastAsiaTheme="minorEastAsia" w:hAnsiTheme="minorHAnsi" w:cs="Calibri"/>
          <w:sz w:val="22"/>
          <w:szCs w:val="22"/>
        </w:rPr>
        <w:t xml:space="preserve">we wszystkich latach objętych analizą. </w:t>
      </w:r>
    </w:p>
    <w:p w14:paraId="5560F011" w14:textId="77777777" w:rsidR="00795275" w:rsidRPr="00631CF7" w:rsidRDefault="00795275" w:rsidP="00795275">
      <w:pPr>
        <w:pStyle w:val="Default"/>
        <w:rPr>
          <w:rFonts w:asciiTheme="minorHAnsi" w:eastAsiaTheme="minorEastAsia" w:hAnsiTheme="minorHAnsi" w:cs="Calibri"/>
          <w:sz w:val="22"/>
          <w:szCs w:val="22"/>
        </w:rPr>
      </w:pPr>
    </w:p>
    <w:p w14:paraId="02E6A7B4"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b/>
          <w:bCs/>
          <w:color w:val="000000"/>
        </w:rPr>
        <w:t xml:space="preserve">Analiza sytuacji finansowej Wnioskodawcy/operatora </w:t>
      </w:r>
      <w:r w:rsidRPr="00631CF7">
        <w:rPr>
          <w:rFonts w:asciiTheme="minorHAnsi" w:hAnsiTheme="minorHAnsi" w:cs="Calibri"/>
          <w:color w:val="000000"/>
        </w:rPr>
        <w:t xml:space="preserve">polega na sprawdzeniu trwałości finansowej nie tylko samego projektu, ale również Wnioskodawcy/operatora z projektem. W sytuacji, gdy operator zbankrutuje trwałość samej inwestycji może stracić znaczenie. Analiza przepływów pieniężnych powinna wykazać, że Wnioskodawca/operator z projektem ma dodatnie roczne saldo przepływów pieniężnych na koniec każdego roku, we wszystkich latach objętych analizą. </w:t>
      </w:r>
    </w:p>
    <w:p w14:paraId="65BC4A9A" w14:textId="77777777" w:rsidR="00795275" w:rsidRPr="00631CF7" w:rsidRDefault="00795275" w:rsidP="00795275">
      <w:pPr>
        <w:autoSpaceDE w:val="0"/>
        <w:autoSpaceDN w:val="0"/>
        <w:adjustRightInd w:val="0"/>
        <w:jc w:val="both"/>
        <w:rPr>
          <w:rFonts w:asciiTheme="minorHAnsi" w:hAnsiTheme="minorHAnsi" w:cs="Calibri"/>
          <w:color w:val="000000"/>
        </w:rPr>
      </w:pPr>
      <w:r w:rsidRPr="00631CF7">
        <w:rPr>
          <w:rFonts w:asciiTheme="minorHAnsi" w:hAnsiTheme="minorHAnsi" w:cs="Calibri"/>
          <w:color w:val="000000"/>
        </w:rPr>
        <w:t xml:space="preserve">Różnica pomiędzy strumieniami przychodzącymi, a wychodzącymi wykaże </w:t>
      </w:r>
      <w:r w:rsidRPr="00631CF7">
        <w:rPr>
          <w:rFonts w:asciiTheme="minorHAnsi" w:hAnsiTheme="minorHAnsi" w:cs="Calibri"/>
          <w:b/>
          <w:bCs/>
          <w:color w:val="000000"/>
        </w:rPr>
        <w:t>deficyt lub nadwyżkę</w:t>
      </w:r>
      <w:r w:rsidRPr="00631CF7">
        <w:rPr>
          <w:rFonts w:asciiTheme="minorHAnsi" w:hAnsiTheme="minorHAnsi" w:cs="Calibri"/>
          <w:color w:val="000000"/>
        </w:rPr>
        <w:t xml:space="preserve">, która będzie kumulowana każdego dnia. </w:t>
      </w:r>
      <w:r w:rsidRPr="00631CF7">
        <w:rPr>
          <w:rFonts w:asciiTheme="minorHAnsi" w:hAnsiTheme="minorHAnsi" w:cs="Calibri"/>
          <w:color w:val="000000"/>
          <w:u w:val="single"/>
        </w:rPr>
        <w:t>Ważne</w:t>
      </w:r>
      <w:r w:rsidRPr="00631CF7">
        <w:rPr>
          <w:rFonts w:asciiTheme="minorHAnsi" w:hAnsiTheme="minorHAnsi" w:cs="Calibri"/>
          <w:color w:val="000000"/>
        </w:rPr>
        <w:t xml:space="preserve"> jest aby upewnić się, że projekt nawet jeżeli nie jest efektywny, </w:t>
      </w:r>
      <w:r w:rsidRPr="00631CF7">
        <w:rPr>
          <w:rFonts w:asciiTheme="minorHAnsi" w:hAnsiTheme="minorHAnsi" w:cs="Calibri"/>
          <w:color w:val="000000"/>
          <w:u w:val="single"/>
        </w:rPr>
        <w:t>nie generuje ryzyka</w:t>
      </w:r>
      <w:r w:rsidRPr="00631CF7">
        <w:rPr>
          <w:rFonts w:asciiTheme="minorHAnsi" w:hAnsiTheme="minorHAnsi" w:cs="Calibri"/>
          <w:color w:val="000000"/>
        </w:rPr>
        <w:t xml:space="preserve"> wystąpienia braku środków pieniężnych w całym okresie życia. </w:t>
      </w:r>
    </w:p>
    <w:p w14:paraId="0386E838" w14:textId="77777777" w:rsidR="00795275" w:rsidRPr="00631CF7" w:rsidRDefault="00795275" w:rsidP="00795275">
      <w:pPr>
        <w:autoSpaceDE w:val="0"/>
        <w:autoSpaceDN w:val="0"/>
        <w:adjustRightInd w:val="0"/>
        <w:jc w:val="both"/>
        <w:rPr>
          <w:rFonts w:asciiTheme="minorHAnsi" w:hAnsiTheme="minorHAnsi" w:cs="Calibri"/>
          <w:color w:val="000000"/>
        </w:rPr>
      </w:pPr>
    </w:p>
    <w:p w14:paraId="69875088" w14:textId="77777777" w:rsidR="00795275" w:rsidRPr="00631CF7" w:rsidRDefault="00795275" w:rsidP="00795275">
      <w:pPr>
        <w:autoSpaceDE w:val="0"/>
        <w:autoSpaceDN w:val="0"/>
        <w:adjustRightInd w:val="0"/>
        <w:jc w:val="both"/>
        <w:rPr>
          <w:rFonts w:asciiTheme="minorHAnsi" w:hAnsiTheme="minorHAnsi" w:cs="Calibri"/>
          <w:b/>
          <w:bCs/>
          <w:color w:val="000000"/>
        </w:rPr>
      </w:pPr>
      <w:r w:rsidRPr="00631CF7">
        <w:rPr>
          <w:rFonts w:asciiTheme="minorHAnsi" w:hAnsiTheme="minorHAnsi" w:cs="Calibri"/>
          <w:b/>
          <w:bCs/>
          <w:color w:val="000000"/>
        </w:rPr>
        <w:t xml:space="preserve">Na podstawie wyżej wymienionych informacji należy uzasadnić, czy projekt zachowa trwałość finansową inwestycji. </w:t>
      </w:r>
    </w:p>
    <w:p w14:paraId="07296759" w14:textId="77777777" w:rsidR="00795275" w:rsidRPr="00631CF7" w:rsidRDefault="00795275" w:rsidP="00795275">
      <w:pPr>
        <w:autoSpaceDE w:val="0"/>
        <w:autoSpaceDN w:val="0"/>
        <w:adjustRightInd w:val="0"/>
        <w:jc w:val="both"/>
        <w:rPr>
          <w:rFonts w:asciiTheme="minorHAnsi" w:hAnsiTheme="minorHAnsi" w:cs="Calibri"/>
          <w:color w:val="000000"/>
        </w:rPr>
      </w:pPr>
    </w:p>
    <w:p w14:paraId="771C9ABC" w14:textId="77777777" w:rsidR="0003051D" w:rsidRDefault="0003051D" w:rsidP="00795275">
      <w:pPr>
        <w:jc w:val="both"/>
        <w:rPr>
          <w:rFonts w:asciiTheme="minorHAnsi" w:hAnsiTheme="minorHAnsi" w:cs="Calibri"/>
          <w:color w:val="000000"/>
        </w:rPr>
      </w:pPr>
    </w:p>
    <w:p w14:paraId="1F69095F" w14:textId="77777777" w:rsidR="0003051D" w:rsidRPr="0003051D" w:rsidRDefault="0003051D" w:rsidP="00795275">
      <w:pPr>
        <w:jc w:val="both"/>
        <w:rPr>
          <w:rFonts w:asciiTheme="minorHAnsi" w:hAnsiTheme="minorHAnsi"/>
          <w:b/>
        </w:rPr>
      </w:pPr>
      <w:r w:rsidRPr="0003051D">
        <w:rPr>
          <w:rFonts w:asciiTheme="minorHAnsi" w:hAnsiTheme="minorHAnsi" w:cs="Calibri"/>
          <w:b/>
          <w:color w:val="000000"/>
        </w:rPr>
        <w:t xml:space="preserve">UWAGA: Analiza finansowa stanowi integralną część wniosku, wobec czego należy ją dostarczyć podpisaną przez uprawnione osoby również w formie papierowej wraz z wnioskiem </w:t>
      </w:r>
      <w:r>
        <w:rPr>
          <w:rFonts w:asciiTheme="minorHAnsi" w:hAnsiTheme="minorHAnsi" w:cs="Calibri"/>
          <w:b/>
          <w:color w:val="000000"/>
        </w:rPr>
        <w:br/>
      </w:r>
      <w:r w:rsidRPr="0003051D">
        <w:rPr>
          <w:rFonts w:asciiTheme="minorHAnsi" w:hAnsiTheme="minorHAnsi" w:cs="Calibri"/>
          <w:b/>
          <w:color w:val="000000"/>
        </w:rPr>
        <w:t>o dofinansowanie.</w:t>
      </w:r>
    </w:p>
    <w:p w14:paraId="1B994AB8" w14:textId="77777777" w:rsidR="0056751A" w:rsidRPr="008272C0" w:rsidRDefault="0056751A" w:rsidP="008272C0">
      <w:pPr>
        <w:spacing w:line="200" w:lineRule="exact"/>
        <w:rPr>
          <w:rFonts w:asciiTheme="minorHAnsi" w:hAnsiTheme="minorHAnsi"/>
        </w:rPr>
      </w:pPr>
    </w:p>
    <w:p w14:paraId="62D43A13" w14:textId="77777777" w:rsidR="00AD7A99" w:rsidRPr="008272C0" w:rsidRDefault="00AD7A99" w:rsidP="008272C0">
      <w:pPr>
        <w:spacing w:line="200" w:lineRule="exact"/>
        <w:rPr>
          <w:rFonts w:asciiTheme="minorHAnsi" w:hAnsiTheme="minorHAnsi"/>
        </w:rPr>
      </w:pPr>
    </w:p>
    <w:p w14:paraId="02C4E4D1"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POZOSTAŁE INFORMACJE </w:t>
      </w:r>
    </w:p>
    <w:p w14:paraId="568AC758" w14:textId="77777777" w:rsidR="0064399F" w:rsidRPr="008272C0" w:rsidRDefault="0064399F" w:rsidP="008272C0">
      <w:pPr>
        <w:autoSpaceDE w:val="0"/>
        <w:autoSpaceDN w:val="0"/>
        <w:adjustRightInd w:val="0"/>
        <w:rPr>
          <w:rFonts w:asciiTheme="minorHAnsi" w:hAnsiTheme="minorHAnsi" w:cs="Calibri"/>
          <w:color w:val="000000"/>
        </w:rPr>
      </w:pPr>
    </w:p>
    <w:p w14:paraId="250E5543"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przedstawić wszystkie istotne informacje, które nie zostały zawarte we wcześniejszych punktach wniosku o dofinansowanie ze względu np. na: </w:t>
      </w:r>
    </w:p>
    <w:p w14:paraId="31E9B119" w14:textId="77777777" w:rsidR="0064399F"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ograniczenia ilości znaków, </w:t>
      </w:r>
    </w:p>
    <w:p w14:paraId="6D3BEA0A" w14:textId="77777777" w:rsidR="004C4183"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specyfikę projektu/kryteriów, wymagające przedstawienia dodatkowych opisów, które nie wpisują się we wcześniejsze pu</w:t>
      </w:r>
      <w:r w:rsidR="00A455A7" w:rsidRPr="008272C0">
        <w:rPr>
          <w:rFonts w:asciiTheme="minorHAnsi" w:hAnsiTheme="minorHAnsi" w:cs="Calibri"/>
          <w:color w:val="000000"/>
        </w:rPr>
        <w:t>nkty dokumentacji aplikacyjnej.</w:t>
      </w:r>
    </w:p>
    <w:p w14:paraId="2E8E794B" w14:textId="77777777" w:rsidR="004C4183" w:rsidRPr="008272C0" w:rsidRDefault="004C4183" w:rsidP="008272C0">
      <w:pPr>
        <w:autoSpaceDE w:val="0"/>
        <w:autoSpaceDN w:val="0"/>
        <w:adjustRightInd w:val="0"/>
        <w:spacing w:after="22"/>
        <w:jc w:val="both"/>
        <w:rPr>
          <w:rFonts w:asciiTheme="minorHAnsi" w:hAnsiTheme="minorHAnsi" w:cs="Calibri"/>
          <w:color w:val="FF0000"/>
        </w:rPr>
      </w:pPr>
    </w:p>
    <w:p w14:paraId="2AD00F3C" w14:textId="77777777" w:rsidR="004C4183" w:rsidRPr="008272C0" w:rsidRDefault="007E4AC5" w:rsidP="008272C0">
      <w:pPr>
        <w:autoSpaceDE w:val="0"/>
        <w:autoSpaceDN w:val="0"/>
        <w:adjustRightInd w:val="0"/>
        <w:jc w:val="both"/>
        <w:rPr>
          <w:rFonts w:asciiTheme="minorHAnsi" w:hAnsiTheme="minorHAnsi" w:cs="Calibri"/>
          <w:b/>
          <w:bCs/>
        </w:rPr>
      </w:pPr>
      <w:r>
        <w:rPr>
          <w:rFonts w:asciiTheme="minorHAnsi" w:hAnsiTheme="minorHAnsi" w:cs="Calibri"/>
          <w:b/>
          <w:bCs/>
        </w:rPr>
        <w:t>W przypadku Działania 1.3</w:t>
      </w:r>
      <w:r w:rsidR="004C4183" w:rsidRPr="008272C0">
        <w:rPr>
          <w:rFonts w:asciiTheme="minorHAnsi" w:hAnsiTheme="minorHAnsi" w:cs="Calibri"/>
          <w:b/>
          <w:bCs/>
        </w:rPr>
        <w:t>, Schematu 1.</w:t>
      </w:r>
      <w:r>
        <w:rPr>
          <w:rFonts w:asciiTheme="minorHAnsi" w:hAnsiTheme="minorHAnsi" w:cs="Calibri"/>
          <w:b/>
          <w:bCs/>
        </w:rPr>
        <w:t>3</w:t>
      </w:r>
      <w:r w:rsidR="004C4183" w:rsidRPr="008272C0">
        <w:rPr>
          <w:rFonts w:asciiTheme="minorHAnsi" w:hAnsiTheme="minorHAnsi" w:cs="Calibri"/>
          <w:b/>
          <w:bCs/>
        </w:rPr>
        <w:t xml:space="preserve"> </w:t>
      </w:r>
      <w:r>
        <w:rPr>
          <w:rFonts w:asciiTheme="minorHAnsi" w:hAnsiTheme="minorHAnsi" w:cs="Calibri"/>
          <w:b/>
          <w:bCs/>
        </w:rPr>
        <w:t>B</w:t>
      </w:r>
      <w:r w:rsidR="004C4183" w:rsidRPr="008272C0">
        <w:rPr>
          <w:rFonts w:asciiTheme="minorHAnsi" w:hAnsiTheme="minorHAnsi" w:cs="Calibri"/>
          <w:b/>
          <w:bCs/>
        </w:rPr>
        <w:t xml:space="preserve"> w punkcie tym należy zawrzeć następujące informacje: </w:t>
      </w:r>
    </w:p>
    <w:p w14:paraId="0AE5343C" w14:textId="77777777" w:rsidR="00BC3B74" w:rsidRPr="008272C0" w:rsidRDefault="00BC3B74" w:rsidP="008272C0">
      <w:pPr>
        <w:autoSpaceDE w:val="0"/>
        <w:autoSpaceDN w:val="0"/>
        <w:adjustRightInd w:val="0"/>
        <w:jc w:val="both"/>
        <w:rPr>
          <w:rFonts w:asciiTheme="minorHAnsi" w:eastAsia="Times New Roman" w:hAnsiTheme="minorHAnsi"/>
        </w:rPr>
      </w:pPr>
    </w:p>
    <w:p w14:paraId="1611A78F" w14:textId="77777777" w:rsidR="007E4AC5" w:rsidRPr="007E4AC5" w:rsidRDefault="007E4AC5" w:rsidP="007E4AC5">
      <w:pPr>
        <w:autoSpaceDE w:val="0"/>
        <w:autoSpaceDN w:val="0"/>
        <w:adjustRightInd w:val="0"/>
        <w:jc w:val="both"/>
        <w:rPr>
          <w:rFonts w:asciiTheme="minorHAnsi" w:eastAsia="Times New Roman" w:hAnsiTheme="minorHAnsi"/>
          <w:b/>
        </w:rPr>
      </w:pPr>
    </w:p>
    <w:p w14:paraId="3E55D08C" w14:textId="77777777" w:rsidR="007E4AC5" w:rsidRPr="007E4AC5" w:rsidRDefault="007E4AC5" w:rsidP="007E4AC5">
      <w:pPr>
        <w:pStyle w:val="Akapitzlist"/>
        <w:numPr>
          <w:ilvl w:val="0"/>
          <w:numId w:val="48"/>
        </w:numPr>
        <w:autoSpaceDE w:val="0"/>
        <w:autoSpaceDN w:val="0"/>
        <w:adjustRightInd w:val="0"/>
        <w:ind w:left="284" w:hanging="284"/>
        <w:jc w:val="both"/>
        <w:rPr>
          <w:rFonts w:asciiTheme="minorHAnsi" w:eastAsia="Times New Roman" w:hAnsiTheme="minorHAnsi"/>
          <w:b/>
        </w:rPr>
      </w:pPr>
      <w:r w:rsidRPr="007E4AC5">
        <w:rPr>
          <w:rFonts w:asciiTheme="minorHAnsi" w:hAnsiTheme="minorHAnsi" w:cs="Arial"/>
          <w:b/>
        </w:rPr>
        <w:t>Zgodność projektu z polityką ochrony środowiska</w:t>
      </w:r>
    </w:p>
    <w:p w14:paraId="7D2E5C27" w14:textId="77777777" w:rsidR="007E4AC5" w:rsidRPr="007E4AC5" w:rsidRDefault="007E4AC5" w:rsidP="007E4AC5">
      <w:pPr>
        <w:pStyle w:val="Akapitzlist"/>
        <w:autoSpaceDE w:val="0"/>
        <w:autoSpaceDN w:val="0"/>
        <w:adjustRightInd w:val="0"/>
        <w:ind w:left="284"/>
        <w:jc w:val="both"/>
        <w:rPr>
          <w:rFonts w:asciiTheme="minorHAnsi" w:eastAsia="Times New Roman" w:hAnsiTheme="minorHAnsi"/>
          <w:b/>
        </w:rPr>
      </w:pPr>
    </w:p>
    <w:p w14:paraId="76924770" w14:textId="77777777" w:rsidR="007E4AC5" w:rsidRPr="007E4AC5" w:rsidRDefault="007E4AC5" w:rsidP="003809D0">
      <w:pPr>
        <w:tabs>
          <w:tab w:val="left" w:pos="441"/>
        </w:tabs>
        <w:suppressAutoHyphens/>
        <w:jc w:val="both"/>
        <w:rPr>
          <w:rFonts w:asciiTheme="minorHAnsi" w:hAnsiTheme="minorHAnsi" w:cs="Arial"/>
        </w:rPr>
      </w:pPr>
      <w:r>
        <w:rPr>
          <w:rFonts w:asciiTheme="minorHAnsi" w:hAnsiTheme="minorHAnsi" w:cs="Arial"/>
        </w:rPr>
        <w:t xml:space="preserve">Należy wykazać czy projekt jest zgodny </w:t>
      </w:r>
      <w:r w:rsidRPr="007E4AC5">
        <w:rPr>
          <w:rFonts w:asciiTheme="minorHAnsi" w:hAnsiTheme="minorHAnsi" w:cs="Arial"/>
        </w:rPr>
        <w:t xml:space="preserve">z przepisami krajowymi i wspólnotowymi dot. ochrony środowiska, w tym: </w:t>
      </w:r>
    </w:p>
    <w:p w14:paraId="64CB9CE1" w14:textId="77777777" w:rsidR="007E4AC5" w:rsidRPr="007E4AC5" w:rsidRDefault="00755C4A" w:rsidP="003809D0">
      <w:pPr>
        <w:tabs>
          <w:tab w:val="left" w:pos="441"/>
        </w:tabs>
        <w:suppressAutoHyphens/>
        <w:jc w:val="both"/>
        <w:rPr>
          <w:rFonts w:asciiTheme="minorHAnsi" w:hAnsiTheme="minorHAnsi" w:cs="Arial"/>
        </w:rPr>
      </w:pPr>
      <w:r>
        <w:rPr>
          <w:rFonts w:asciiTheme="minorHAnsi" w:hAnsiTheme="minorHAnsi" w:cs="Arial"/>
        </w:rPr>
        <w:t>- procedura</w:t>
      </w:r>
      <w:r w:rsidR="007E4AC5" w:rsidRPr="007E4AC5">
        <w:rPr>
          <w:rFonts w:asciiTheme="minorHAnsi" w:hAnsiTheme="minorHAnsi" w:cs="Arial"/>
        </w:rPr>
        <w:t xml:space="preserve"> oceny oddziaływania na środowisko (dyrektywy: środowiskowa 2011/92/UE, siedliskowa 92/43/EWG, ptasia 2009/147/WE, wodna 2000/60/WE, ściekowa 91/271/EWG, odpadowa 2008/98/WE, powodziowa 2007/60/WE)</w:t>
      </w:r>
    </w:p>
    <w:p w14:paraId="724E540E" w14:textId="77777777" w:rsidR="007E4AC5" w:rsidRPr="007E4AC5" w:rsidRDefault="007E4AC5" w:rsidP="003809D0">
      <w:pPr>
        <w:tabs>
          <w:tab w:val="left" w:pos="441"/>
        </w:tabs>
        <w:suppressAutoHyphens/>
        <w:jc w:val="both"/>
        <w:rPr>
          <w:rFonts w:asciiTheme="minorHAnsi" w:hAnsiTheme="minorHAnsi" w:cs="Arial"/>
        </w:rPr>
      </w:pPr>
      <w:r w:rsidRPr="007E4AC5">
        <w:rPr>
          <w:rFonts w:asciiTheme="minorHAnsi" w:hAnsiTheme="minorHAnsi" w:cs="Arial"/>
        </w:rPr>
        <w:t xml:space="preserve">- prawo ochrony środowiska, </w:t>
      </w:r>
    </w:p>
    <w:p w14:paraId="41FB81A4" w14:textId="77777777" w:rsidR="007E4AC5" w:rsidRPr="007E4AC5" w:rsidRDefault="007E4AC5" w:rsidP="003809D0">
      <w:pPr>
        <w:tabs>
          <w:tab w:val="left" w:pos="441"/>
        </w:tabs>
        <w:suppressAutoHyphens/>
        <w:jc w:val="both"/>
        <w:rPr>
          <w:rFonts w:asciiTheme="minorHAnsi" w:hAnsiTheme="minorHAnsi" w:cs="Arial"/>
        </w:rPr>
      </w:pPr>
      <w:r w:rsidRPr="007E4AC5">
        <w:rPr>
          <w:rFonts w:asciiTheme="minorHAnsi" w:hAnsiTheme="minorHAnsi" w:cs="Arial"/>
        </w:rPr>
        <w:t xml:space="preserve">- prawo wodne, </w:t>
      </w:r>
    </w:p>
    <w:p w14:paraId="68A9416C" w14:textId="77777777" w:rsidR="007E4AC5" w:rsidRPr="007E4AC5" w:rsidRDefault="007E4AC5" w:rsidP="003809D0">
      <w:pPr>
        <w:tabs>
          <w:tab w:val="left" w:pos="441"/>
        </w:tabs>
        <w:suppressAutoHyphens/>
        <w:jc w:val="both"/>
        <w:rPr>
          <w:rFonts w:asciiTheme="minorHAnsi" w:hAnsiTheme="minorHAnsi" w:cs="Arial"/>
        </w:rPr>
      </w:pPr>
      <w:r w:rsidRPr="007E4AC5">
        <w:rPr>
          <w:rFonts w:asciiTheme="minorHAnsi" w:hAnsiTheme="minorHAnsi" w:cs="Arial"/>
        </w:rPr>
        <w:t xml:space="preserve">- ustawa o odpadach, </w:t>
      </w:r>
    </w:p>
    <w:p w14:paraId="403FCC10" w14:textId="77777777" w:rsidR="007E4AC5" w:rsidRPr="007E4AC5" w:rsidRDefault="007E4AC5" w:rsidP="003809D0">
      <w:pPr>
        <w:tabs>
          <w:tab w:val="left" w:pos="441"/>
        </w:tabs>
        <w:suppressAutoHyphens/>
        <w:jc w:val="both"/>
        <w:rPr>
          <w:rFonts w:asciiTheme="minorHAnsi" w:hAnsiTheme="minorHAnsi" w:cs="Arial"/>
        </w:rPr>
      </w:pPr>
      <w:r w:rsidRPr="007E4AC5">
        <w:rPr>
          <w:rFonts w:asciiTheme="minorHAnsi" w:hAnsiTheme="minorHAnsi" w:cs="Arial"/>
        </w:rPr>
        <w:t>- ustawa o ochronie przyrody i inne, a także przystosowanie projektu do zmiany klimat</w:t>
      </w:r>
      <w:r>
        <w:rPr>
          <w:rFonts w:asciiTheme="minorHAnsi" w:hAnsiTheme="minorHAnsi" w:cs="Arial"/>
        </w:rPr>
        <w:t xml:space="preserve">u i łagodzenie zmiany klimatu, </w:t>
      </w:r>
      <w:r w:rsidRPr="007E4AC5">
        <w:rPr>
          <w:rFonts w:asciiTheme="minorHAnsi" w:hAnsiTheme="minorHAnsi" w:cs="Arial"/>
        </w:rPr>
        <w:t>a także odporność na klęski żywiołowe</w:t>
      </w:r>
      <w:r w:rsidR="00E370F7">
        <w:rPr>
          <w:rFonts w:asciiTheme="minorHAnsi" w:hAnsiTheme="minorHAnsi" w:cs="Arial"/>
        </w:rPr>
        <w:t>.</w:t>
      </w:r>
    </w:p>
    <w:p w14:paraId="6A845701" w14:textId="77777777" w:rsidR="007E4AC5" w:rsidRPr="007E4AC5" w:rsidRDefault="007E4AC5" w:rsidP="003809D0">
      <w:pPr>
        <w:tabs>
          <w:tab w:val="left" w:pos="441"/>
        </w:tabs>
        <w:suppressAutoHyphens/>
        <w:jc w:val="both"/>
        <w:rPr>
          <w:rFonts w:asciiTheme="minorHAnsi" w:hAnsiTheme="minorHAnsi" w:cs="Arial"/>
        </w:rPr>
      </w:pPr>
    </w:p>
    <w:p w14:paraId="720AAF5B" w14:textId="77777777" w:rsidR="007E4AC5" w:rsidRPr="007E4AC5" w:rsidRDefault="00755C4A" w:rsidP="003809D0">
      <w:pPr>
        <w:jc w:val="both"/>
        <w:rPr>
          <w:rFonts w:asciiTheme="minorHAnsi" w:eastAsia="Calibri" w:hAnsiTheme="minorHAnsi"/>
          <w:u w:val="single"/>
        </w:rPr>
      </w:pPr>
      <w:r>
        <w:rPr>
          <w:rFonts w:asciiTheme="minorHAnsi" w:eastAsia="Calibri" w:hAnsiTheme="minorHAnsi"/>
          <w:u w:val="single"/>
        </w:rPr>
        <w:t>Dotyczy wyłącz</w:t>
      </w:r>
      <w:r w:rsidR="007E4AC5" w:rsidRPr="007E4AC5">
        <w:rPr>
          <w:rFonts w:asciiTheme="minorHAnsi" w:eastAsia="Calibri" w:hAnsiTheme="minorHAnsi"/>
          <w:u w:val="single"/>
        </w:rPr>
        <w:t xml:space="preserve">nie przedsięwzięć w rozumieniu ustawy z dnia 3 października 2008 r. </w:t>
      </w:r>
      <w:r w:rsidR="007E4AC5">
        <w:rPr>
          <w:rFonts w:asciiTheme="minorHAnsi" w:eastAsia="Calibri" w:hAnsiTheme="minorHAnsi"/>
          <w:u w:val="single"/>
        </w:rPr>
        <w:br/>
      </w:r>
      <w:r w:rsidR="007E4AC5" w:rsidRPr="007E4AC5">
        <w:rPr>
          <w:rFonts w:asciiTheme="minorHAnsi" w:eastAsia="Calibri" w:hAnsiTheme="minorHAnsi"/>
          <w:u w:val="single"/>
        </w:rPr>
        <w:t>o udostępnianiu informacji o środowisku i jego ochronie, udziale społeczeństwa w ochronie środowiska oraz o ocenach oddziaływania na środowisko infrastrukturalnych.</w:t>
      </w:r>
    </w:p>
    <w:p w14:paraId="1EF628C7" w14:textId="77777777" w:rsidR="007E4AC5" w:rsidRDefault="007E4AC5" w:rsidP="003809D0">
      <w:pPr>
        <w:pStyle w:val="Akapitzlist"/>
        <w:autoSpaceDE w:val="0"/>
        <w:autoSpaceDN w:val="0"/>
        <w:adjustRightInd w:val="0"/>
        <w:ind w:left="284"/>
        <w:jc w:val="both"/>
        <w:rPr>
          <w:rFonts w:asciiTheme="minorHAnsi" w:eastAsia="Times New Roman" w:hAnsiTheme="minorHAnsi"/>
          <w:b/>
        </w:rPr>
      </w:pPr>
    </w:p>
    <w:p w14:paraId="6487115D" w14:textId="77777777" w:rsidR="007E4AC5" w:rsidRPr="007E4AC5" w:rsidRDefault="007E4AC5" w:rsidP="003809D0">
      <w:pPr>
        <w:pStyle w:val="Akapitzlist"/>
        <w:autoSpaceDE w:val="0"/>
        <w:autoSpaceDN w:val="0"/>
        <w:adjustRightInd w:val="0"/>
        <w:ind w:left="284"/>
        <w:jc w:val="both"/>
        <w:rPr>
          <w:rFonts w:asciiTheme="minorHAnsi" w:eastAsia="Times New Roman" w:hAnsiTheme="minorHAnsi"/>
          <w:b/>
        </w:rPr>
      </w:pPr>
    </w:p>
    <w:p w14:paraId="2CB20A08" w14:textId="77777777" w:rsidR="00F72C3F" w:rsidRPr="00F72C3F" w:rsidRDefault="00F72C3F" w:rsidP="003809D0">
      <w:pPr>
        <w:pStyle w:val="Akapitzlist"/>
        <w:numPr>
          <w:ilvl w:val="0"/>
          <w:numId w:val="48"/>
        </w:numPr>
        <w:autoSpaceDE w:val="0"/>
        <w:autoSpaceDN w:val="0"/>
        <w:adjustRightInd w:val="0"/>
        <w:ind w:left="284" w:hanging="284"/>
        <w:jc w:val="both"/>
        <w:rPr>
          <w:rFonts w:asciiTheme="minorHAnsi" w:eastAsia="Times New Roman" w:hAnsiTheme="minorHAnsi"/>
          <w:b/>
        </w:rPr>
      </w:pPr>
      <w:r w:rsidRPr="00F72C3F">
        <w:rPr>
          <w:rFonts w:asciiTheme="minorHAnsi" w:eastAsia="Times New Roman" w:hAnsiTheme="minorHAnsi" w:cs="Arial"/>
          <w:b/>
        </w:rPr>
        <w:t>IOB jako podmiot uprawniony (jeśli dotyczy)</w:t>
      </w:r>
    </w:p>
    <w:p w14:paraId="4537A84D" w14:textId="77777777" w:rsidR="00F72C3F" w:rsidRPr="00F72C3F" w:rsidRDefault="00F72C3F" w:rsidP="003809D0">
      <w:pPr>
        <w:pStyle w:val="Akapitzlist"/>
        <w:autoSpaceDE w:val="0"/>
        <w:autoSpaceDN w:val="0"/>
        <w:adjustRightInd w:val="0"/>
        <w:ind w:left="426"/>
        <w:jc w:val="both"/>
        <w:rPr>
          <w:rFonts w:asciiTheme="minorHAnsi" w:eastAsia="Times New Roman" w:hAnsiTheme="minorHAnsi"/>
          <w:b/>
        </w:rPr>
      </w:pPr>
    </w:p>
    <w:p w14:paraId="0340722F" w14:textId="77777777" w:rsidR="00F72C3F" w:rsidRPr="007E4AC5" w:rsidRDefault="00F72C3F" w:rsidP="003809D0">
      <w:pPr>
        <w:jc w:val="both"/>
        <w:rPr>
          <w:rFonts w:asciiTheme="minorHAnsi" w:eastAsia="Times New Roman" w:hAnsiTheme="minorHAnsi"/>
          <w:iCs/>
        </w:rPr>
      </w:pPr>
      <w:r w:rsidRPr="007E4AC5">
        <w:rPr>
          <w:rFonts w:asciiTheme="minorHAnsi" w:eastAsia="Times New Roman" w:hAnsiTheme="minorHAnsi"/>
          <w:iCs/>
        </w:rPr>
        <w:t>Należy wykazać c</w:t>
      </w:r>
      <w:r w:rsidR="007E4AC5" w:rsidRPr="007E4AC5">
        <w:rPr>
          <w:rFonts w:asciiTheme="minorHAnsi" w:eastAsia="Times New Roman" w:hAnsiTheme="minorHAnsi"/>
          <w:iCs/>
        </w:rPr>
        <w:t>zy W</w:t>
      </w:r>
      <w:r w:rsidRPr="007E4AC5">
        <w:rPr>
          <w:rFonts w:asciiTheme="minorHAnsi" w:eastAsia="Times New Roman" w:hAnsiTheme="minorHAnsi"/>
          <w:iCs/>
        </w:rPr>
        <w:t>nioskodawca jest Instytucją Otoczenia Biznesu zgodnie z definicją IOB za</w:t>
      </w:r>
      <w:r w:rsidR="007E4AC5" w:rsidRPr="007E4AC5">
        <w:rPr>
          <w:rFonts w:asciiTheme="minorHAnsi" w:eastAsia="Times New Roman" w:hAnsiTheme="minorHAnsi"/>
          <w:iCs/>
        </w:rPr>
        <w:t>wartą w SZOOP RPO WD 2014-2020</w:t>
      </w:r>
      <w:r w:rsidR="005A3751">
        <w:rPr>
          <w:rFonts w:asciiTheme="minorHAnsi" w:eastAsia="Times New Roman" w:hAnsiTheme="minorHAnsi"/>
          <w:iCs/>
        </w:rPr>
        <w:t xml:space="preserve"> (jeśli dotyczy)</w:t>
      </w:r>
      <w:r w:rsidR="007E4AC5" w:rsidRPr="007E4AC5">
        <w:rPr>
          <w:rFonts w:asciiTheme="minorHAnsi" w:eastAsia="Times New Roman" w:hAnsiTheme="minorHAnsi"/>
          <w:iCs/>
        </w:rPr>
        <w:t>.</w:t>
      </w:r>
    </w:p>
    <w:p w14:paraId="5A69313E" w14:textId="77777777" w:rsidR="00F72C3F" w:rsidRPr="00F72C3F" w:rsidRDefault="00F72C3F" w:rsidP="003809D0">
      <w:pPr>
        <w:jc w:val="both"/>
        <w:rPr>
          <w:rFonts w:asciiTheme="minorHAnsi" w:eastAsia="Times New Roman" w:hAnsiTheme="minorHAnsi"/>
          <w:b/>
          <w:iCs/>
        </w:rPr>
      </w:pPr>
    </w:p>
    <w:p w14:paraId="1092EBE6" w14:textId="77777777" w:rsidR="00F72C3F" w:rsidRPr="00F72C3F" w:rsidRDefault="00F72C3F" w:rsidP="003809D0">
      <w:pPr>
        <w:jc w:val="both"/>
        <w:rPr>
          <w:rFonts w:asciiTheme="minorHAnsi" w:eastAsia="Times New Roman" w:hAnsiTheme="minorHAnsi"/>
          <w:iCs/>
        </w:rPr>
      </w:pPr>
      <w:r w:rsidRPr="00F72C3F">
        <w:rPr>
          <w:rFonts w:asciiTheme="minorHAnsi" w:eastAsia="Times New Roman" w:hAnsiTheme="minorHAnsi"/>
          <w:iCs/>
        </w:rPr>
        <w:t xml:space="preserve">Zgodnie z definicją zawartą w SZOOP RPO WD 2014-2020 </w:t>
      </w:r>
      <w:r w:rsidRPr="00F72C3F">
        <w:rPr>
          <w:rFonts w:asciiTheme="minorHAnsi" w:eastAsia="Times New Roman" w:hAnsiTheme="minorHAnsi"/>
          <w:i/>
          <w:iCs/>
        </w:rPr>
        <w:t xml:space="preserve">Instytucje Otoczenia Biznesu (IOB) to, bez względu na formę prawną, podmioty prowadzące działalność na rzecz rozwoju przedsiębiorczości </w:t>
      </w:r>
      <w:r>
        <w:rPr>
          <w:rFonts w:asciiTheme="minorHAnsi" w:eastAsia="Times New Roman" w:hAnsiTheme="minorHAnsi"/>
          <w:i/>
          <w:iCs/>
        </w:rPr>
        <w:br/>
      </w:r>
      <w:r w:rsidRPr="00F72C3F">
        <w:rPr>
          <w:rFonts w:asciiTheme="minorHAnsi" w:eastAsia="Times New Roman" w:hAnsiTheme="minorHAnsi"/>
          <w:i/>
          <w:iCs/>
        </w:rPr>
        <w:t>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F72C3F">
        <w:rPr>
          <w:rFonts w:asciiTheme="minorHAnsi" w:eastAsia="Times New Roman" w:hAnsiTheme="minorHAnsi"/>
          <w:iCs/>
        </w:rPr>
        <w:t xml:space="preserve">. </w:t>
      </w:r>
    </w:p>
    <w:p w14:paraId="6F708EE6" w14:textId="77777777" w:rsidR="00F72C3F" w:rsidRPr="00F72C3F" w:rsidRDefault="00F72C3F" w:rsidP="003809D0">
      <w:pPr>
        <w:jc w:val="both"/>
        <w:rPr>
          <w:rFonts w:asciiTheme="minorHAnsi" w:eastAsia="Times New Roman" w:hAnsiTheme="minorHAnsi"/>
          <w:iCs/>
        </w:rPr>
      </w:pPr>
    </w:p>
    <w:p w14:paraId="4C26FE2C" w14:textId="77777777" w:rsidR="00F72C3F" w:rsidRPr="00F72C3F" w:rsidRDefault="00F72C3F" w:rsidP="003809D0">
      <w:pPr>
        <w:pStyle w:val="Akapitzlist"/>
        <w:autoSpaceDE w:val="0"/>
        <w:autoSpaceDN w:val="0"/>
        <w:adjustRightInd w:val="0"/>
        <w:ind w:left="0"/>
        <w:jc w:val="both"/>
        <w:rPr>
          <w:rFonts w:asciiTheme="minorHAnsi" w:eastAsia="Times New Roman" w:hAnsiTheme="minorHAnsi"/>
          <w:b/>
        </w:rPr>
      </w:pPr>
      <w:r w:rsidRPr="00F72C3F">
        <w:rPr>
          <w:rFonts w:asciiTheme="minorHAnsi" w:eastAsia="Times New Roman" w:hAnsiTheme="minorHAnsi"/>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p>
    <w:p w14:paraId="0EF1B820" w14:textId="77777777" w:rsidR="00F72C3F" w:rsidRDefault="00F72C3F" w:rsidP="003809D0">
      <w:pPr>
        <w:pStyle w:val="Akapitzlist"/>
        <w:autoSpaceDE w:val="0"/>
        <w:autoSpaceDN w:val="0"/>
        <w:adjustRightInd w:val="0"/>
        <w:ind w:left="426"/>
        <w:jc w:val="both"/>
        <w:rPr>
          <w:rFonts w:asciiTheme="minorHAnsi" w:eastAsia="Times New Roman" w:hAnsiTheme="minorHAnsi"/>
          <w:b/>
        </w:rPr>
      </w:pPr>
    </w:p>
    <w:p w14:paraId="6A316ACE" w14:textId="77777777" w:rsidR="003809D0" w:rsidRDefault="003809D0" w:rsidP="003809D0">
      <w:pPr>
        <w:pStyle w:val="Akapitzlist"/>
        <w:autoSpaceDE w:val="0"/>
        <w:autoSpaceDN w:val="0"/>
        <w:adjustRightInd w:val="0"/>
        <w:ind w:left="426"/>
        <w:jc w:val="both"/>
        <w:rPr>
          <w:rFonts w:asciiTheme="minorHAnsi" w:eastAsia="Times New Roman" w:hAnsiTheme="minorHAnsi"/>
          <w:b/>
        </w:rPr>
      </w:pPr>
    </w:p>
    <w:p w14:paraId="04DB501C" w14:textId="77777777" w:rsidR="00F52E68" w:rsidRDefault="00F52E68" w:rsidP="003809D0">
      <w:pPr>
        <w:pStyle w:val="Akapitzlist"/>
        <w:autoSpaceDE w:val="0"/>
        <w:autoSpaceDN w:val="0"/>
        <w:adjustRightInd w:val="0"/>
        <w:ind w:left="426"/>
        <w:jc w:val="both"/>
        <w:rPr>
          <w:rFonts w:asciiTheme="minorHAnsi" w:eastAsia="Times New Roman" w:hAnsiTheme="minorHAnsi"/>
          <w:b/>
        </w:rPr>
      </w:pPr>
    </w:p>
    <w:p w14:paraId="6C9CEB88" w14:textId="77777777" w:rsidR="00F72C3F" w:rsidRPr="00F72C3F" w:rsidRDefault="00F72C3F" w:rsidP="003809D0">
      <w:pPr>
        <w:pStyle w:val="Akapitzlist"/>
        <w:numPr>
          <w:ilvl w:val="0"/>
          <w:numId w:val="48"/>
        </w:numPr>
        <w:suppressAutoHyphens/>
        <w:autoSpaceDN w:val="0"/>
        <w:ind w:left="284" w:hanging="284"/>
        <w:jc w:val="both"/>
        <w:textAlignment w:val="baseline"/>
        <w:rPr>
          <w:rFonts w:ascii="Calibri" w:eastAsia="SimSun" w:hAnsi="Calibri" w:cs="F"/>
          <w:kern w:val="3"/>
        </w:rPr>
      </w:pPr>
      <w:r w:rsidRPr="00F72C3F">
        <w:rPr>
          <w:rFonts w:ascii="Calibri" w:eastAsia="SimSun" w:hAnsi="Calibri" w:cs="Arial"/>
          <w:b/>
          <w:kern w:val="3"/>
        </w:rPr>
        <w:t>Inkubacja przedsiębiorczości</w:t>
      </w:r>
    </w:p>
    <w:p w14:paraId="5B04A46F" w14:textId="77777777" w:rsidR="00F72C3F" w:rsidRPr="00F72C3F" w:rsidRDefault="00F72C3F" w:rsidP="003809D0">
      <w:pPr>
        <w:suppressAutoHyphens/>
        <w:autoSpaceDN w:val="0"/>
        <w:ind w:right="106"/>
        <w:jc w:val="both"/>
        <w:textAlignment w:val="baseline"/>
        <w:rPr>
          <w:rFonts w:ascii="Calibri" w:eastAsia="SimSun" w:hAnsi="Calibri" w:cs="F"/>
          <w:kern w:val="3"/>
        </w:rPr>
      </w:pPr>
      <w:r w:rsidRPr="00F72C3F">
        <w:rPr>
          <w:rFonts w:asciiTheme="minorHAnsi" w:eastAsia="Times New Roman" w:hAnsiTheme="minorHAnsi"/>
        </w:rPr>
        <w:t xml:space="preserve">Należy wykazać </w:t>
      </w:r>
      <w:r>
        <w:rPr>
          <w:rFonts w:asciiTheme="minorHAnsi" w:eastAsia="Times New Roman" w:hAnsiTheme="minorHAnsi"/>
        </w:rPr>
        <w:t xml:space="preserve">oraz uzasadnić </w:t>
      </w:r>
      <w:r w:rsidRPr="00F72C3F">
        <w:rPr>
          <w:rFonts w:ascii="Calibri" w:eastAsia="Times New Roman" w:hAnsi="Calibri" w:cs="Arial"/>
          <w:kern w:val="3"/>
        </w:rPr>
        <w:t>czy projekt dotyczy inkubatora przedsiębiorczości.</w:t>
      </w:r>
      <w:r w:rsidRPr="00F72C3F">
        <w:rPr>
          <w:rFonts w:ascii="Calibri" w:eastAsia="SimSun" w:hAnsi="Calibri" w:cs="F"/>
          <w:kern w:val="3"/>
        </w:rPr>
        <w:t xml:space="preserve"> </w:t>
      </w:r>
    </w:p>
    <w:p w14:paraId="5C25230B" w14:textId="77777777" w:rsidR="00F72C3F" w:rsidRPr="00F72C3F" w:rsidRDefault="00F72C3F" w:rsidP="003809D0">
      <w:pPr>
        <w:suppressAutoHyphens/>
        <w:autoSpaceDN w:val="0"/>
        <w:ind w:left="98" w:right="106"/>
        <w:jc w:val="both"/>
        <w:textAlignment w:val="baseline"/>
        <w:rPr>
          <w:rFonts w:ascii="Calibri" w:eastAsia="Times New Roman" w:hAnsi="Calibri" w:cs="Arial"/>
          <w:kern w:val="3"/>
        </w:rPr>
      </w:pPr>
    </w:p>
    <w:p w14:paraId="17BE4C58" w14:textId="77777777" w:rsidR="00F72C3F" w:rsidRPr="00F72C3F" w:rsidRDefault="00F72C3F" w:rsidP="003809D0">
      <w:pPr>
        <w:suppressAutoHyphens/>
        <w:autoSpaceDN w:val="0"/>
        <w:ind w:left="98" w:right="106"/>
        <w:jc w:val="both"/>
        <w:textAlignment w:val="baseline"/>
        <w:rPr>
          <w:rFonts w:ascii="Calibri" w:eastAsia="Times New Roman" w:hAnsi="Calibri" w:cs="Arial"/>
          <w:kern w:val="3"/>
        </w:rPr>
      </w:pPr>
    </w:p>
    <w:p w14:paraId="7A837C4B" w14:textId="77777777" w:rsidR="00F72C3F" w:rsidRPr="00F72C3F" w:rsidRDefault="00F72C3F" w:rsidP="003809D0">
      <w:pPr>
        <w:pStyle w:val="Akapitzlist"/>
        <w:numPr>
          <w:ilvl w:val="0"/>
          <w:numId w:val="48"/>
        </w:numPr>
        <w:tabs>
          <w:tab w:val="left" w:pos="284"/>
        </w:tabs>
        <w:suppressAutoHyphens/>
        <w:autoSpaceDN w:val="0"/>
        <w:ind w:left="0" w:firstLine="0"/>
        <w:jc w:val="both"/>
        <w:textAlignment w:val="baseline"/>
        <w:rPr>
          <w:rFonts w:ascii="Calibri" w:eastAsia="SimSun" w:hAnsi="Calibri" w:cs="Arial"/>
          <w:b/>
          <w:kern w:val="3"/>
        </w:rPr>
      </w:pPr>
      <w:r w:rsidRPr="00F72C3F">
        <w:rPr>
          <w:rFonts w:ascii="Calibri" w:eastAsia="SimSun" w:hAnsi="Calibri" w:cs="Arial"/>
          <w:b/>
          <w:kern w:val="3"/>
        </w:rPr>
        <w:t>Wpływ projektu na rozwój przedsiębiorczości</w:t>
      </w:r>
    </w:p>
    <w:p w14:paraId="21444F85" w14:textId="77777777" w:rsidR="00F72C3F" w:rsidRDefault="00F72C3F" w:rsidP="003809D0">
      <w:pPr>
        <w:suppressAutoHyphens/>
        <w:autoSpaceDN w:val="0"/>
        <w:ind w:right="106"/>
        <w:jc w:val="both"/>
        <w:textAlignment w:val="baseline"/>
        <w:rPr>
          <w:rFonts w:ascii="Calibri" w:eastAsia="Times New Roman" w:hAnsi="Calibri" w:cs="Arial"/>
          <w:kern w:val="3"/>
        </w:rPr>
      </w:pPr>
    </w:p>
    <w:p w14:paraId="54AB67F9" w14:textId="77777777" w:rsidR="00F72C3F" w:rsidRPr="00F72C3F" w:rsidRDefault="00F72C3F" w:rsidP="003809D0">
      <w:pPr>
        <w:suppressAutoHyphens/>
        <w:autoSpaceDN w:val="0"/>
        <w:ind w:right="106"/>
        <w:jc w:val="both"/>
        <w:textAlignment w:val="baseline"/>
        <w:rPr>
          <w:rFonts w:ascii="Calibri" w:eastAsia="SimSun" w:hAnsi="Calibri" w:cs="F"/>
          <w:kern w:val="3"/>
        </w:rPr>
      </w:pPr>
      <w:r w:rsidRPr="00F72C3F">
        <w:rPr>
          <w:rFonts w:ascii="Calibri" w:eastAsia="Times New Roman" w:hAnsi="Calibri" w:cs="Arial"/>
          <w:kern w:val="3"/>
        </w:rPr>
        <w:t xml:space="preserve">Należy wskazać </w:t>
      </w:r>
      <w:r w:rsidR="003809D0">
        <w:rPr>
          <w:rFonts w:ascii="Calibri" w:eastAsia="Times New Roman" w:hAnsi="Calibri" w:cs="Arial"/>
          <w:kern w:val="3"/>
        </w:rPr>
        <w:t xml:space="preserve">w </w:t>
      </w:r>
      <w:r w:rsidRPr="00F72C3F">
        <w:rPr>
          <w:rFonts w:ascii="Calibri" w:eastAsia="Times New Roman" w:hAnsi="Calibri" w:cs="Arial"/>
          <w:kern w:val="3"/>
        </w:rPr>
        <w:t xml:space="preserve">jakim stopniu projekt przyczynia się do realizacji wskaźnika programowego </w:t>
      </w:r>
      <w:r w:rsidRPr="00F72C3F">
        <w:rPr>
          <w:rFonts w:ascii="Calibri" w:eastAsia="Times New Roman" w:hAnsi="Calibri" w:cs="Arial"/>
          <w:i/>
          <w:kern w:val="3"/>
        </w:rPr>
        <w:t>Liczba przedsiębiorstw otrzymujących wsparcie niefinansowe</w:t>
      </w:r>
      <w:r w:rsidRPr="00F72C3F">
        <w:rPr>
          <w:rFonts w:ascii="Calibri" w:eastAsia="Times New Roman" w:hAnsi="Calibri" w:cs="Arial"/>
          <w:kern w:val="3"/>
        </w:rPr>
        <w:t xml:space="preserve"> (wskaźnik rezultatu </w:t>
      </w:r>
      <w:r w:rsidR="003809D0">
        <w:rPr>
          <w:rFonts w:ascii="Calibri" w:eastAsia="Times New Roman" w:hAnsi="Calibri" w:cs="Arial"/>
          <w:kern w:val="3"/>
        </w:rPr>
        <w:t xml:space="preserve">bezpośredniego dla schematu 1.3 </w:t>
      </w:r>
      <w:r w:rsidRPr="00F72C3F">
        <w:rPr>
          <w:rFonts w:ascii="Calibri" w:eastAsia="Times New Roman" w:hAnsi="Calibri" w:cs="Arial"/>
          <w:kern w:val="3"/>
        </w:rPr>
        <w:t xml:space="preserve">B). Przy ocenie kryterium pod uwagę będzie brana </w:t>
      </w:r>
      <w:r w:rsidR="003809D0">
        <w:rPr>
          <w:rFonts w:ascii="Calibri" w:eastAsia="SimSun" w:hAnsi="Calibri" w:cs="Arial"/>
          <w:kern w:val="3"/>
        </w:rPr>
        <w:t>zakładana w projekcie L</w:t>
      </w:r>
      <w:r w:rsidRPr="00F72C3F">
        <w:rPr>
          <w:rFonts w:ascii="Calibri" w:eastAsia="SimSun" w:hAnsi="Calibri" w:cs="Arial"/>
          <w:kern w:val="3"/>
        </w:rPr>
        <w:t xml:space="preserve">iczba przedsiębiorstw korzystających z powstałej infrastruktury </w:t>
      </w:r>
      <w:r w:rsidRPr="00F72C3F">
        <w:rPr>
          <w:rFonts w:ascii="Calibri" w:eastAsia="Times New Roman" w:hAnsi="Calibri" w:cs="Arial"/>
          <w:kern w:val="3"/>
        </w:rPr>
        <w:t>w okresie 12 miesięcy od zakończenia realizacji projektu</w:t>
      </w:r>
      <w:r w:rsidRPr="00F72C3F">
        <w:rPr>
          <w:rFonts w:ascii="Calibri" w:eastAsia="SimSun" w:hAnsi="Calibri" w:cs="Arial"/>
          <w:kern w:val="3"/>
        </w:rPr>
        <w:t>.</w:t>
      </w:r>
    </w:p>
    <w:p w14:paraId="4EC0A04F" w14:textId="77777777" w:rsidR="00F72C3F" w:rsidRPr="00F72C3F" w:rsidRDefault="00F72C3F" w:rsidP="003809D0">
      <w:pPr>
        <w:pStyle w:val="Akapitzlist"/>
        <w:suppressAutoHyphens/>
        <w:autoSpaceDN w:val="0"/>
        <w:ind w:right="106"/>
        <w:jc w:val="both"/>
        <w:textAlignment w:val="baseline"/>
        <w:rPr>
          <w:rFonts w:ascii="Calibri" w:eastAsia="Times New Roman" w:hAnsi="Calibri" w:cs="Arial"/>
          <w:kern w:val="3"/>
        </w:rPr>
      </w:pPr>
    </w:p>
    <w:p w14:paraId="4ED2E345" w14:textId="77777777" w:rsidR="00F72C3F" w:rsidRPr="00F72C3F" w:rsidRDefault="00F72C3F" w:rsidP="003809D0">
      <w:pPr>
        <w:pStyle w:val="Akapitzlist"/>
        <w:suppressAutoHyphens/>
        <w:autoSpaceDN w:val="0"/>
        <w:ind w:left="0" w:right="106"/>
        <w:jc w:val="both"/>
        <w:textAlignment w:val="baseline"/>
        <w:rPr>
          <w:rFonts w:ascii="Calibri" w:eastAsia="SimSun" w:hAnsi="Calibri" w:cs="Arial"/>
          <w:kern w:val="3"/>
        </w:rPr>
      </w:pPr>
      <w:r w:rsidRPr="00F72C3F">
        <w:rPr>
          <w:rFonts w:ascii="Calibri" w:eastAsia="SimSun" w:hAnsi="Calibri" w:cs="Arial"/>
          <w:kern w:val="3"/>
        </w:rPr>
        <w:t>W związku</w:t>
      </w:r>
      <w:r w:rsidR="003809D0">
        <w:rPr>
          <w:rFonts w:ascii="Calibri" w:eastAsia="SimSun" w:hAnsi="Calibri" w:cs="Arial"/>
          <w:kern w:val="3"/>
        </w:rPr>
        <w:t xml:space="preserve"> z ograniczeniem określonym w §</w:t>
      </w:r>
      <w:r w:rsidRPr="00F72C3F">
        <w:rPr>
          <w:rFonts w:ascii="Calibri" w:eastAsia="SimSun" w:hAnsi="Calibri" w:cs="Arial"/>
          <w:kern w:val="3"/>
        </w:rPr>
        <w:t xml:space="preserve">6 ust. 2 rozporządzenia z dnia 5 sierpnia 2015 r. w sprawie udzielania pomocy inwestycyjnej na infrastrukturę lokalną w ramach regionalnych programów operacyjnych na lata 2014-2020, zgodnie z którym pomoc nie może być udzielona na infrastrukturę specjalną (dedykowaną, tj. zbudowaną dla możliwych do ustalenia w trakcie oceny ex-ante przedsiębiorstw i dostosowaną do ich potrzeb), przewidywana liczba przedsiębiorstw korzystających z infrastruktury powinna zostać oszacowana i udokumentowana w oparciu o </w:t>
      </w:r>
      <w:r w:rsidRPr="00F72C3F">
        <w:rPr>
          <w:rFonts w:ascii="Calibri" w:eastAsia="SimSun" w:hAnsi="Calibri" w:cs="Arial"/>
          <w:b/>
          <w:kern w:val="3"/>
        </w:rPr>
        <w:t>otwarte, przejrzyste i niedyskryminujące zasady</w:t>
      </w:r>
      <w:r w:rsidRPr="00F72C3F">
        <w:rPr>
          <w:rFonts w:ascii="Calibri" w:eastAsia="SimSun" w:hAnsi="Calibri" w:cs="Arial"/>
          <w:kern w:val="3"/>
        </w:rPr>
        <w:t>, np. na podstawie publicznych konsultacji dotyczących zapotrzebowania na infrastrukturę będąca przedmiotem projektu.</w:t>
      </w:r>
    </w:p>
    <w:p w14:paraId="0B65AF7A" w14:textId="77777777" w:rsidR="00232B92" w:rsidRPr="00232B92" w:rsidRDefault="00232B92" w:rsidP="00232B92">
      <w:pPr>
        <w:snapToGrid w:val="0"/>
        <w:jc w:val="both"/>
        <w:rPr>
          <w:rFonts w:eastAsia="Times New Roman"/>
          <w:b/>
          <w:sz w:val="20"/>
          <w:szCs w:val="20"/>
        </w:rPr>
      </w:pPr>
    </w:p>
    <w:p w14:paraId="570993E4" w14:textId="77777777" w:rsidR="004C4183" w:rsidRPr="008272C0" w:rsidRDefault="004C4183" w:rsidP="008272C0">
      <w:pPr>
        <w:autoSpaceDE w:val="0"/>
        <w:autoSpaceDN w:val="0"/>
        <w:adjustRightInd w:val="0"/>
        <w:spacing w:after="22"/>
        <w:jc w:val="both"/>
        <w:rPr>
          <w:rFonts w:asciiTheme="minorHAnsi" w:hAnsiTheme="minorHAnsi" w:cs="Calibri"/>
          <w:b/>
          <w:u w:val="single"/>
        </w:rPr>
      </w:pPr>
    </w:p>
    <w:p w14:paraId="257B70FD" w14:textId="77777777" w:rsidR="00DC0554" w:rsidRPr="008272C0" w:rsidRDefault="00DC0554" w:rsidP="008272C0">
      <w:pPr>
        <w:autoSpaceDE w:val="0"/>
        <w:autoSpaceDN w:val="0"/>
        <w:adjustRightInd w:val="0"/>
        <w:spacing w:after="22"/>
        <w:jc w:val="both"/>
        <w:rPr>
          <w:rFonts w:asciiTheme="minorHAnsi" w:hAnsiTheme="minorHAnsi" w:cs="Calibri"/>
          <w:b/>
          <w:iCs/>
          <w:u w:val="single"/>
        </w:rPr>
      </w:pPr>
      <w:r w:rsidRPr="008272C0">
        <w:rPr>
          <w:rFonts w:asciiTheme="minorHAnsi" w:hAnsiTheme="minorHAnsi" w:cs="Calibri"/>
          <w:b/>
          <w:u w:val="single"/>
        </w:rPr>
        <w:t>Uwaga! Wypełniając punkt proszę posiłkować się załącznikiem</w:t>
      </w:r>
      <w:r w:rsidR="00AD7A99" w:rsidRPr="008272C0">
        <w:rPr>
          <w:rFonts w:asciiTheme="minorHAnsi" w:hAnsiTheme="minorHAnsi" w:cs="Calibri"/>
          <w:b/>
          <w:u w:val="single"/>
        </w:rPr>
        <w:t xml:space="preserve"> nr 2 do Regulaminu konkursu „W</w:t>
      </w:r>
      <w:r w:rsidRPr="008272C0">
        <w:rPr>
          <w:rFonts w:asciiTheme="minorHAnsi" w:hAnsiTheme="minorHAnsi" w:cs="Calibri"/>
          <w:b/>
          <w:u w:val="single"/>
        </w:rPr>
        <w:t xml:space="preserve">yciągiem z </w:t>
      </w:r>
      <w:r w:rsidRPr="008272C0">
        <w:rPr>
          <w:rFonts w:asciiTheme="minorHAnsi" w:hAnsiTheme="minorHAnsi" w:cs="Calibri"/>
          <w:b/>
          <w:iCs/>
          <w:u w:val="single"/>
        </w:rPr>
        <w:t>Kryteriów wyboru projektów w ramach Regionalnego Programu Operacyjnego Województwa Dolnośląskiego 2014-2020”</w:t>
      </w:r>
      <w:r w:rsidR="00681A75">
        <w:rPr>
          <w:rFonts w:asciiTheme="minorHAnsi" w:hAnsiTheme="minorHAnsi" w:cs="Calibri"/>
          <w:b/>
          <w:iCs/>
          <w:u w:val="single"/>
        </w:rPr>
        <w:t>,</w:t>
      </w:r>
      <w:r w:rsidR="00AD7A99" w:rsidRPr="008272C0">
        <w:rPr>
          <w:rFonts w:asciiTheme="minorHAnsi" w:hAnsiTheme="minorHAnsi" w:cs="Calibri"/>
          <w:b/>
          <w:iCs/>
          <w:u w:val="single"/>
        </w:rPr>
        <w:t xml:space="preserve"> tzn. odnieść się do każdego wyżej wymienionego punktu. </w:t>
      </w:r>
    </w:p>
    <w:p w14:paraId="0BAA679D" w14:textId="77777777" w:rsidR="00AD7A99" w:rsidRPr="008272C0" w:rsidRDefault="00AD7A99" w:rsidP="008272C0">
      <w:pPr>
        <w:autoSpaceDE w:val="0"/>
        <w:autoSpaceDN w:val="0"/>
        <w:adjustRightInd w:val="0"/>
        <w:spacing w:after="22"/>
        <w:jc w:val="both"/>
        <w:rPr>
          <w:rFonts w:asciiTheme="minorHAnsi" w:hAnsiTheme="minorHAnsi" w:cs="Calibri"/>
          <w:iCs/>
        </w:rPr>
      </w:pPr>
      <w:r w:rsidRPr="008272C0">
        <w:rPr>
          <w:rFonts w:asciiTheme="minorHAnsi" w:hAnsiTheme="minorHAnsi" w:cs="Calibri"/>
          <w:iCs/>
        </w:rPr>
        <w:t>Proszę pamiętać</w:t>
      </w:r>
      <w:r w:rsidR="00681A75">
        <w:rPr>
          <w:rFonts w:asciiTheme="minorHAnsi" w:hAnsiTheme="minorHAnsi" w:cs="Calibri"/>
          <w:iCs/>
        </w:rPr>
        <w:t>,</w:t>
      </w:r>
      <w:r w:rsidRPr="008272C0">
        <w:rPr>
          <w:rFonts w:asciiTheme="minorHAnsi" w:hAnsiTheme="minorHAnsi" w:cs="Calibri"/>
          <w:iCs/>
        </w:rPr>
        <w:t xml:space="preserve"> iż podczas oceny formalnej/merytorycznej informację zawarte w tym punkcie będą oceniane/punktowane </w:t>
      </w:r>
      <w:r w:rsidR="00A07725" w:rsidRPr="008272C0">
        <w:rPr>
          <w:rFonts w:asciiTheme="minorHAnsi" w:hAnsiTheme="minorHAnsi" w:cs="Calibri"/>
          <w:iCs/>
        </w:rPr>
        <w:t>przez ekspertów.</w:t>
      </w:r>
    </w:p>
    <w:p w14:paraId="2355B360" w14:textId="77777777" w:rsidR="00DC0554" w:rsidRPr="008272C0" w:rsidRDefault="00DC0554" w:rsidP="008272C0">
      <w:pPr>
        <w:autoSpaceDE w:val="0"/>
        <w:autoSpaceDN w:val="0"/>
        <w:adjustRightInd w:val="0"/>
        <w:spacing w:after="22"/>
        <w:jc w:val="both"/>
        <w:rPr>
          <w:rFonts w:asciiTheme="minorHAnsi" w:hAnsiTheme="minorHAnsi" w:cs="Calibri"/>
          <w:color w:val="FF0000"/>
        </w:rPr>
      </w:pPr>
    </w:p>
    <w:p w14:paraId="29CF2C57" w14:textId="77777777" w:rsidR="0064399F" w:rsidRPr="008272C0" w:rsidRDefault="00DC0554" w:rsidP="008272C0">
      <w:pPr>
        <w:autoSpaceDE w:val="0"/>
        <w:autoSpaceDN w:val="0"/>
        <w:adjustRightInd w:val="0"/>
        <w:spacing w:after="22"/>
        <w:jc w:val="both"/>
        <w:rPr>
          <w:rFonts w:asciiTheme="minorHAnsi" w:hAnsiTheme="minorHAnsi" w:cs="Calibri"/>
        </w:rPr>
      </w:pPr>
      <w:r w:rsidRPr="008272C0">
        <w:rPr>
          <w:rFonts w:asciiTheme="minorHAnsi" w:hAnsiTheme="minorHAnsi" w:cs="Calibri"/>
        </w:rPr>
        <w:t>DIP</w:t>
      </w:r>
      <w:r w:rsidR="0064399F" w:rsidRPr="008272C0">
        <w:rPr>
          <w:rFonts w:asciiTheme="minorHAnsi" w:hAnsiTheme="minorHAnsi" w:cs="Calibri"/>
        </w:rPr>
        <w:t xml:space="preserve"> dopuszcza dołączenie ww. informacji/dokumentów jako osobnego/osobnych załączników do wniosku o dofinansowanie.</w:t>
      </w:r>
    </w:p>
    <w:p w14:paraId="0BE4BD81" w14:textId="77777777" w:rsidR="00022969" w:rsidRPr="008272C0" w:rsidRDefault="00022969" w:rsidP="008272C0">
      <w:pPr>
        <w:spacing w:line="200" w:lineRule="exact"/>
        <w:rPr>
          <w:rFonts w:asciiTheme="minorHAnsi" w:hAnsiTheme="minorHAnsi"/>
        </w:rPr>
      </w:pPr>
    </w:p>
    <w:p w14:paraId="6146C4AB" w14:textId="77777777" w:rsidR="00AB6CA3" w:rsidRDefault="00AB6CA3" w:rsidP="008272C0">
      <w:pPr>
        <w:autoSpaceDE w:val="0"/>
        <w:autoSpaceDN w:val="0"/>
        <w:adjustRightInd w:val="0"/>
        <w:rPr>
          <w:rFonts w:asciiTheme="minorHAnsi" w:hAnsiTheme="minorHAnsi" w:cs="Calibri"/>
          <w:b/>
          <w:bCs/>
          <w:color w:val="000000"/>
        </w:rPr>
      </w:pPr>
    </w:p>
    <w:p w14:paraId="72F3C6E9"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ZAŁĄCZNIKI </w:t>
      </w:r>
    </w:p>
    <w:p w14:paraId="0D22BCFA" w14:textId="77777777" w:rsidR="00DC0554" w:rsidRPr="008272C0" w:rsidRDefault="0064399F" w:rsidP="008272C0">
      <w:pPr>
        <w:jc w:val="both"/>
        <w:rPr>
          <w:rFonts w:asciiTheme="minorHAnsi" w:hAnsiTheme="minorHAnsi" w:cs="Calibri"/>
          <w:color w:val="000000"/>
        </w:rPr>
      </w:pPr>
      <w:r w:rsidRPr="008272C0">
        <w:rPr>
          <w:rFonts w:asciiTheme="minorHAnsi" w:hAnsiTheme="minorHAnsi" w:cs="Calibri"/>
          <w:color w:val="000000"/>
        </w:rPr>
        <w:t xml:space="preserve">Wymienione niżej załączniki są integralną częścią „Wniosku o dofinansowanie realizacji projektu </w:t>
      </w:r>
      <w:r w:rsidR="009325D0">
        <w:rPr>
          <w:rFonts w:asciiTheme="minorHAnsi" w:hAnsiTheme="minorHAnsi" w:cs="Calibri"/>
          <w:color w:val="000000"/>
        </w:rPr>
        <w:br/>
      </w:r>
      <w:r w:rsidRPr="008272C0">
        <w:rPr>
          <w:rFonts w:asciiTheme="minorHAnsi" w:hAnsiTheme="minorHAnsi" w:cs="Calibri"/>
          <w:color w:val="000000"/>
        </w:rPr>
        <w:t xml:space="preserve">w ramach Regionalnego Programu Operacyjnego dla Województwa Dolnośląskiego na lata 2014-2020”. Załączniki służą do uzupełnienia danych opisywanych we wniosku, bądź ich uwiarygodnienia </w:t>
      </w:r>
      <w:r w:rsidR="009325D0">
        <w:rPr>
          <w:rFonts w:asciiTheme="minorHAnsi" w:hAnsiTheme="minorHAnsi" w:cs="Calibri"/>
          <w:color w:val="000000"/>
        </w:rPr>
        <w:br/>
      </w:r>
      <w:r w:rsidRPr="008272C0">
        <w:rPr>
          <w:rFonts w:asciiTheme="minorHAnsi" w:hAnsiTheme="minorHAnsi" w:cs="Calibri"/>
          <w:color w:val="000000"/>
        </w:rPr>
        <w:t>i umożliwienia weryfikacji.</w:t>
      </w:r>
    </w:p>
    <w:p w14:paraId="08B87EB1" w14:textId="77777777" w:rsidR="00722B39" w:rsidRPr="008272C0" w:rsidRDefault="00DC0554" w:rsidP="008272C0">
      <w:pPr>
        <w:jc w:val="both"/>
        <w:rPr>
          <w:rFonts w:asciiTheme="minorHAnsi" w:hAnsiTheme="minorHAnsi" w:cs="Calibri"/>
          <w:color w:val="000000"/>
        </w:rPr>
      </w:pPr>
      <w:r w:rsidRPr="008272C0">
        <w:rPr>
          <w:rFonts w:asciiTheme="minorHAnsi" w:hAnsiTheme="minorHAnsi"/>
        </w:rPr>
        <w:t xml:space="preserve">Wszystkie załączniki Wnioskodawca składa </w:t>
      </w:r>
      <w:r w:rsidRPr="008272C0">
        <w:rPr>
          <w:rFonts w:asciiTheme="minorHAnsi" w:hAnsiTheme="minorHAnsi"/>
          <w:u w:val="single"/>
        </w:rPr>
        <w:t>jedynie w formie elektronicznej</w:t>
      </w:r>
      <w:r w:rsidRPr="008272C0">
        <w:rPr>
          <w:rFonts w:asciiTheme="minorHAnsi" w:hAnsiTheme="minorHAnsi"/>
        </w:rPr>
        <w:t xml:space="preserve"> za pomocą aplikacji - generator wniosków o dofinansowanie EFRR – dostępnej na stronie </w:t>
      </w:r>
      <w:hyperlink r:id="rId12" w:history="1">
        <w:r w:rsidRPr="008272C0">
          <w:rPr>
            <w:rStyle w:val="Hipercze"/>
            <w:rFonts w:asciiTheme="minorHAnsi" w:hAnsiTheme="minorHAnsi"/>
          </w:rPr>
          <w:t>http://snow-dip.dolnyslask.pl</w:t>
        </w:r>
      </w:hyperlink>
      <w:r w:rsidR="00722B39" w:rsidRPr="008272C0">
        <w:rPr>
          <w:rFonts w:asciiTheme="minorHAnsi" w:hAnsiTheme="minorHAnsi"/>
        </w:rPr>
        <w:t xml:space="preserve">. </w:t>
      </w:r>
      <w:r w:rsidRPr="008272C0">
        <w:rPr>
          <w:rFonts w:asciiTheme="minorHAnsi" w:hAnsiTheme="minorHAnsi"/>
        </w:rPr>
        <w:t xml:space="preserve">Wszystkie załączniki </w:t>
      </w:r>
      <w:r w:rsidR="009325D0">
        <w:rPr>
          <w:rFonts w:asciiTheme="minorHAnsi" w:hAnsiTheme="minorHAnsi"/>
        </w:rPr>
        <w:t>muszą być podpisane/potwierdzone</w:t>
      </w:r>
      <w:r w:rsidRPr="008272C0">
        <w:rPr>
          <w:rFonts w:asciiTheme="minorHAnsi" w:hAnsiTheme="minorHAnsi"/>
        </w:rPr>
        <w:t xml:space="preserve"> za zgodność z oryginałem.</w:t>
      </w:r>
      <w:r w:rsidRPr="008272C0">
        <w:rPr>
          <w:rFonts w:asciiTheme="minorHAnsi" w:hAnsiTheme="minorHAnsi"/>
          <w:b/>
          <w:bCs/>
        </w:rPr>
        <w:t xml:space="preserve"> </w:t>
      </w:r>
    </w:p>
    <w:p w14:paraId="28E104CC" w14:textId="77777777" w:rsidR="00DC0554" w:rsidRPr="008272C0" w:rsidRDefault="00DC0554" w:rsidP="008272C0">
      <w:pPr>
        <w:spacing w:line="276" w:lineRule="auto"/>
        <w:jc w:val="both"/>
        <w:rPr>
          <w:rFonts w:asciiTheme="minorHAnsi" w:hAnsiTheme="minorHAnsi"/>
        </w:rPr>
      </w:pPr>
      <w:r w:rsidRPr="008272C0">
        <w:rPr>
          <w:rFonts w:asciiTheme="minorHAnsi" w:hAnsiTheme="minorHAnsi"/>
          <w:u w:val="single"/>
        </w:rPr>
        <w:lastRenderedPageBreak/>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podpisaniem umowy o dofinansowanie.</w:t>
      </w:r>
    </w:p>
    <w:p w14:paraId="5B81DE4C" w14:textId="77777777" w:rsidR="00722B39" w:rsidRPr="008272C0" w:rsidRDefault="00722B39" w:rsidP="008272C0">
      <w:pPr>
        <w:autoSpaceDE w:val="0"/>
        <w:autoSpaceDN w:val="0"/>
        <w:adjustRightInd w:val="0"/>
        <w:jc w:val="both"/>
        <w:rPr>
          <w:rFonts w:asciiTheme="minorHAnsi" w:hAnsiTheme="minorHAnsi" w:cs="Calibri"/>
          <w:color w:val="000000"/>
        </w:rPr>
      </w:pPr>
    </w:p>
    <w:p w14:paraId="203A01CC"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14:paraId="6C63B012" w14:textId="77777777" w:rsidR="009325D0" w:rsidRDefault="009325D0" w:rsidP="008272C0">
      <w:pPr>
        <w:autoSpaceDE w:val="0"/>
        <w:autoSpaceDN w:val="0"/>
        <w:adjustRightInd w:val="0"/>
        <w:jc w:val="both"/>
        <w:rPr>
          <w:rFonts w:asciiTheme="minorHAnsi" w:hAnsiTheme="minorHAnsi" w:cs="Calibri"/>
          <w:b/>
          <w:bCs/>
          <w:color w:val="000000"/>
        </w:rPr>
      </w:pPr>
    </w:p>
    <w:p w14:paraId="47668EE3"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14:paraId="4484671E"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skany załączników należy dołączać w formie plików pdf (nie należy dołączać zdjęć poszczególnych załączników); </w:t>
      </w:r>
    </w:p>
    <w:p w14:paraId="2674BCC5" w14:textId="77777777" w:rsidR="00022969" w:rsidRPr="008272C0" w:rsidRDefault="0064399F" w:rsidP="008272C0">
      <w:pPr>
        <w:jc w:val="both"/>
        <w:rPr>
          <w:rFonts w:asciiTheme="minorHAnsi" w:hAnsiTheme="minorHAnsi"/>
        </w:rPr>
      </w:pPr>
      <w:r w:rsidRPr="008272C0">
        <w:rPr>
          <w:rFonts w:asciiTheme="minorHAnsi" w:hAnsiTheme="minorHAnsi" w:cs="Calibr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14:paraId="677AA75B" w14:textId="77777777" w:rsidR="00022969" w:rsidRPr="008272C0" w:rsidRDefault="00022969" w:rsidP="008272C0">
      <w:pPr>
        <w:jc w:val="both"/>
        <w:rPr>
          <w:rFonts w:asciiTheme="minorHAnsi" w:hAnsiTheme="minorHAnsi"/>
        </w:rPr>
      </w:pPr>
    </w:p>
    <w:p w14:paraId="67734D6F" w14:textId="77777777" w:rsidR="00022969" w:rsidRPr="008272C0" w:rsidRDefault="00B23FD6" w:rsidP="008272C0">
      <w:pPr>
        <w:jc w:val="both"/>
        <w:rPr>
          <w:rFonts w:asciiTheme="minorHAnsi" w:hAnsiTheme="minorHAnsi"/>
          <w:b/>
        </w:rPr>
      </w:pPr>
      <w:r w:rsidRPr="008272C0">
        <w:rPr>
          <w:rFonts w:asciiTheme="minorHAnsi" w:hAnsiTheme="minorHAnsi"/>
          <w:b/>
        </w:rPr>
        <w:t>UWAGA!</w:t>
      </w:r>
    </w:p>
    <w:p w14:paraId="4D6E936F" w14:textId="77777777" w:rsidR="00B23FD6" w:rsidRPr="008272C0" w:rsidRDefault="00B23FD6" w:rsidP="008272C0">
      <w:pPr>
        <w:jc w:val="both"/>
        <w:rPr>
          <w:rFonts w:asciiTheme="minorHAnsi" w:hAnsiTheme="minorHAnsi"/>
          <w:b/>
        </w:rPr>
      </w:pPr>
    </w:p>
    <w:p w14:paraId="261AE9AF" w14:textId="77777777" w:rsidR="00DC0554" w:rsidRPr="008272C0" w:rsidRDefault="00DC055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14:paraId="7183A8AD" w14:textId="77777777" w:rsidR="00022969" w:rsidRPr="008272C0" w:rsidRDefault="00E32807" w:rsidP="008272C0">
      <w:pPr>
        <w:jc w:val="both"/>
        <w:rPr>
          <w:rFonts w:asciiTheme="minorHAnsi" w:hAnsiTheme="minorHAnsi"/>
        </w:rPr>
      </w:pPr>
      <w:r w:rsidRPr="008272C0">
        <w:rPr>
          <w:rFonts w:asciiTheme="minorHAnsi" w:hAnsiTheme="minorHAnsi"/>
          <w:b/>
        </w:rPr>
        <w:t>Taki katalog załączników</w:t>
      </w:r>
      <w:r w:rsidR="00B23FD6" w:rsidRPr="008272C0">
        <w:rPr>
          <w:rFonts w:asciiTheme="minorHAnsi" w:hAnsiTheme="minorHAnsi"/>
          <w:b/>
        </w:rPr>
        <w:t xml:space="preserve"> znajduje się w załączniku nr </w:t>
      </w:r>
      <w:r w:rsidR="00CD760D" w:rsidRPr="008272C0">
        <w:rPr>
          <w:rFonts w:asciiTheme="minorHAnsi" w:hAnsiTheme="minorHAnsi"/>
          <w:b/>
        </w:rPr>
        <w:t>4</w:t>
      </w:r>
      <w:r w:rsidR="00B23FD6" w:rsidRPr="008272C0">
        <w:rPr>
          <w:rFonts w:asciiTheme="minorHAnsi" w:hAnsiTheme="minorHAnsi"/>
          <w:b/>
        </w:rPr>
        <w:t xml:space="preserve"> do </w:t>
      </w:r>
      <w:r w:rsidR="00CD760D" w:rsidRPr="008272C0">
        <w:rPr>
          <w:rFonts w:asciiTheme="minorHAnsi" w:hAnsiTheme="minorHAnsi"/>
          <w:b/>
        </w:rPr>
        <w:t>Regulaminu konkursu „</w:t>
      </w:r>
      <w:r w:rsidR="004A2F15" w:rsidRPr="008272C0">
        <w:rPr>
          <w:rFonts w:asciiTheme="minorHAnsi" w:eastAsiaTheme="minorHAnsi" w:hAnsiTheme="minorHAnsi" w:cstheme="minorBidi"/>
          <w:lang w:eastAsia="en-US"/>
        </w:rPr>
        <w:t>Wykaz załączników do wniosku o dofinansowanie -</w:t>
      </w:r>
      <w:r w:rsidR="00AB6CA3">
        <w:rPr>
          <w:rFonts w:asciiTheme="minorHAnsi" w:eastAsiaTheme="minorHAnsi" w:hAnsiTheme="minorHAnsi" w:cstheme="minorBidi"/>
          <w:lang w:eastAsia="en-US"/>
        </w:rPr>
        <w:t xml:space="preserve"> </w:t>
      </w:r>
      <w:r w:rsidR="004A2F15" w:rsidRPr="008272C0">
        <w:rPr>
          <w:rFonts w:asciiTheme="minorHAnsi" w:eastAsiaTheme="minorHAnsi" w:hAnsiTheme="minorHAnsi" w:cstheme="minorBidi"/>
          <w:lang w:eastAsia="en-US"/>
        </w:rPr>
        <w:t>Działanie 1.</w:t>
      </w:r>
      <w:r w:rsidR="00AB6CA3">
        <w:rPr>
          <w:rFonts w:asciiTheme="minorHAnsi" w:eastAsiaTheme="minorHAnsi" w:hAnsiTheme="minorHAnsi" w:cstheme="minorBidi"/>
          <w:lang w:eastAsia="en-US"/>
        </w:rPr>
        <w:t>3</w:t>
      </w:r>
      <w:r w:rsidR="004A2F15" w:rsidRPr="008272C0">
        <w:rPr>
          <w:rFonts w:asciiTheme="minorHAnsi" w:eastAsiaTheme="minorHAnsi" w:hAnsiTheme="minorHAnsi" w:cstheme="minorBidi"/>
          <w:lang w:eastAsia="en-US"/>
        </w:rPr>
        <w:t>, Podziałanie 1.</w:t>
      </w:r>
      <w:r w:rsidR="00AB6CA3">
        <w:rPr>
          <w:rFonts w:asciiTheme="minorHAnsi" w:eastAsiaTheme="minorHAnsi" w:hAnsiTheme="minorHAnsi" w:cstheme="minorBidi"/>
          <w:lang w:eastAsia="en-US"/>
        </w:rPr>
        <w:t>3</w:t>
      </w:r>
      <w:r w:rsidR="004A2F15" w:rsidRPr="008272C0">
        <w:rPr>
          <w:rFonts w:asciiTheme="minorHAnsi" w:eastAsiaTheme="minorHAnsi" w:hAnsiTheme="minorHAnsi" w:cstheme="minorBidi"/>
          <w:lang w:eastAsia="en-US"/>
        </w:rPr>
        <w:t>.</w:t>
      </w:r>
      <w:r w:rsidR="005F5A14">
        <w:rPr>
          <w:rFonts w:asciiTheme="minorHAnsi" w:eastAsiaTheme="minorHAnsi" w:hAnsiTheme="minorHAnsi" w:cstheme="minorBidi"/>
          <w:lang w:eastAsia="en-US"/>
        </w:rPr>
        <w:t>1</w:t>
      </w:r>
      <w:r w:rsidR="004A2F15" w:rsidRPr="008272C0">
        <w:rPr>
          <w:rFonts w:asciiTheme="minorHAnsi" w:eastAsiaTheme="minorHAnsi" w:hAnsiTheme="minorHAnsi" w:cstheme="minorBidi"/>
          <w:lang w:eastAsia="en-US"/>
        </w:rPr>
        <w:t>, Schemat 1.</w:t>
      </w:r>
      <w:r w:rsidR="00AB6CA3">
        <w:rPr>
          <w:rFonts w:asciiTheme="minorHAnsi" w:eastAsiaTheme="minorHAnsi" w:hAnsiTheme="minorHAnsi" w:cstheme="minorBidi"/>
          <w:lang w:eastAsia="en-US"/>
        </w:rPr>
        <w:t>3 B</w:t>
      </w:r>
      <w:r w:rsidR="00CD760D" w:rsidRPr="008272C0">
        <w:rPr>
          <w:rFonts w:asciiTheme="minorHAnsi" w:hAnsiTheme="minorHAnsi"/>
          <w:b/>
        </w:rPr>
        <w:t>”</w:t>
      </w:r>
      <w:r w:rsidR="005F5A14">
        <w:rPr>
          <w:rFonts w:asciiTheme="minorHAnsi" w:hAnsiTheme="minorHAnsi"/>
          <w:b/>
        </w:rPr>
        <w:t>.</w:t>
      </w:r>
    </w:p>
    <w:p w14:paraId="62EAE756" w14:textId="77777777" w:rsidR="00022969" w:rsidRDefault="00022969" w:rsidP="008272C0">
      <w:pPr>
        <w:spacing w:line="200" w:lineRule="exact"/>
        <w:rPr>
          <w:rFonts w:asciiTheme="minorHAnsi" w:hAnsiTheme="minorHAnsi"/>
        </w:rPr>
      </w:pPr>
    </w:p>
    <w:p w14:paraId="68B9BD0F" w14:textId="77777777" w:rsidR="00AB6CA3" w:rsidRPr="008272C0" w:rsidRDefault="00AB6CA3" w:rsidP="008272C0">
      <w:pPr>
        <w:spacing w:line="200" w:lineRule="exact"/>
        <w:rPr>
          <w:rFonts w:asciiTheme="minorHAnsi" w:hAnsiTheme="minorHAnsi"/>
        </w:rPr>
      </w:pPr>
    </w:p>
    <w:p w14:paraId="3896DB17" w14:textId="77777777" w:rsidR="00AB6CA3" w:rsidRPr="00AB6CA3" w:rsidRDefault="00AB6CA3" w:rsidP="00AB6CA3">
      <w:pPr>
        <w:autoSpaceDE w:val="0"/>
        <w:autoSpaceDN w:val="0"/>
        <w:adjustRightInd w:val="0"/>
        <w:rPr>
          <w:rFonts w:asciiTheme="minorHAnsi" w:hAnsiTheme="minorHAnsi" w:cs="Calibri"/>
          <w:color w:val="000000"/>
        </w:rPr>
      </w:pPr>
      <w:r w:rsidRPr="00AB6CA3">
        <w:rPr>
          <w:rFonts w:asciiTheme="minorHAnsi" w:hAnsiTheme="minorHAnsi" w:cs="Calibri"/>
          <w:color w:val="000000"/>
        </w:rPr>
        <w:t>Informacje uzupełniające dla Wnioskodawców</w:t>
      </w:r>
    </w:p>
    <w:p w14:paraId="42B3C3B3" w14:textId="77777777" w:rsidR="00186ADC" w:rsidRDefault="00186ADC" w:rsidP="00AB6CA3">
      <w:pPr>
        <w:autoSpaceDE w:val="0"/>
        <w:autoSpaceDN w:val="0"/>
        <w:adjustRightInd w:val="0"/>
        <w:rPr>
          <w:rFonts w:asciiTheme="minorHAnsi" w:hAnsiTheme="minorHAnsi" w:cs="Calibri"/>
          <w:color w:val="000000"/>
        </w:rPr>
      </w:pPr>
    </w:p>
    <w:p w14:paraId="05678A04" w14:textId="77777777" w:rsidR="00186ADC" w:rsidRPr="00AB6CA3" w:rsidRDefault="00186ADC" w:rsidP="00AB6CA3">
      <w:pPr>
        <w:autoSpaceDE w:val="0"/>
        <w:autoSpaceDN w:val="0"/>
        <w:adjustRightInd w:val="0"/>
        <w:rPr>
          <w:rFonts w:asciiTheme="minorHAnsi" w:hAnsiTheme="minorHAnsi" w:cs="Calibri"/>
          <w:color w:val="000000"/>
        </w:rPr>
      </w:pPr>
    </w:p>
    <w:p w14:paraId="702662B7" w14:textId="35FDDDB2" w:rsidR="00AB6CA3" w:rsidRPr="00AB6CA3" w:rsidRDefault="003D1B1E" w:rsidP="00AB6CA3">
      <w:pPr>
        <w:autoSpaceDE w:val="0"/>
        <w:autoSpaceDN w:val="0"/>
        <w:adjustRightInd w:val="0"/>
        <w:jc w:val="both"/>
        <w:rPr>
          <w:rFonts w:asciiTheme="minorHAnsi" w:hAnsiTheme="minorHAnsi" w:cs="Calibri"/>
        </w:rPr>
      </w:pPr>
      <w:r>
        <w:rPr>
          <w:rFonts w:asciiTheme="minorHAnsi" w:hAnsiTheme="minorHAnsi" w:cs="Calibri"/>
          <w:b/>
        </w:rPr>
        <w:t>1</w:t>
      </w:r>
      <w:r w:rsidR="00AB6CA3" w:rsidRPr="00AB6CA3">
        <w:rPr>
          <w:rFonts w:asciiTheme="minorHAnsi" w:hAnsiTheme="minorHAnsi" w:cs="Calibri"/>
          <w:b/>
        </w:rPr>
        <w:t>.</w:t>
      </w:r>
      <w:r w:rsidR="00AB6CA3" w:rsidRPr="00AB6CA3">
        <w:rPr>
          <w:rFonts w:asciiTheme="minorHAnsi" w:hAnsiTheme="minorHAnsi" w:cs="Calibri"/>
        </w:rPr>
        <w:t xml:space="preserve"> </w:t>
      </w:r>
      <w:r w:rsidR="00AB6CA3" w:rsidRPr="00AB6CA3">
        <w:rPr>
          <w:rFonts w:asciiTheme="minorHAnsi" w:hAnsiTheme="minorHAnsi" w:cs="Calibri"/>
          <w:b/>
          <w:bCs/>
        </w:rPr>
        <w:t xml:space="preserve">Wkład niepieniężny RPO WD 2014-2020 (EFRR) </w:t>
      </w:r>
    </w:p>
    <w:p w14:paraId="0BA5E737" w14:textId="77777777" w:rsidR="00AB6CA3" w:rsidRPr="00AB6CA3" w:rsidRDefault="00AB6CA3" w:rsidP="00AB6CA3">
      <w:pPr>
        <w:jc w:val="both"/>
        <w:rPr>
          <w:rFonts w:asciiTheme="minorHAnsi" w:hAnsiTheme="minorHAnsi"/>
        </w:rPr>
      </w:pPr>
      <w:r w:rsidRPr="00AB6CA3">
        <w:rPr>
          <w:rFonts w:asciiTheme="minorHAnsi" w:hAnsiTheme="minorHAnsi" w:cs="Calibri"/>
        </w:rPr>
        <w:t>Wnioskodawca ma możliwość wniesienia do projektu wkładu niepieniężnego, z zastrzeżeniem, iż musi przestrzegać pewnych reguł. Poniżej przedstawiono najistotniejsze z nich.</w:t>
      </w:r>
    </w:p>
    <w:p w14:paraId="76A3EFA3" w14:textId="77777777" w:rsidR="00AB6CA3" w:rsidRPr="00AB6CA3" w:rsidRDefault="00AB6CA3" w:rsidP="00AB6CA3">
      <w:pPr>
        <w:spacing w:line="200" w:lineRule="exact"/>
        <w:rPr>
          <w:rFonts w:asciiTheme="minorHAnsi" w:hAnsiTheme="minorHAnsi"/>
        </w:rPr>
      </w:pPr>
    </w:p>
    <w:tbl>
      <w:tblPr>
        <w:tblStyle w:val="Tabela-Siatka"/>
        <w:tblW w:w="0" w:type="auto"/>
        <w:tblLook w:val="04A0" w:firstRow="1" w:lastRow="0" w:firstColumn="1" w:lastColumn="0" w:noHBand="0" w:noVBand="1"/>
      </w:tblPr>
      <w:tblGrid>
        <w:gridCol w:w="4535"/>
        <w:gridCol w:w="4535"/>
      </w:tblGrid>
      <w:tr w:rsidR="00AB6CA3" w:rsidRPr="00AB6CA3" w14:paraId="4D76B219" w14:textId="77777777" w:rsidTr="00E370F7">
        <w:tc>
          <w:tcPr>
            <w:tcW w:w="4535" w:type="dxa"/>
          </w:tcPr>
          <w:p w14:paraId="0A2D2512" w14:textId="77777777" w:rsidR="00AB6CA3" w:rsidRPr="00AB6CA3" w:rsidRDefault="00AB6CA3" w:rsidP="00E370F7"/>
          <w:p w14:paraId="00F3E9E7" w14:textId="77777777" w:rsidR="00AB6CA3" w:rsidRPr="00AB6CA3" w:rsidRDefault="00AB6CA3" w:rsidP="00E370F7">
            <w:r w:rsidRPr="00AB6CA3">
              <w:rPr>
                <w:rFonts w:cs="Calibri"/>
              </w:rPr>
              <w:t>Określenie wartości nieruchomości, w przypadku gdy nie można określić jej wartości rynkowej</w:t>
            </w:r>
          </w:p>
          <w:p w14:paraId="2860E589" w14:textId="77777777" w:rsidR="00AB6CA3" w:rsidRPr="00AB6CA3" w:rsidRDefault="00AB6CA3" w:rsidP="00E370F7"/>
        </w:tc>
        <w:tc>
          <w:tcPr>
            <w:tcW w:w="4535" w:type="dxa"/>
          </w:tcPr>
          <w:p w14:paraId="28528F77" w14:textId="77777777" w:rsidR="00AB6CA3" w:rsidRPr="00AB6CA3" w:rsidRDefault="00AB6CA3" w:rsidP="00E370F7">
            <w:r w:rsidRPr="00AB6CA3">
              <w:rPr>
                <w:rFonts w:cs="Calibri"/>
              </w:rPr>
              <w:t>W takim przypadku można przyjąć operat szacunkowy, w którym wartość nieruchomości jest oszacowana na podstawie wartości odtworzeniowej</w:t>
            </w:r>
          </w:p>
          <w:p w14:paraId="02568D48" w14:textId="77777777" w:rsidR="00AB6CA3" w:rsidRPr="00AB6CA3" w:rsidRDefault="00AB6CA3" w:rsidP="00E370F7"/>
        </w:tc>
      </w:tr>
      <w:tr w:rsidR="00AB6CA3" w:rsidRPr="00AB6CA3" w14:paraId="1D31374B" w14:textId="77777777" w:rsidTr="00E370F7">
        <w:trPr>
          <w:trHeight w:val="789"/>
        </w:trPr>
        <w:tc>
          <w:tcPr>
            <w:tcW w:w="4535" w:type="dxa"/>
          </w:tcPr>
          <w:p w14:paraId="5D9B4E59" w14:textId="77777777" w:rsidR="00AB6CA3" w:rsidRPr="00AB6CA3" w:rsidRDefault="00AB6CA3" w:rsidP="00E370F7">
            <w:r w:rsidRPr="00AB6CA3">
              <w:rPr>
                <w:rFonts w:cs="Calibri"/>
              </w:rPr>
              <w:t>Wycena jako dokument określający wartość wkładu niepieniężnego (nie dotyczy nieruchomości)</w:t>
            </w:r>
          </w:p>
          <w:p w14:paraId="2A199CA7" w14:textId="77777777" w:rsidR="00AB6CA3" w:rsidRPr="00AB6CA3" w:rsidRDefault="00AB6CA3" w:rsidP="00E370F7">
            <w:pPr>
              <w:spacing w:line="200" w:lineRule="exact"/>
            </w:pPr>
          </w:p>
        </w:tc>
        <w:tc>
          <w:tcPr>
            <w:tcW w:w="4535" w:type="dxa"/>
          </w:tcPr>
          <w:p w14:paraId="339B70DC" w14:textId="77777777" w:rsidR="00AB6CA3" w:rsidRPr="00AB6CA3" w:rsidRDefault="00AB6CA3" w:rsidP="00E370F7">
            <w:pPr>
              <w:autoSpaceDE w:val="0"/>
              <w:autoSpaceDN w:val="0"/>
              <w:adjustRightInd w:val="0"/>
              <w:rPr>
                <w:rFonts w:cs="Calibri"/>
              </w:rPr>
            </w:pPr>
            <w:r w:rsidRPr="00AB6CA3">
              <w:rPr>
                <w:rFonts w:cs="Calibri"/>
              </w:rPr>
              <w:t xml:space="preserve">Wycena środka trwałego powinna być dokonana przez uprawniony i niezależny od Wnioskodawcy podmiot, zgodnie z obowiązującym w tym zakresie prawem </w:t>
            </w:r>
          </w:p>
          <w:p w14:paraId="6D45789E" w14:textId="77777777" w:rsidR="00AB6CA3" w:rsidRPr="00AB6CA3" w:rsidRDefault="00AB6CA3" w:rsidP="00E370F7">
            <w:pPr>
              <w:spacing w:line="200" w:lineRule="exact"/>
            </w:pPr>
          </w:p>
        </w:tc>
      </w:tr>
      <w:tr w:rsidR="00AB6CA3" w:rsidRPr="00AB6CA3" w14:paraId="69C364E0" w14:textId="77777777" w:rsidTr="00E370F7">
        <w:trPr>
          <w:trHeight w:val="700"/>
        </w:trPr>
        <w:tc>
          <w:tcPr>
            <w:tcW w:w="4535" w:type="dxa"/>
          </w:tcPr>
          <w:p w14:paraId="0422EF53" w14:textId="77777777" w:rsidR="00AB6CA3" w:rsidRPr="00AB6CA3" w:rsidRDefault="00AB6CA3" w:rsidP="00E370F7">
            <w:r w:rsidRPr="00AB6CA3">
              <w:rPr>
                <w:rFonts w:cs="Calibri"/>
              </w:rPr>
              <w:t>Sposób ujęcia wkładu niepieniężnego w montażu finansowym projektu</w:t>
            </w:r>
          </w:p>
          <w:p w14:paraId="4B43E3AC" w14:textId="77777777" w:rsidR="00AB6CA3" w:rsidRPr="00AB6CA3" w:rsidRDefault="00AB6CA3" w:rsidP="00E370F7">
            <w:pPr>
              <w:spacing w:line="200" w:lineRule="exact"/>
            </w:pPr>
          </w:p>
        </w:tc>
        <w:tc>
          <w:tcPr>
            <w:tcW w:w="4535" w:type="dxa"/>
          </w:tcPr>
          <w:p w14:paraId="068210E2" w14:textId="77777777" w:rsidR="00AB6CA3" w:rsidRPr="00AB6CA3" w:rsidRDefault="00AB6CA3" w:rsidP="00E370F7">
            <w:pPr>
              <w:autoSpaceDE w:val="0"/>
              <w:autoSpaceDN w:val="0"/>
              <w:adjustRightInd w:val="0"/>
              <w:rPr>
                <w:rFonts w:cs="Calibri"/>
              </w:rPr>
            </w:pPr>
            <w:r w:rsidRPr="00AB6CA3">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14:paraId="46CE67F2" w14:textId="77777777" w:rsidR="00AB6CA3" w:rsidRPr="00AB6CA3" w:rsidRDefault="00AB6CA3" w:rsidP="00E370F7">
            <w:pPr>
              <w:autoSpaceDE w:val="0"/>
              <w:autoSpaceDN w:val="0"/>
              <w:adjustRightInd w:val="0"/>
              <w:rPr>
                <w:rFonts w:cs="Calibri"/>
              </w:rPr>
            </w:pPr>
            <w:r w:rsidRPr="00AB6CA3">
              <w:rPr>
                <w:rFonts w:cs="Calibri"/>
              </w:rPr>
              <w:t xml:space="preserve">Należy wziąć pod uwagę typ Wnioskodawcy /Partnera/Podmiotu realizującego, który wnosi wkład niepieniężny, np.: </w:t>
            </w:r>
          </w:p>
          <w:p w14:paraId="77769171" w14:textId="77777777" w:rsidR="00AB6CA3" w:rsidRPr="00AB6CA3" w:rsidRDefault="00AB6CA3" w:rsidP="00E370F7">
            <w:r w:rsidRPr="00AB6CA3">
              <w:rPr>
                <w:rFonts w:cs="Calibri"/>
              </w:rPr>
              <w:t>jst wskazuje krajowe środki publiczne (budżet jst); przedsiębiorcy/stowarzyszenia - środki prywatne</w:t>
            </w:r>
          </w:p>
          <w:p w14:paraId="1AB696C9" w14:textId="77777777" w:rsidR="00AB6CA3" w:rsidRPr="00AB6CA3" w:rsidRDefault="00AB6CA3" w:rsidP="00E370F7">
            <w:pPr>
              <w:spacing w:line="200" w:lineRule="exact"/>
            </w:pPr>
          </w:p>
        </w:tc>
      </w:tr>
      <w:tr w:rsidR="00AB6CA3" w:rsidRPr="00AB6CA3" w14:paraId="1843D522" w14:textId="77777777" w:rsidTr="00E370F7">
        <w:trPr>
          <w:trHeight w:val="601"/>
        </w:trPr>
        <w:tc>
          <w:tcPr>
            <w:tcW w:w="4535" w:type="dxa"/>
          </w:tcPr>
          <w:p w14:paraId="0801C6A3" w14:textId="77777777" w:rsidR="00AB6CA3" w:rsidRPr="00AB6CA3" w:rsidRDefault="00AB6CA3" w:rsidP="00E370F7">
            <w:r w:rsidRPr="00AB6CA3">
              <w:lastRenderedPageBreak/>
              <w:t>Sposób wyceny pracy wolontariusza na potrzeby wkładu niepieniężnego i zasady dokumentowania takiego wydatku</w:t>
            </w:r>
          </w:p>
          <w:p w14:paraId="472E05D9" w14:textId="77777777" w:rsidR="00AB6CA3" w:rsidRPr="00AB6CA3" w:rsidRDefault="00AB6CA3" w:rsidP="00E370F7">
            <w:pPr>
              <w:spacing w:line="200" w:lineRule="exact"/>
            </w:pPr>
          </w:p>
        </w:tc>
        <w:tc>
          <w:tcPr>
            <w:tcW w:w="4535" w:type="dxa"/>
          </w:tcPr>
          <w:p w14:paraId="4BA33D3C" w14:textId="32979934" w:rsidR="00AB6CA3" w:rsidRPr="00AB6CA3" w:rsidRDefault="00AB6CA3" w:rsidP="00E370F7">
            <w:pPr>
              <w:rPr>
                <w:b/>
              </w:rPr>
            </w:pPr>
            <w:r w:rsidRPr="00AB6CA3">
              <w:rPr>
                <w:b/>
              </w:rPr>
              <w:t xml:space="preserve">Sposób dokumentowania i wyceny prac wolontariusza określono w załączniku nr </w:t>
            </w:r>
            <w:r w:rsidR="00524962">
              <w:rPr>
                <w:b/>
              </w:rPr>
              <w:t>4</w:t>
            </w:r>
            <w:r w:rsidRPr="00AB6CA3">
              <w:rPr>
                <w:b/>
              </w:rPr>
              <w:t xml:space="preserve"> do umowy o dofinansowanie</w:t>
            </w:r>
          </w:p>
          <w:p w14:paraId="5070F3BF" w14:textId="77777777" w:rsidR="00AB6CA3" w:rsidRPr="00AB6CA3" w:rsidRDefault="00AB6CA3" w:rsidP="00E370F7">
            <w:pPr>
              <w:spacing w:line="200" w:lineRule="exact"/>
            </w:pPr>
          </w:p>
        </w:tc>
      </w:tr>
      <w:tr w:rsidR="00AB6CA3" w:rsidRPr="00AB6CA3" w14:paraId="506518D2" w14:textId="77777777" w:rsidTr="00E370F7">
        <w:trPr>
          <w:trHeight w:val="1011"/>
        </w:trPr>
        <w:tc>
          <w:tcPr>
            <w:tcW w:w="4535" w:type="dxa"/>
          </w:tcPr>
          <w:p w14:paraId="7D543EA8" w14:textId="77777777" w:rsidR="00AB6CA3" w:rsidRPr="00AB6CA3" w:rsidRDefault="00AB6CA3" w:rsidP="00E370F7">
            <w:r w:rsidRPr="00AB6CA3">
              <w:t>Konieczność udowodnienia, że Wnioskodawca wnosząc wkład niepieniężny do projektu utraci możliwość wykorzystywania go w dotychczasowy sposób</w:t>
            </w:r>
          </w:p>
          <w:p w14:paraId="23F4B3E9" w14:textId="77777777" w:rsidR="00AB6CA3" w:rsidRPr="00AB6CA3" w:rsidRDefault="00AB6CA3" w:rsidP="00E370F7">
            <w:pPr>
              <w:spacing w:line="200" w:lineRule="exact"/>
            </w:pPr>
          </w:p>
        </w:tc>
        <w:tc>
          <w:tcPr>
            <w:tcW w:w="4535" w:type="dxa"/>
          </w:tcPr>
          <w:p w14:paraId="7DA6B54D" w14:textId="77777777" w:rsidR="00AB6CA3" w:rsidRPr="00AB6CA3" w:rsidRDefault="00AB6CA3" w:rsidP="00E370F7">
            <w:pPr>
              <w:autoSpaceDE w:val="0"/>
              <w:autoSpaceDN w:val="0"/>
              <w:adjustRightInd w:val="0"/>
              <w:rPr>
                <w:rFonts w:cs="Calibri"/>
              </w:rPr>
            </w:pPr>
            <w:r w:rsidRPr="00AB6CA3">
              <w:rPr>
                <w:rFonts w:cs="Calibri"/>
              </w:rPr>
              <w:t>Kwestia utraty możliwości wykorzystywania w dotychczasowy sposób wniesionego do projektu przedmiotu wkładu niepieniężnego będzie badana przez DIP. W uzasadnionych przypadkach DIP może odstąpić od konieczności zachowania powyższej zasady, o ile Wnioskodawca przedstawi ekonomiczne uzasadnienie proponowanego rozwiązania i uzasadnienie to zostanie zaakceptowane przez DIP.</w:t>
            </w:r>
          </w:p>
          <w:p w14:paraId="7F864BFF" w14:textId="77777777" w:rsidR="00AB6CA3" w:rsidRPr="00AB6CA3" w:rsidRDefault="00AB6CA3" w:rsidP="00E370F7">
            <w:pPr>
              <w:autoSpaceDE w:val="0"/>
              <w:autoSpaceDN w:val="0"/>
              <w:adjustRightInd w:val="0"/>
              <w:rPr>
                <w:rFonts w:cs="Calibri"/>
              </w:rPr>
            </w:pPr>
            <w:r w:rsidRPr="00AB6CA3">
              <w:rPr>
                <w:rFonts w:cs="Calibri"/>
              </w:rPr>
              <w:t>Zapisy potwierdzające powyższe powinny znaleźć się już we wniosku o dofinansowanie.</w:t>
            </w:r>
          </w:p>
          <w:p w14:paraId="5E1E6DBF" w14:textId="77777777" w:rsidR="00AB6CA3" w:rsidRPr="00AB6CA3" w:rsidRDefault="00AB6CA3" w:rsidP="00E370F7">
            <w:pPr>
              <w:spacing w:line="200" w:lineRule="exact"/>
            </w:pPr>
          </w:p>
        </w:tc>
      </w:tr>
      <w:tr w:rsidR="00AB6CA3" w:rsidRPr="00AB6CA3" w14:paraId="08B78E86" w14:textId="77777777" w:rsidTr="00E370F7">
        <w:trPr>
          <w:trHeight w:val="994"/>
        </w:trPr>
        <w:tc>
          <w:tcPr>
            <w:tcW w:w="4535" w:type="dxa"/>
          </w:tcPr>
          <w:p w14:paraId="5176015C" w14:textId="77777777" w:rsidR="00AB6CA3" w:rsidRPr="00AB6CA3" w:rsidRDefault="00AB6CA3" w:rsidP="00E370F7">
            <w:pPr>
              <w:autoSpaceDE w:val="0"/>
              <w:autoSpaceDN w:val="0"/>
              <w:adjustRightInd w:val="0"/>
              <w:rPr>
                <w:rFonts w:cs="Calibri"/>
              </w:rPr>
            </w:pPr>
            <w:r w:rsidRPr="00AB6CA3">
              <w:rPr>
                <w:rFonts w:cs="Calibri"/>
              </w:rPr>
              <w:t xml:space="preserve">Aktualność wyceny/operatu szacunkowego wykazanego we wniosku o dofinansowanie </w:t>
            </w:r>
          </w:p>
        </w:tc>
        <w:tc>
          <w:tcPr>
            <w:tcW w:w="4535" w:type="dxa"/>
          </w:tcPr>
          <w:p w14:paraId="371F14CB" w14:textId="77777777" w:rsidR="00AB6CA3" w:rsidRPr="00AB6CA3" w:rsidRDefault="00AB6CA3" w:rsidP="00E370F7">
            <w:pPr>
              <w:autoSpaceDE w:val="0"/>
              <w:autoSpaceDN w:val="0"/>
              <w:adjustRightInd w:val="0"/>
              <w:rPr>
                <w:rFonts w:cs="Calibri"/>
              </w:rPr>
            </w:pPr>
            <w:r w:rsidRPr="00AB6CA3">
              <w:rPr>
                <w:rFonts w:cs="Calibri"/>
              </w:rPr>
              <w:t xml:space="preserve">Wycena/operat szacunkowy powinny być aktualne na dzień złożenia wniosku o dofinansowanie </w:t>
            </w:r>
          </w:p>
          <w:p w14:paraId="3E6D7894" w14:textId="77777777" w:rsidR="00AB6CA3" w:rsidRPr="00AB6CA3" w:rsidRDefault="00AB6CA3" w:rsidP="00E370F7">
            <w:pPr>
              <w:spacing w:line="200" w:lineRule="exact"/>
            </w:pPr>
          </w:p>
        </w:tc>
      </w:tr>
      <w:tr w:rsidR="00AB6CA3" w:rsidRPr="00AB6CA3" w14:paraId="23D6F4D6" w14:textId="77777777" w:rsidTr="00E370F7">
        <w:trPr>
          <w:trHeight w:val="966"/>
        </w:trPr>
        <w:tc>
          <w:tcPr>
            <w:tcW w:w="4535" w:type="dxa"/>
          </w:tcPr>
          <w:p w14:paraId="04E36C78" w14:textId="77777777" w:rsidR="00AB6CA3" w:rsidRPr="00AB6CA3" w:rsidRDefault="00AB6CA3" w:rsidP="00E370F7">
            <w:pPr>
              <w:autoSpaceDE w:val="0"/>
              <w:autoSpaceDN w:val="0"/>
              <w:adjustRightInd w:val="0"/>
              <w:rPr>
                <w:rFonts w:cs="Calibri"/>
              </w:rPr>
            </w:pPr>
            <w:r w:rsidRPr="00AB6CA3">
              <w:rPr>
                <w:rFonts w:cs="Calibri"/>
              </w:rPr>
              <w:t xml:space="preserve">Wkład niepieniężny a harmonogram rzeczowo-finansowy – czy w kolumnie „% dofinansowania” powinna być wskazana wartość „0%” czy określony % dofinansowania zadania </w:t>
            </w:r>
          </w:p>
          <w:p w14:paraId="23C4FD81" w14:textId="77777777" w:rsidR="00AB6CA3" w:rsidRPr="00AB6CA3" w:rsidRDefault="00AB6CA3" w:rsidP="00E370F7">
            <w:pPr>
              <w:spacing w:line="200" w:lineRule="exact"/>
            </w:pPr>
          </w:p>
        </w:tc>
        <w:tc>
          <w:tcPr>
            <w:tcW w:w="4535" w:type="dxa"/>
          </w:tcPr>
          <w:p w14:paraId="573E0365" w14:textId="77777777" w:rsidR="00AB6CA3" w:rsidRPr="00AB6CA3" w:rsidRDefault="00AB6CA3" w:rsidP="00E370F7">
            <w:pPr>
              <w:autoSpaceDE w:val="0"/>
              <w:autoSpaceDN w:val="0"/>
              <w:adjustRightInd w:val="0"/>
              <w:rPr>
                <w:rFonts w:cs="Calibri"/>
              </w:rPr>
            </w:pPr>
            <w:r w:rsidRPr="00AB6CA3">
              <w:rPr>
                <w:rFonts w:cs="Calibri"/>
              </w:rPr>
              <w:t xml:space="preserve">Określony dla projektu % dofinansowania (odpowiedni dla danego zadania/ kategorii kosztów) </w:t>
            </w:r>
          </w:p>
          <w:p w14:paraId="0115291D" w14:textId="77777777" w:rsidR="00AB6CA3" w:rsidRPr="00AB6CA3" w:rsidRDefault="00AB6CA3" w:rsidP="00E370F7">
            <w:pPr>
              <w:spacing w:line="200" w:lineRule="exact"/>
            </w:pPr>
          </w:p>
        </w:tc>
      </w:tr>
      <w:tr w:rsidR="00AB6CA3" w:rsidRPr="00AB6CA3" w14:paraId="6C3674EA" w14:textId="77777777" w:rsidTr="00E370F7">
        <w:trPr>
          <w:trHeight w:val="993"/>
        </w:trPr>
        <w:tc>
          <w:tcPr>
            <w:tcW w:w="4535" w:type="dxa"/>
          </w:tcPr>
          <w:p w14:paraId="087B6B2C" w14:textId="77777777" w:rsidR="00AB6CA3" w:rsidRPr="00AB6CA3" w:rsidRDefault="00AB6CA3" w:rsidP="00E370F7">
            <w:r w:rsidRPr="00AB6CA3">
              <w:rPr>
                <w:rFonts w:cs="Calibri"/>
              </w:rPr>
              <w:t>Wkład niepieniężny a data poniesienia wydatku</w:t>
            </w:r>
          </w:p>
          <w:p w14:paraId="01CB2329" w14:textId="77777777" w:rsidR="00AB6CA3" w:rsidRPr="00AB6CA3" w:rsidRDefault="00AB6CA3" w:rsidP="00E370F7">
            <w:pPr>
              <w:spacing w:line="200" w:lineRule="exact"/>
            </w:pPr>
          </w:p>
        </w:tc>
        <w:tc>
          <w:tcPr>
            <w:tcW w:w="4535" w:type="dxa"/>
          </w:tcPr>
          <w:p w14:paraId="69107F25" w14:textId="77777777" w:rsidR="00AB6CA3" w:rsidRPr="00AB6CA3" w:rsidRDefault="00AB6CA3" w:rsidP="00E370F7">
            <w:pPr>
              <w:autoSpaceDE w:val="0"/>
              <w:autoSpaceDN w:val="0"/>
              <w:adjustRightInd w:val="0"/>
              <w:rPr>
                <w:rFonts w:cs="Calibri"/>
              </w:rPr>
            </w:pPr>
            <w:r w:rsidRPr="00AB6CA3">
              <w:rPr>
                <w:rFonts w:cs="Calibri"/>
              </w:rPr>
              <w:t xml:space="preserve">Datę wniesienia wkładu niepieniężnego należy określić zgodnie z zasadami zawartymi w „Wytycznych w zakresie kwalifikowalności wydatków w ramach Europejskiego Funduszu 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14:paraId="38EAAD30" w14:textId="77777777" w:rsidR="00AB6CA3" w:rsidRPr="00AB6CA3" w:rsidRDefault="00AB6CA3" w:rsidP="00E370F7">
            <w:r w:rsidRPr="00AB6CA3">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14:paraId="1E02CB1A" w14:textId="77777777" w:rsidR="00AB6CA3" w:rsidRPr="00AB6CA3" w:rsidRDefault="00AB6CA3" w:rsidP="00E370F7">
            <w:pPr>
              <w:spacing w:line="200" w:lineRule="exact"/>
            </w:pPr>
          </w:p>
        </w:tc>
      </w:tr>
    </w:tbl>
    <w:p w14:paraId="0030385D" w14:textId="77777777" w:rsidR="00DB0CDD" w:rsidRPr="008272C0" w:rsidRDefault="00DB0CDD"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OŚWIADCZENIA </w:t>
      </w:r>
    </w:p>
    <w:p w14:paraId="54EEE4EE" w14:textId="77777777" w:rsidR="00022969" w:rsidRPr="008272C0" w:rsidRDefault="00DB0CDD" w:rsidP="008272C0">
      <w:pPr>
        <w:jc w:val="both"/>
        <w:rPr>
          <w:rFonts w:asciiTheme="minorHAnsi" w:hAnsiTheme="minorHAnsi"/>
        </w:rPr>
      </w:pPr>
      <w:r w:rsidRPr="008272C0">
        <w:rPr>
          <w:rFonts w:asciiTheme="minorHAnsi" w:hAnsiTheme="minorHAnsi" w:cs="Calibri"/>
          <w:color w:val="000000"/>
        </w:rPr>
        <w:t xml:space="preserve">Wnioskodawca powinien zapoznać się ze wszystkimi Oświadczeniami i zaznaczyć odpowiednią opcję (Tak/Nie/Nie dotyczy). W przypadku projektów realizowanych w partnerstwie, Partner wypełnia </w:t>
      </w:r>
      <w:r w:rsidR="00D2010B">
        <w:rPr>
          <w:rFonts w:asciiTheme="minorHAnsi" w:hAnsiTheme="minorHAnsi" w:cs="Calibri"/>
          <w:color w:val="000000"/>
        </w:rPr>
        <w:br/>
      </w:r>
      <w:r w:rsidRPr="008272C0">
        <w:rPr>
          <w:rFonts w:asciiTheme="minorHAnsi" w:hAnsiTheme="minorHAnsi" w:cs="Calibri"/>
          <w:color w:val="000000"/>
        </w:rPr>
        <w:t>i podpisuje Oświadczenia dla Partnera, a następnie Wnioskodawca załącza je jako załącznik do wniosku o dofinansowanie.</w:t>
      </w:r>
    </w:p>
    <w:p w14:paraId="6BD1718D" w14:textId="77777777" w:rsidR="00022969" w:rsidRPr="008272C0" w:rsidRDefault="00022969" w:rsidP="008272C0">
      <w:pPr>
        <w:spacing w:line="200" w:lineRule="exact"/>
        <w:rPr>
          <w:rFonts w:asciiTheme="minorHAnsi" w:hAnsiTheme="minorHAnsi"/>
        </w:rPr>
      </w:pPr>
    </w:p>
    <w:p w14:paraId="5CFE1672" w14:textId="77777777" w:rsidR="00022969" w:rsidRPr="008272C0" w:rsidRDefault="00022969" w:rsidP="008272C0">
      <w:pPr>
        <w:spacing w:line="200" w:lineRule="exact"/>
        <w:jc w:val="center"/>
        <w:rPr>
          <w:rFonts w:asciiTheme="minorHAnsi" w:hAnsiTheme="minorHAns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8272C0" w14:paraId="6DFEFC50" w14:textId="77777777" w:rsidTr="000275B5">
        <w:trPr>
          <w:gridAfter w:val="1"/>
          <w:wAfter w:w="7" w:type="dxa"/>
          <w:trHeight w:val="594"/>
        </w:trPr>
        <w:tc>
          <w:tcPr>
            <w:tcW w:w="9315" w:type="dxa"/>
          </w:tcPr>
          <w:p w14:paraId="1AB006BB" w14:textId="77777777" w:rsidR="009F74B3" w:rsidRPr="008272C0" w:rsidRDefault="009F74B3"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lastRenderedPageBreak/>
              <w:t>OŚWIADCZENIA DLA WNIOSKODAWCY</w:t>
            </w:r>
          </w:p>
        </w:tc>
      </w:tr>
      <w:tr w:rsidR="009F74B3" w:rsidRPr="008272C0" w14:paraId="46E52AE3" w14:textId="77777777" w:rsidTr="000275B5">
        <w:trPr>
          <w:gridAfter w:val="1"/>
          <w:wAfter w:w="7" w:type="dxa"/>
          <w:trHeight w:val="266"/>
        </w:trPr>
        <w:tc>
          <w:tcPr>
            <w:tcW w:w="9315" w:type="dxa"/>
          </w:tcPr>
          <w:p w14:paraId="6A2274BB" w14:textId="77777777"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1. Oświadczam, że informacje zawarte w niniejszym wniosku są zgodne ze stanem faktycznym </w:t>
            </w:r>
            <w:r w:rsidR="0039596D" w:rsidRPr="008272C0">
              <w:rPr>
                <w:rFonts w:asciiTheme="minorHAnsi" w:hAnsiTheme="minorHAnsi" w:cs="Calibri"/>
                <w:color w:val="000000"/>
              </w:rPr>
              <w:br/>
            </w:r>
            <w:r w:rsidRPr="008272C0">
              <w:rPr>
                <w:rFonts w:asciiTheme="minorHAnsi" w:hAnsiTheme="minorHAnsi" w:cs="Calibri"/>
                <w:color w:val="000000"/>
              </w:rPr>
              <w:t>i prawnym</w:t>
            </w:r>
            <w:r w:rsidR="0039596D" w:rsidRPr="008272C0">
              <w:rPr>
                <w:rFonts w:asciiTheme="minorHAnsi" w:hAnsiTheme="minorHAnsi" w:cs="Calibri"/>
                <w:color w:val="000000"/>
              </w:rPr>
              <w:t>.</w:t>
            </w:r>
          </w:p>
        </w:tc>
      </w:tr>
      <w:tr w:rsidR="009F74B3" w:rsidRPr="008272C0" w14:paraId="1DBB9C43" w14:textId="77777777" w:rsidTr="000275B5">
        <w:trPr>
          <w:gridAfter w:val="1"/>
          <w:wAfter w:w="7" w:type="dxa"/>
          <w:trHeight w:val="559"/>
        </w:trPr>
        <w:tc>
          <w:tcPr>
            <w:tcW w:w="9315" w:type="dxa"/>
          </w:tcPr>
          <w:p w14:paraId="60AB1117" w14:textId="77777777"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Oświadczam, że podmiot który reprezentuję nie zalega z uiszczaniem podatków, jak również </w:t>
            </w:r>
            <w:r w:rsidR="0039596D" w:rsidRPr="008272C0">
              <w:rPr>
                <w:rFonts w:asciiTheme="minorHAnsi" w:hAnsiTheme="minorHAnsi" w:cs="Calibri"/>
                <w:color w:val="000000"/>
              </w:rPr>
              <w:br/>
            </w:r>
            <w:r w:rsidRPr="008272C0">
              <w:rPr>
                <w:rFonts w:asciiTheme="minorHAnsi" w:hAnsiTheme="minorHAnsi" w:cs="Calibri"/>
                <w:color w:val="000000"/>
              </w:rPr>
              <w:t xml:space="preserve">z opłacaniem składek na ubezpieczenie społeczne i zdrowotne, Fundusz Pracy, Państwowy Fundusz Rehabilitacji Osób Niepełnosprawnych lub innych należności wymaganych odrębnymi przepisami. </w:t>
            </w:r>
          </w:p>
        </w:tc>
      </w:tr>
      <w:tr w:rsidR="009F74B3" w:rsidRPr="008272C0" w14:paraId="158833F7" w14:textId="77777777" w:rsidTr="00502C8D">
        <w:trPr>
          <w:gridAfter w:val="1"/>
          <w:wAfter w:w="7" w:type="dxa"/>
          <w:trHeight w:val="267"/>
        </w:trPr>
        <w:tc>
          <w:tcPr>
            <w:tcW w:w="9315" w:type="dxa"/>
            <w:tcBorders>
              <w:bottom w:val="single" w:sz="4" w:space="0" w:color="auto"/>
            </w:tcBorders>
          </w:tcPr>
          <w:p w14:paraId="41668850" w14:textId="77777777"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3. Oświadczam, że dysponuję administracyjną, finansową</w:t>
            </w:r>
            <w:r w:rsidR="00EB06D5" w:rsidRPr="008272C0">
              <w:rPr>
                <w:rFonts w:asciiTheme="minorHAnsi" w:hAnsiTheme="minorHAnsi"/>
              </w:rPr>
              <w:t>, techniczną</w:t>
            </w:r>
            <w:r w:rsidRPr="008272C0">
              <w:rPr>
                <w:rFonts w:asciiTheme="minorHAnsi" w:hAnsiTheme="minorHAnsi" w:cs="Calibri"/>
                <w:color w:val="000000"/>
              </w:rPr>
              <w:t xml:space="preserve"> i operacyjną zdolnością gwarantującą płynną i terminową realizację projektu przedstawionego w niniejszym wniosku</w:t>
            </w:r>
            <w:r w:rsidR="0039596D" w:rsidRPr="008272C0">
              <w:rPr>
                <w:rFonts w:asciiTheme="minorHAnsi" w:hAnsiTheme="minorHAnsi" w:cs="Calibri"/>
                <w:color w:val="000000"/>
              </w:rPr>
              <w:t>.</w:t>
            </w:r>
          </w:p>
        </w:tc>
      </w:tr>
      <w:tr w:rsidR="009F74B3" w:rsidRPr="008272C0" w14:paraId="616F1735" w14:textId="77777777" w:rsidTr="00502C8D">
        <w:trPr>
          <w:gridAfter w:val="1"/>
          <w:wAfter w:w="7" w:type="dxa"/>
          <w:trHeight w:val="120"/>
        </w:trPr>
        <w:tc>
          <w:tcPr>
            <w:tcW w:w="9315" w:type="dxa"/>
            <w:shd w:val="clear" w:color="auto" w:fill="auto"/>
          </w:tcPr>
          <w:p w14:paraId="253E4879" w14:textId="77777777" w:rsidR="0039596D"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4. </w:t>
            </w:r>
            <w:r w:rsidRPr="008272C0">
              <w:rPr>
                <w:rFonts w:asciiTheme="minorHAnsi" w:hAnsiTheme="minorHAnsi" w:cs="Arial"/>
                <w:color w:val="15428B"/>
                <w:shd w:val="clear" w:color="auto" w:fill="EEF1F6"/>
              </w:rPr>
              <w:t> </w:t>
            </w:r>
            <w:r w:rsidRPr="008272C0">
              <w:rPr>
                <w:rFonts w:asciiTheme="minorHAnsi" w:hAnsiTheme="minorHAnsi" w:cs="Arial"/>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(t.j. Dz. U. z 2016 r. poz. 1808. z późn. zm.)* dotyczy projektów objętych pomocą publiczną</w:t>
            </w:r>
            <w:r w:rsidR="00502C8D" w:rsidRPr="008272C0">
              <w:rPr>
                <w:rFonts w:asciiTheme="minorHAnsi" w:hAnsiTheme="minorHAnsi" w:cs="Arial"/>
              </w:rPr>
              <w:t>.</w:t>
            </w:r>
          </w:p>
        </w:tc>
      </w:tr>
      <w:tr w:rsidR="009F74B3" w:rsidRPr="008272C0" w14:paraId="785FAC97" w14:textId="77777777" w:rsidTr="00502C8D">
        <w:trPr>
          <w:trHeight w:val="559"/>
        </w:trPr>
        <w:tc>
          <w:tcPr>
            <w:tcW w:w="9322" w:type="dxa"/>
            <w:gridSpan w:val="2"/>
            <w:shd w:val="clear" w:color="auto" w:fill="auto"/>
          </w:tcPr>
          <w:p w14:paraId="7DDA3081" w14:textId="77777777"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color w:val="000000"/>
              </w:rPr>
              <w:t>5</w:t>
            </w:r>
            <w:r w:rsidR="009F74B3" w:rsidRPr="008272C0">
              <w:rPr>
                <w:rFonts w:asciiTheme="minorHAnsi" w:hAnsiTheme="minorHAnsi" w:cs="Calibri"/>
                <w:color w:val="000000"/>
              </w:rPr>
              <w:t xml:space="preserve">. </w:t>
            </w:r>
            <w:r w:rsidR="00824C04" w:rsidRPr="008272C0">
              <w:rPr>
                <w:rFonts w:asciiTheme="minorHAnsi" w:hAnsiTheme="minorHAnsi" w:cs="Arial"/>
              </w:rPr>
              <w:t xml:space="preserve">Oświadczam, że podmiot który reprezentuję nie pozostaje pod zarządem komisarycznym lub nie znajduje się w toku likwidacji, postępowania upadłościowego (w tym nie oddalono wniosku </w:t>
            </w:r>
            <w:r w:rsidR="00502C8D" w:rsidRPr="008272C0">
              <w:rPr>
                <w:rFonts w:asciiTheme="minorHAnsi" w:hAnsiTheme="minorHAnsi" w:cs="Arial"/>
              </w:rPr>
              <w:br/>
            </w:r>
            <w:r w:rsidR="00824C04" w:rsidRPr="008272C0">
              <w:rPr>
                <w:rFonts w:asciiTheme="minorHAnsi" w:hAnsiTheme="minorHAnsi" w:cs="Arial"/>
              </w:rPr>
              <w:t>o ogłoszenie upadłości z powodu braku majątku upadłego wystarczającego na zaspokojenie kosztów postępowania upadłościowego), postępowania naprawczego.</w:t>
            </w:r>
          </w:p>
          <w:p w14:paraId="3683C66A" w14:textId="77777777" w:rsidR="009F74B3"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Arial"/>
              </w:rPr>
              <w:t xml:space="preserve">  </w:t>
            </w:r>
            <w:r w:rsidRPr="008272C0">
              <w:rPr>
                <w:rFonts w:asciiTheme="minorHAnsi" w:hAnsiTheme="minorHAnsi" w:cs="Arial"/>
              </w:rPr>
              <w:br/>
              <w:t>* dotyczy przedsiębiorców (tj. podmiotów wpisanych do Centralnej Ewidencji i Informacji o Działalności Gospodarczej lub wpisu do rejestru przedsiębiorców Krajowego Rejestru Sądowego.)</w:t>
            </w:r>
            <w:r w:rsidR="00502C8D" w:rsidRPr="008272C0">
              <w:rPr>
                <w:rFonts w:asciiTheme="minorHAnsi" w:hAnsiTheme="minorHAnsi" w:cs="Arial"/>
              </w:rPr>
              <w:t>.</w:t>
            </w:r>
            <w:r w:rsidRPr="008272C0" w:rsidDel="00824C04">
              <w:rPr>
                <w:rFonts w:asciiTheme="minorHAnsi" w:hAnsiTheme="minorHAnsi" w:cs="Calibri"/>
              </w:rPr>
              <w:t xml:space="preserve"> </w:t>
            </w:r>
          </w:p>
        </w:tc>
      </w:tr>
      <w:tr w:rsidR="009F74B3" w:rsidRPr="008272C0" w14:paraId="636D7D6B" w14:textId="77777777" w:rsidTr="00857137">
        <w:trPr>
          <w:trHeight w:val="560"/>
        </w:trPr>
        <w:tc>
          <w:tcPr>
            <w:tcW w:w="9322" w:type="dxa"/>
            <w:gridSpan w:val="2"/>
            <w:shd w:val="clear" w:color="auto" w:fill="auto"/>
          </w:tcPr>
          <w:p w14:paraId="096D2621" w14:textId="77777777"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rPr>
              <w:t xml:space="preserve">6a </w:t>
            </w:r>
            <w:r w:rsidR="00824C04" w:rsidRPr="008272C0">
              <w:rPr>
                <w:rFonts w:asciiTheme="minorHAnsi" w:hAnsiTheme="minorHAnsi" w:cs="Arial"/>
              </w:rPr>
              <w:t xml:space="preserve">Oświadczam, że projekt jest zgodny z właściwymi przepisami prawa wspólnotowego i krajowego, </w:t>
            </w:r>
            <w:r w:rsidR="00502C8D" w:rsidRPr="008272C0">
              <w:rPr>
                <w:rFonts w:asciiTheme="minorHAnsi" w:hAnsiTheme="minorHAnsi" w:cs="Arial"/>
              </w:rPr>
              <w:br/>
            </w:r>
            <w:r w:rsidR="00824C04" w:rsidRPr="008272C0">
              <w:rPr>
                <w:rFonts w:asciiTheme="minorHAnsi" w:hAnsiTheme="minorHAnsi" w:cs="Arial"/>
              </w:rPr>
              <w:t>w tym dotyczącymi ochrony środowiska oraz zamówień publicznych (m.in. jeśli realizacja projektu zgłoszonego do objęcia dofinansowaniem rozpoczęła się przed dniem złożenia wniosku</w:t>
            </w:r>
            <w:r w:rsidR="00502C8D" w:rsidRPr="008272C0">
              <w:rPr>
                <w:rFonts w:asciiTheme="minorHAnsi" w:hAnsiTheme="minorHAnsi" w:cs="Arial"/>
              </w:rPr>
              <w:t xml:space="preserve">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w:t>
            </w:r>
          </w:p>
          <w:p w14:paraId="3B5C6A79" w14:textId="77777777"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t>* jeżeli projekt jest zgodny z przepisami prawa wspólnotowego i krajowego, jednakże dla określonego zakresu wykryto uchybienia, należy zaznaczyć "Nie dotyczy" i wypełnić Oświadczenie nr 6b.</w:t>
            </w:r>
            <w:r w:rsidRPr="008272C0" w:rsidDel="00824C04">
              <w:rPr>
                <w:rFonts w:asciiTheme="minorHAnsi" w:hAnsiTheme="minorHAnsi" w:cs="Calibri"/>
              </w:rPr>
              <w:t xml:space="preserve"> </w:t>
            </w:r>
          </w:p>
        </w:tc>
      </w:tr>
      <w:tr w:rsidR="009F74B3" w:rsidRPr="008272C0" w14:paraId="34C6CC34" w14:textId="77777777" w:rsidTr="00127C97">
        <w:trPr>
          <w:trHeight w:val="706"/>
        </w:trPr>
        <w:tc>
          <w:tcPr>
            <w:tcW w:w="9322" w:type="dxa"/>
            <w:gridSpan w:val="2"/>
            <w:shd w:val="clear" w:color="auto" w:fill="auto"/>
          </w:tcPr>
          <w:p w14:paraId="7A716D6D" w14:textId="77777777" w:rsidR="00FD0AC8" w:rsidRPr="008272C0" w:rsidRDefault="00FD0AC8" w:rsidP="008272C0">
            <w:pPr>
              <w:jc w:val="both"/>
              <w:rPr>
                <w:rFonts w:asciiTheme="minorHAnsi" w:hAnsiTheme="minorHAnsi" w:cs="Arial"/>
              </w:rPr>
            </w:pPr>
            <w:r w:rsidRPr="008272C0">
              <w:rPr>
                <w:rFonts w:asciiTheme="minorHAnsi" w:hAnsiTheme="minorHAnsi" w:cs="Calibri"/>
              </w:rPr>
              <w:t>6b</w:t>
            </w:r>
            <w:r w:rsidR="009F74B3" w:rsidRPr="008272C0">
              <w:rPr>
                <w:rFonts w:asciiTheme="minorHAnsi" w:hAnsiTheme="minorHAnsi" w:cs="Calibri"/>
              </w:rPr>
              <w:t xml:space="preserve">. </w:t>
            </w:r>
            <w:r w:rsidR="00824C04" w:rsidRPr="008272C0">
              <w:rPr>
                <w:rFonts w:asciiTheme="minorHAnsi" w:hAnsiTheme="minorHAnsi" w:cs="Arial"/>
              </w:rPr>
              <w:t xml:space="preserve">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z następującymi zastrzeżeniami:</w:t>
            </w:r>
          </w:p>
          <w:p w14:paraId="6C7FDC97" w14:textId="77777777" w:rsidR="00127C97" w:rsidRPr="008272C0" w:rsidRDefault="00127C97" w:rsidP="008272C0">
            <w:pPr>
              <w:jc w:val="both"/>
              <w:rPr>
                <w:rFonts w:asciiTheme="minorHAnsi" w:hAnsiTheme="minorHAnsi" w:cs="Arial"/>
              </w:rPr>
            </w:pPr>
            <w:r w:rsidRPr="008272C0">
              <w:rPr>
                <w:rFonts w:asciiTheme="minorHAnsi" w:hAnsiTheme="minorHAnsi" w:cs="Arial"/>
              </w:rPr>
              <w:t>Jednocześnie oświadczam, że podmiot który reprezentuję zobowiązuje się poddać ewentualnym konsekwencjom finansowym z tytułu ww. uchybień oraz wyłączyć z kwalifikowalności właściwą część wydatków (na etapie podpisywania umowy o dofinansowanie), podpowiadającą uchybieniom. *</w:t>
            </w:r>
          </w:p>
          <w:p w14:paraId="003E7F93" w14:textId="77777777" w:rsidR="0039596D" w:rsidRPr="008272C0" w:rsidRDefault="00127C97" w:rsidP="008272C0">
            <w:pPr>
              <w:jc w:val="both"/>
              <w:rPr>
                <w:rFonts w:asciiTheme="minorHAnsi" w:hAnsiTheme="minorHAnsi" w:cs="Arial"/>
              </w:rPr>
            </w:pPr>
            <w:r w:rsidRPr="008272C0">
              <w:rPr>
                <w:rFonts w:asciiTheme="minorHAnsi" w:hAnsiTheme="minorHAnsi" w:cs="Arial"/>
              </w:rPr>
              <w:t>* Oświadczenie nie dotyczy jeśli w 6a zaznaczono „Tak”.</w:t>
            </w:r>
          </w:p>
          <w:p w14:paraId="78B0E179" w14:textId="77777777" w:rsidR="009F74B3" w:rsidRPr="008272C0" w:rsidRDefault="00824C04" w:rsidP="008272C0">
            <w:pPr>
              <w:autoSpaceDE w:val="0"/>
              <w:autoSpaceDN w:val="0"/>
              <w:adjustRightInd w:val="0"/>
              <w:jc w:val="both"/>
              <w:rPr>
                <w:rFonts w:asciiTheme="minorHAnsi" w:hAnsiTheme="minorHAnsi" w:cs="Calibri"/>
              </w:rPr>
            </w:pPr>
            <w:r w:rsidRPr="008272C0" w:rsidDel="00824C04">
              <w:rPr>
                <w:rFonts w:asciiTheme="minorHAnsi" w:eastAsia="Times New Roman" w:hAnsiTheme="minorHAnsi" w:cs="Arial"/>
              </w:rPr>
              <w:t xml:space="preserve"> </w:t>
            </w:r>
          </w:p>
        </w:tc>
      </w:tr>
      <w:tr w:rsidR="009F74B3" w:rsidRPr="008272C0" w14:paraId="6BE349E5" w14:textId="77777777" w:rsidTr="00502C8D">
        <w:trPr>
          <w:trHeight w:val="412"/>
        </w:trPr>
        <w:tc>
          <w:tcPr>
            <w:tcW w:w="9322" w:type="dxa"/>
            <w:gridSpan w:val="2"/>
            <w:shd w:val="clear" w:color="auto" w:fill="auto"/>
          </w:tcPr>
          <w:p w14:paraId="4994C8AC" w14:textId="77777777" w:rsidR="009F74B3" w:rsidRPr="008272C0" w:rsidRDefault="00FD0A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7</w:t>
            </w:r>
            <w:r w:rsidR="009F74B3" w:rsidRPr="008272C0">
              <w:rPr>
                <w:rFonts w:asciiTheme="minorHAnsi" w:hAnsiTheme="minorHAnsi" w:cs="Calibri"/>
                <w:color w:val="000000"/>
              </w:rPr>
              <w:t xml:space="preserve">. </w:t>
            </w:r>
            <w:r w:rsidR="00824C04" w:rsidRPr="008272C0">
              <w:rPr>
                <w:rFonts w:asciiTheme="minorHAnsi" w:hAnsiTheme="minorHAnsi" w:cs="Arial"/>
              </w:rPr>
              <w:t>Oświadczam, że w wyniku otrzymania przez projekt dofinansowania we wnioskowanej wysokości, na określone we wniosku o dofinansowanie wydatki kwalifikowalne, nie dojdzie w projekcie do podwójnego dofinansowania wydatków kwalifikowalnych</w:t>
            </w:r>
            <w:r w:rsidR="00502C8D" w:rsidRPr="008272C0">
              <w:rPr>
                <w:rFonts w:asciiTheme="minorHAnsi" w:hAnsiTheme="minorHAnsi" w:cs="Arial"/>
              </w:rPr>
              <w:t>.</w:t>
            </w:r>
          </w:p>
        </w:tc>
      </w:tr>
      <w:tr w:rsidR="009F74B3" w:rsidRPr="008272C0" w14:paraId="47CCF15A" w14:textId="77777777" w:rsidTr="00502C8D">
        <w:trPr>
          <w:trHeight w:val="559"/>
        </w:trPr>
        <w:tc>
          <w:tcPr>
            <w:tcW w:w="9322" w:type="dxa"/>
            <w:gridSpan w:val="2"/>
            <w:shd w:val="clear" w:color="auto" w:fill="auto"/>
          </w:tcPr>
          <w:p w14:paraId="0996C71D" w14:textId="77777777" w:rsidR="00502C8D" w:rsidRPr="008272C0" w:rsidRDefault="00FD0AC8" w:rsidP="008272C0">
            <w:pPr>
              <w:jc w:val="both"/>
              <w:rPr>
                <w:rFonts w:asciiTheme="minorHAnsi" w:hAnsiTheme="minorHAnsi" w:cs="Arial"/>
                <w:shd w:val="clear" w:color="auto" w:fill="FFFFFF" w:themeFill="background1"/>
              </w:rPr>
            </w:pPr>
            <w:r w:rsidRPr="008272C0">
              <w:rPr>
                <w:rFonts w:asciiTheme="minorHAnsi" w:hAnsiTheme="minorHAnsi" w:cs="Calibri"/>
              </w:rPr>
              <w:t>8a</w:t>
            </w:r>
            <w:r w:rsidR="009F74B3" w:rsidRPr="008272C0">
              <w:rPr>
                <w:rFonts w:asciiTheme="minorHAnsi" w:hAnsiTheme="minorHAnsi" w:cs="Calibri"/>
              </w:rPr>
              <w:t xml:space="preserve">. </w:t>
            </w:r>
            <w:r w:rsidR="00D2010B">
              <w:rPr>
                <w:rFonts w:asciiTheme="minorHAnsi" w:hAnsiTheme="minorHAnsi" w:cs="Arial"/>
                <w:shd w:val="clear" w:color="auto" w:fill="FFFFFF" w:themeFill="background1"/>
              </w:rPr>
              <w:t xml:space="preserve">Oświadczam, że podmiot, </w:t>
            </w:r>
            <w:r w:rsidR="00824C04" w:rsidRPr="008272C0">
              <w:rPr>
                <w:rFonts w:asciiTheme="minorHAnsi" w:hAnsiTheme="minorHAnsi" w:cs="Arial"/>
                <w:shd w:val="clear" w:color="auto" w:fill="FFFFFF" w:themeFill="background1"/>
              </w:rPr>
              <w:t xml:space="preserve">który reprezentuję posiada prawo do dysponowania nieruchomością na cele budowlane w rozumieniu art. 3 pkt 11 ustawy z dnia 7 lipca 1994 r. Prawo budowlane (t.j. Dz. U. </w:t>
            </w:r>
            <w:r w:rsidR="00502C8D"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z 2017 r. poz. 1332 z późn. zm.), w odniesieniu do nieruchomości na której/których zlokalizowany jest/będzie projekt, na okres jego realizacji i trwałości. </w:t>
            </w:r>
          </w:p>
          <w:p w14:paraId="78614CD1" w14:textId="77777777" w:rsidR="00577CEF" w:rsidRPr="008272C0" w:rsidRDefault="00D2010B" w:rsidP="008272C0">
            <w:pPr>
              <w:jc w:val="both"/>
              <w:rPr>
                <w:rFonts w:asciiTheme="minorHAnsi" w:hAnsiTheme="minorHAnsi" w:cs="Calibri"/>
              </w:rPr>
            </w:pPr>
            <w:r>
              <w:rPr>
                <w:rFonts w:asciiTheme="minorHAnsi" w:hAnsiTheme="minorHAnsi" w:cs="Arial"/>
                <w:shd w:val="clear" w:color="auto" w:fill="FFFFFF" w:themeFill="background1"/>
              </w:rPr>
              <w:br/>
              <w:t>*</w:t>
            </w:r>
            <w:r w:rsidR="00824C04" w:rsidRPr="008272C0">
              <w:rPr>
                <w:rFonts w:asciiTheme="minorHAnsi" w:hAnsiTheme="minorHAnsi" w:cs="Arial"/>
                <w:shd w:val="clear" w:color="auto" w:fill="FFFFFF" w:themeFill="background1"/>
              </w:rPr>
              <w:t xml:space="preserve">Co do zasady Oświadczenie dotyczy projektów infrastrukturalnych z wyjątkiem m.in. projektów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r w:rsidR="00824C04" w:rsidRPr="008272C0" w:rsidDel="00824C04">
              <w:rPr>
                <w:rFonts w:asciiTheme="minorHAnsi" w:hAnsiTheme="minorHAnsi" w:cs="Calibri"/>
              </w:rPr>
              <w:t xml:space="preserve"> </w:t>
            </w:r>
          </w:p>
        </w:tc>
      </w:tr>
      <w:tr w:rsidR="009F74B3" w:rsidRPr="008272C0" w14:paraId="12C8F6BF" w14:textId="77777777" w:rsidTr="00502C8D">
        <w:trPr>
          <w:trHeight w:val="412"/>
        </w:trPr>
        <w:tc>
          <w:tcPr>
            <w:tcW w:w="9322" w:type="dxa"/>
            <w:gridSpan w:val="2"/>
            <w:shd w:val="clear" w:color="auto" w:fill="auto"/>
          </w:tcPr>
          <w:p w14:paraId="1C53D440" w14:textId="77777777" w:rsidR="00502C8D" w:rsidRPr="008272C0" w:rsidRDefault="00577CEF" w:rsidP="008272C0">
            <w:pPr>
              <w:autoSpaceDE w:val="0"/>
              <w:autoSpaceDN w:val="0"/>
              <w:adjustRightInd w:val="0"/>
              <w:jc w:val="both"/>
              <w:rPr>
                <w:rFonts w:asciiTheme="minorHAnsi" w:hAnsiTheme="minorHAnsi" w:cs="Arial"/>
                <w:shd w:val="clear" w:color="auto" w:fill="FFFFFF" w:themeFill="background1"/>
              </w:rPr>
            </w:pPr>
            <w:r w:rsidRPr="008272C0">
              <w:rPr>
                <w:rFonts w:asciiTheme="minorHAnsi" w:hAnsiTheme="minorHAnsi" w:cs="Calibri"/>
              </w:rPr>
              <w:t>8</w:t>
            </w:r>
            <w:r w:rsidR="009F74B3" w:rsidRPr="008272C0">
              <w:rPr>
                <w:rFonts w:asciiTheme="minorHAnsi" w:hAnsiTheme="minorHAnsi" w:cs="Calibri"/>
              </w:rPr>
              <w:t xml:space="preserve">b. </w:t>
            </w:r>
            <w:r w:rsidR="00824C04" w:rsidRPr="008272C0">
              <w:rPr>
                <w:rFonts w:asciiTheme="minorHAnsi" w:hAnsiTheme="minorHAnsi" w:cs="Arial"/>
                <w:shd w:val="clear" w:color="auto" w:fill="FFFFFF" w:themeFill="background1"/>
              </w:rPr>
              <w:t>Oświadczam, że podmiot który reprezentuję posiada prawo do dysponowania nieruchomością na cele realizacji projektu, w odniesieniu do nieruchomości na/w której/których zlokalizowany jest/będzie projekt, na ok</w:t>
            </w:r>
            <w:r w:rsidR="00D2010B">
              <w:rPr>
                <w:rFonts w:asciiTheme="minorHAnsi" w:hAnsiTheme="minorHAnsi" w:cs="Arial"/>
                <w:shd w:val="clear" w:color="auto" w:fill="FFFFFF" w:themeFill="background1"/>
              </w:rPr>
              <w:t>res jego realizacji i trwałości</w:t>
            </w:r>
            <w:r w:rsidR="00502C8D" w:rsidRPr="008272C0">
              <w:rPr>
                <w:rFonts w:asciiTheme="minorHAnsi" w:hAnsiTheme="minorHAnsi" w:cs="Arial"/>
                <w:shd w:val="clear" w:color="auto" w:fill="FFFFFF" w:themeFill="background1"/>
              </w:rPr>
              <w:t>.</w:t>
            </w:r>
          </w:p>
          <w:p w14:paraId="57026AD3" w14:textId="77777777"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r>
            <w:r w:rsidRPr="008272C0">
              <w:rPr>
                <w:rFonts w:asciiTheme="minorHAnsi" w:hAnsiTheme="minorHAnsi" w:cs="Arial"/>
                <w:shd w:val="clear" w:color="auto" w:fill="FFFFFF" w:themeFill="background1"/>
              </w:rPr>
              <w:t xml:space="preserve">* Co do zasady Oświadczenie dotyczy projektów nieinfrastrukturalnych, załącznik nie dotyczy </w:t>
            </w:r>
            <w:r w:rsidRPr="008272C0">
              <w:rPr>
                <w:rFonts w:asciiTheme="minorHAnsi" w:hAnsiTheme="minorHAnsi" w:cs="Arial"/>
                <w:shd w:val="clear" w:color="auto" w:fill="FFFFFF" w:themeFill="background1"/>
              </w:rPr>
              <w:lastRenderedPageBreak/>
              <w:t>projektów z zakresu współpracy międzynarodowej, międzyregionalnej, promocji</w:t>
            </w:r>
            <w:r w:rsidR="00D2010B">
              <w:rPr>
                <w:rFonts w:asciiTheme="minorHAnsi" w:hAnsiTheme="minorHAnsi" w:cs="Arial"/>
                <w:shd w:val="clear" w:color="auto" w:fill="FFFFFF" w:themeFill="background1"/>
              </w:rPr>
              <w:t>,</w:t>
            </w:r>
            <w:r w:rsidRPr="008272C0">
              <w:rPr>
                <w:rFonts w:asciiTheme="minorHAnsi" w:hAnsiTheme="minorHAnsi" w:cs="Arial"/>
                <w:shd w:val="clear" w:color="auto" w:fill="FFFFFF" w:themeFill="background1"/>
              </w:rPr>
              <w:t xml:space="preserve"> a także projektów infrastrukturalnych</w:t>
            </w:r>
            <w:r w:rsidR="00D2010B">
              <w:rPr>
                <w:rFonts w:asciiTheme="minorHAnsi" w:hAnsiTheme="minorHAnsi" w:cs="Calibri"/>
              </w:rPr>
              <w:t>.</w:t>
            </w:r>
          </w:p>
        </w:tc>
      </w:tr>
      <w:tr w:rsidR="00622441" w:rsidRPr="008272C0" w14:paraId="46D19145" w14:textId="77777777" w:rsidTr="00502C8D">
        <w:trPr>
          <w:trHeight w:val="412"/>
        </w:trPr>
        <w:tc>
          <w:tcPr>
            <w:tcW w:w="9322" w:type="dxa"/>
            <w:gridSpan w:val="2"/>
            <w:shd w:val="clear" w:color="auto" w:fill="auto"/>
          </w:tcPr>
          <w:p w14:paraId="42AECBE9" w14:textId="77777777"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9</w:t>
            </w:r>
            <w:r w:rsidR="00622441" w:rsidRPr="008272C0">
              <w:rPr>
                <w:rFonts w:asciiTheme="minorHAnsi" w:hAnsiTheme="minorHAnsi" w:cs="Calibri"/>
              </w:rPr>
              <w:t xml:space="preserve">. </w:t>
            </w:r>
            <w:r w:rsidR="00D2010B">
              <w:rPr>
                <w:rFonts w:asciiTheme="minorHAnsi" w:hAnsiTheme="minorHAnsi" w:cs="Arial"/>
                <w:shd w:val="clear" w:color="auto" w:fill="FFFFFF" w:themeFill="background1"/>
              </w:rPr>
              <w:t xml:space="preserve">Oświadczam, że podmiot, </w:t>
            </w:r>
            <w:r w:rsidR="00824C04" w:rsidRPr="008272C0">
              <w:rPr>
                <w:rFonts w:asciiTheme="minorHAnsi" w:hAnsiTheme="minorHAnsi" w:cs="Arial"/>
                <w:shd w:val="clear" w:color="auto" w:fill="FFFFFF" w:themeFill="background1"/>
              </w:rPr>
              <w:t>który reprezentuję nie podlega wykluczeniu na podstawie obowiązujących przepisów prawa, w szczególności zapisów art. 207 ust.4 ustawy z dnia 27 sierpnia 2009 r. o finansach publicznych (t.j. Dz. U. z 2016 r. poz. 1870 z późn. zm.)  i/lub art.12 ust. 1 pkt 1 ustawy z dnia 15 czerwca 2012 r. o skutkach powierzania wykonywania pracy cudzoziemcom przebywającym wbrew przepisom na terytorium Rzeczypospolitej Polskiej (Dz. U. z 2012 r. poz.769) i/lub art. 9 ust 1 pkt 2a ustawy z dnia 28 października 2002 r. o odpowiedzialności podmiotów zbiorowych za czyny zabronione pod groźbą kary (t.j. Dz. U. z 2016 r. poz. 1541 t.j. z późn. zm.)</w:t>
            </w:r>
            <w:r w:rsidR="00D2010B">
              <w:rPr>
                <w:rFonts w:asciiTheme="minorHAnsi" w:hAnsiTheme="minorHAnsi" w:cs="Arial"/>
                <w:shd w:val="clear" w:color="auto" w:fill="FFFFFF" w:themeFill="background1"/>
              </w:rPr>
              <w:t>.</w:t>
            </w:r>
          </w:p>
        </w:tc>
      </w:tr>
      <w:tr w:rsidR="00622441" w:rsidRPr="008272C0" w14:paraId="6687711D" w14:textId="77777777" w:rsidTr="00502C8D">
        <w:trPr>
          <w:trHeight w:val="412"/>
        </w:trPr>
        <w:tc>
          <w:tcPr>
            <w:tcW w:w="9322" w:type="dxa"/>
            <w:gridSpan w:val="2"/>
            <w:shd w:val="clear" w:color="auto" w:fill="auto"/>
          </w:tcPr>
          <w:p w14:paraId="70BEE5EC" w14:textId="77777777" w:rsidR="00622441" w:rsidRPr="008272C0" w:rsidRDefault="00622441"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0</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r>
      <w:tr w:rsidR="00622441" w:rsidRPr="008272C0" w14:paraId="4E6536B3" w14:textId="77777777" w:rsidTr="00502C8D">
        <w:trPr>
          <w:trHeight w:val="412"/>
        </w:trPr>
        <w:tc>
          <w:tcPr>
            <w:tcW w:w="9322" w:type="dxa"/>
            <w:gridSpan w:val="2"/>
            <w:shd w:val="clear" w:color="auto" w:fill="auto"/>
          </w:tcPr>
          <w:p w14:paraId="750B5267" w14:textId="77777777"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11</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r>
      <w:tr w:rsidR="00622441" w:rsidRPr="008272C0" w14:paraId="6AC00BFA" w14:textId="77777777" w:rsidTr="00502C8D">
        <w:trPr>
          <w:trHeight w:val="412"/>
        </w:trPr>
        <w:tc>
          <w:tcPr>
            <w:tcW w:w="9322" w:type="dxa"/>
            <w:gridSpan w:val="2"/>
            <w:shd w:val="clear" w:color="auto" w:fill="auto"/>
          </w:tcPr>
          <w:p w14:paraId="1BF03F7B" w14:textId="77777777"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12</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w:t>
            </w:r>
            <w:r w:rsidR="00D2010B">
              <w:rPr>
                <w:rFonts w:asciiTheme="minorHAnsi" w:hAnsiTheme="minorHAnsi" w:cs="Arial"/>
                <w:shd w:val="clear" w:color="auto" w:fill="FFFFFF" w:themeFill="background1"/>
              </w:rPr>
              <w:t xml:space="preserve"> w perspektywie finansowej 2014-</w:t>
            </w:r>
            <w:r w:rsidR="00824C04" w:rsidRPr="008272C0">
              <w:rPr>
                <w:rFonts w:asciiTheme="minorHAnsi" w:hAnsiTheme="minorHAnsi" w:cs="Arial"/>
                <w:shd w:val="clear" w:color="auto" w:fill="FFFFFF" w:themeFill="background1"/>
              </w:rPr>
              <w:t xml:space="preserve">2020. Jednocześnie wyrażam zgodę na kontrole, o których mowa w art. 22 ust. 4 i art. 23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D2010B">
              <w:rPr>
                <w:rFonts w:asciiTheme="minorHAnsi" w:hAnsiTheme="minorHAnsi" w:cs="Arial"/>
                <w:shd w:val="clear" w:color="auto" w:fill="FFFFFF" w:themeFill="background1"/>
              </w:rPr>
              <w:t>w perspektywie finansowej 2014-</w:t>
            </w:r>
            <w:r w:rsidR="00824C04" w:rsidRPr="008272C0">
              <w:rPr>
                <w:rFonts w:asciiTheme="minorHAnsi" w:hAnsiTheme="minorHAnsi" w:cs="Arial"/>
                <w:shd w:val="clear" w:color="auto" w:fill="FFFFFF" w:themeFill="background1"/>
              </w:rPr>
              <w:t>2020 (t.j. Dz. U. z 2017 r. poz. 1460 z późn. zm.).</w:t>
            </w:r>
          </w:p>
        </w:tc>
      </w:tr>
      <w:tr w:rsidR="00622441" w:rsidRPr="008272C0" w14:paraId="4406831E" w14:textId="77777777" w:rsidTr="00502C8D">
        <w:trPr>
          <w:trHeight w:val="412"/>
        </w:trPr>
        <w:tc>
          <w:tcPr>
            <w:tcW w:w="9322" w:type="dxa"/>
            <w:gridSpan w:val="2"/>
            <w:shd w:val="clear" w:color="auto" w:fill="auto"/>
          </w:tcPr>
          <w:p w14:paraId="64985BCC" w14:textId="77777777"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w:t>
            </w:r>
            <w:r w:rsidR="00622441" w:rsidRPr="008272C0">
              <w:rPr>
                <w:rFonts w:asciiTheme="minorHAnsi" w:hAnsiTheme="minorHAnsi" w:cs="Calibri"/>
              </w:rPr>
              <w:t xml:space="preserve">a. </w:t>
            </w:r>
            <w:r w:rsidR="00824C04" w:rsidRPr="008272C0">
              <w:rPr>
                <w:rFonts w:asciiTheme="minorHAnsi" w:hAnsiTheme="minorHAnsi" w:cs="Arial"/>
                <w:shd w:val="clear" w:color="auto" w:fill="FFFFFF" w:themeFill="background1"/>
              </w:rPr>
              <w:t>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osobowych wobec osób, których dane osobowe zostały zawarte we wniosku o dofinansowanie.</w:t>
            </w:r>
          </w:p>
        </w:tc>
      </w:tr>
      <w:tr w:rsidR="000418F6" w:rsidRPr="008272C0" w14:paraId="75F892BF" w14:textId="77777777" w:rsidTr="00502C8D">
        <w:trPr>
          <w:trHeight w:val="412"/>
        </w:trPr>
        <w:tc>
          <w:tcPr>
            <w:tcW w:w="9322" w:type="dxa"/>
            <w:gridSpan w:val="2"/>
            <w:shd w:val="clear" w:color="auto" w:fill="auto"/>
          </w:tcPr>
          <w:p w14:paraId="48E0DFDA" w14:textId="77777777"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3</w:t>
            </w:r>
            <w:r w:rsidRPr="008272C0">
              <w:rPr>
                <w:rFonts w:asciiTheme="minorHAnsi" w:hAnsiTheme="minorHAnsi" w:cs="Calibri"/>
              </w:rPr>
              <w:t xml:space="preserve"> b. </w:t>
            </w:r>
            <w:r w:rsidR="00824C04" w:rsidRPr="008272C0">
              <w:rPr>
                <w:rFonts w:asciiTheme="minorHAnsi" w:hAnsiTheme="minorHAnsi" w:cs="Arial"/>
                <w:shd w:val="clear" w:color="auto" w:fill="FFFFFF" w:themeFill="background1"/>
              </w:rPr>
              <w:t>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tym samych chroniąc prawa osób, których dane osobowe zostały zawarte we wniosku o dofinansowanie.</w:t>
            </w:r>
          </w:p>
        </w:tc>
      </w:tr>
      <w:tr w:rsidR="00824C04" w:rsidRPr="008272C0" w14:paraId="37722761" w14:textId="77777777" w:rsidTr="00502C8D">
        <w:trPr>
          <w:trHeight w:val="412"/>
        </w:trPr>
        <w:tc>
          <w:tcPr>
            <w:tcW w:w="9322" w:type="dxa"/>
            <w:gridSpan w:val="2"/>
            <w:shd w:val="clear" w:color="auto" w:fill="auto"/>
          </w:tcPr>
          <w:p w14:paraId="5C22A072" w14:textId="77777777" w:rsidR="00824C04"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c. </w:t>
            </w:r>
            <w:r w:rsidRPr="008272C0">
              <w:rPr>
                <w:rFonts w:asciiTheme="minorHAnsi" w:hAnsiTheme="minorHAnsi" w:cs="Arial"/>
                <w:shd w:val="clear" w:color="auto" w:fill="FFFFFF" w:themeFill="background1"/>
              </w:rPr>
              <w:t xml:space="preserve">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04.05.2016, str.1).</w:t>
            </w:r>
          </w:p>
        </w:tc>
      </w:tr>
      <w:tr w:rsidR="000418F6" w:rsidRPr="008272C0" w14:paraId="6EB5B4B3" w14:textId="77777777" w:rsidTr="00502C8D">
        <w:trPr>
          <w:trHeight w:val="412"/>
        </w:trPr>
        <w:tc>
          <w:tcPr>
            <w:tcW w:w="9322" w:type="dxa"/>
            <w:gridSpan w:val="2"/>
            <w:shd w:val="clear" w:color="auto" w:fill="auto"/>
          </w:tcPr>
          <w:p w14:paraId="315D98A5" w14:textId="77777777"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14</w:t>
            </w:r>
            <w:r w:rsidR="0004751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r w:rsidR="00D2010B">
              <w:rPr>
                <w:rFonts w:asciiTheme="minorHAnsi" w:hAnsiTheme="minorHAnsi" w:cs="Arial"/>
                <w:shd w:val="clear" w:color="auto" w:fill="FFFFFF" w:themeFill="background1"/>
              </w:rPr>
              <w:t>.</w:t>
            </w:r>
          </w:p>
        </w:tc>
      </w:tr>
      <w:tr w:rsidR="000418F6" w:rsidRPr="008272C0" w14:paraId="3F84CEBB" w14:textId="77777777" w:rsidTr="00502C8D">
        <w:trPr>
          <w:trHeight w:val="412"/>
        </w:trPr>
        <w:tc>
          <w:tcPr>
            <w:tcW w:w="9322" w:type="dxa"/>
            <w:gridSpan w:val="2"/>
            <w:shd w:val="clear" w:color="auto" w:fill="auto"/>
          </w:tcPr>
          <w:p w14:paraId="4BE23129" w14:textId="77777777"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1</w:t>
            </w:r>
            <w:r w:rsidR="00577CEF" w:rsidRPr="008272C0">
              <w:rPr>
                <w:rFonts w:asciiTheme="minorHAnsi" w:hAnsiTheme="minorHAnsi" w:cs="Calibri"/>
              </w:rPr>
              <w:t>5</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wyrażam zgodę na Kontrole, o których mowa w Art. 22 ust. 3, Ustawy z dnia </w:t>
            </w:r>
            <w:r w:rsidR="00A470D9">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w perspektywie finansowej 2014–2020 (t.j. Dz. U. z 2017 r. poz. 1460 z późn. zm.), a które mogą obejmować kontrole zdolności wnioskodawców ubiegających się o dofinansowanie projektu w ramach trybu pozakonkursowego oraz beneficjentów realizujących projekty wybrane do dofinansowania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takim trybie do prawidłowej i efektywnej realizacji projektów. Kontrole polegają w szczególności na weryfikacji procedur obowiązujących w zakresie realizacji projektów, mogą mieć charakter kontroli uprzednich, prowadzonych przed dni</w:t>
            </w:r>
            <w:r w:rsidR="00D2010B">
              <w:rPr>
                <w:rFonts w:asciiTheme="minorHAnsi" w:hAnsiTheme="minorHAnsi" w:cs="Arial"/>
                <w:shd w:val="clear" w:color="auto" w:fill="FFFFFF" w:themeFill="background1"/>
              </w:rPr>
              <w:t>em otrzymania przez W</w:t>
            </w:r>
            <w:r w:rsidR="00824C04" w:rsidRPr="008272C0">
              <w:rPr>
                <w:rFonts w:asciiTheme="minorHAnsi" w:hAnsiTheme="minorHAnsi" w:cs="Arial"/>
                <w:shd w:val="clear" w:color="auto" w:fill="FFFFFF" w:themeFill="background1"/>
              </w:rPr>
              <w:t>nioskodawcę informacji o wyborze projektu do dofinansowania, które służą sprawdzeniu potencjału administracyjnego wnioskodawcy do realizacji projektu.</w:t>
            </w:r>
          </w:p>
        </w:tc>
      </w:tr>
      <w:tr w:rsidR="000418F6" w:rsidRPr="008272C0" w14:paraId="27C6DB1D" w14:textId="77777777" w:rsidTr="00502C8D">
        <w:trPr>
          <w:trHeight w:val="412"/>
        </w:trPr>
        <w:tc>
          <w:tcPr>
            <w:tcW w:w="9322" w:type="dxa"/>
            <w:gridSpan w:val="2"/>
            <w:tcBorders>
              <w:bottom w:val="nil"/>
            </w:tcBorders>
            <w:shd w:val="clear" w:color="auto" w:fill="auto"/>
          </w:tcPr>
          <w:p w14:paraId="64FBB7CB" w14:textId="77777777"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16</w:t>
            </w:r>
            <w:r w:rsidR="000418F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został zakończony w rozumieniu art. 65 ust. 6 Rozporządzenia Parlamentu Europejskiego i Rady (UE) nr 1303/2013 z dnia 17 grudnia 2013 r.</w:t>
            </w:r>
          </w:p>
        </w:tc>
      </w:tr>
      <w:tr w:rsidR="00577CEF" w:rsidRPr="008272C0" w14:paraId="6858EDF1" w14:textId="77777777" w:rsidTr="00502C8D">
        <w:trPr>
          <w:trHeight w:val="1189"/>
        </w:trPr>
        <w:tc>
          <w:tcPr>
            <w:tcW w:w="9322" w:type="dxa"/>
            <w:gridSpan w:val="2"/>
            <w:tcBorders>
              <w:top w:val="nil"/>
            </w:tcBorders>
            <w:shd w:val="clear" w:color="auto" w:fill="auto"/>
          </w:tcPr>
          <w:p w14:paraId="12D09E63" w14:textId="77777777" w:rsidR="00577CEF" w:rsidRPr="008272C0" w:rsidRDefault="00577CEF" w:rsidP="008272C0">
            <w:pPr>
              <w:jc w:val="both"/>
              <w:rPr>
                <w:rFonts w:asciiTheme="minorHAnsi" w:hAnsiTheme="minorHAnsi" w:cs="Calibri"/>
                <w:b/>
              </w:rPr>
            </w:pPr>
            <w:r w:rsidRPr="008272C0">
              <w:rPr>
                <w:rFonts w:asciiTheme="minorHAnsi" w:eastAsia="Times New Roman" w:hAnsiTheme="minorHAnsi" w:cs="Arial"/>
              </w:rPr>
              <w:t>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8272C0">
              <w:rPr>
                <w:rFonts w:asciiTheme="minorHAnsi" w:eastAsia="Times New Roman" w:hAnsiTheme="minorHAnsi" w:cs="Arial"/>
              </w:rPr>
              <w:t>.</w:t>
            </w:r>
          </w:p>
        </w:tc>
      </w:tr>
      <w:tr w:rsidR="000418F6" w:rsidRPr="008272C0" w14:paraId="293DB3C9" w14:textId="77777777" w:rsidTr="000275B5">
        <w:trPr>
          <w:trHeight w:val="412"/>
        </w:trPr>
        <w:tc>
          <w:tcPr>
            <w:tcW w:w="9322" w:type="dxa"/>
            <w:gridSpan w:val="2"/>
            <w:shd w:val="clear" w:color="auto" w:fill="D9D9D9" w:themeFill="background1" w:themeFillShade="D9"/>
          </w:tcPr>
          <w:p w14:paraId="36AD164F"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Jestem świadomy odpowiedzialności karnej za podanie fałszywych danych lub złożenie fałszywych oświadczeń. </w:t>
            </w:r>
          </w:p>
        </w:tc>
      </w:tr>
      <w:tr w:rsidR="000418F6" w:rsidRPr="008272C0" w14:paraId="0F59627E" w14:textId="77777777" w:rsidTr="000275B5">
        <w:trPr>
          <w:trHeight w:val="412"/>
        </w:trPr>
        <w:tc>
          <w:tcPr>
            <w:tcW w:w="9322" w:type="dxa"/>
            <w:gridSpan w:val="2"/>
            <w:shd w:val="clear" w:color="auto" w:fill="D9D9D9" w:themeFill="background1" w:themeFillShade="D9"/>
          </w:tcPr>
          <w:p w14:paraId="3F26ECC1" w14:textId="77777777" w:rsidR="00EB06D5" w:rsidRPr="008272C0" w:rsidRDefault="000418F6" w:rsidP="008272C0">
            <w:pPr>
              <w:jc w:val="both"/>
              <w:rPr>
                <w:rFonts w:asciiTheme="minorHAnsi" w:eastAsia="Times New Roman" w:hAnsiTheme="minorHAnsi" w:cs="Arial"/>
              </w:rPr>
            </w:pPr>
            <w:r w:rsidRPr="008272C0">
              <w:rPr>
                <w:rFonts w:asciiTheme="minorHAnsi" w:hAnsiTheme="minorHAnsi" w:cs="Calibri"/>
                <w:color w:val="000000"/>
              </w:rPr>
              <w:t xml:space="preserve">Wnioskuję o zagwarantowanie przez właściwą instytucję ochrony informacji i tajemnic zawartych </w:t>
            </w:r>
            <w:r w:rsidR="00D2010B">
              <w:rPr>
                <w:rFonts w:asciiTheme="minorHAnsi" w:hAnsiTheme="minorHAnsi" w:cs="Calibri"/>
                <w:color w:val="000000"/>
              </w:rPr>
              <w:br/>
            </w:r>
            <w:r w:rsidRPr="008272C0">
              <w:rPr>
                <w:rFonts w:asciiTheme="minorHAnsi" w:hAnsiTheme="minorHAnsi" w:cs="Calibri"/>
                <w:color w:val="000000"/>
              </w:rPr>
              <w:t>w niniejszym wniosku</w:t>
            </w:r>
            <w:r w:rsidR="00EB06D5" w:rsidRPr="008272C0">
              <w:rPr>
                <w:rFonts w:asciiTheme="minorHAnsi" w:hAnsiTheme="minorHAnsi" w:cs="Calibri"/>
                <w:color w:val="000000"/>
              </w:rPr>
              <w:t xml:space="preserve"> </w:t>
            </w:r>
            <w:r w:rsidR="00EB06D5" w:rsidRPr="008272C0">
              <w:rPr>
                <w:rFonts w:asciiTheme="minorHAnsi" w:eastAsia="Times New Roman" w:hAnsiTheme="minorHAnsi" w:cs="Arial"/>
              </w:rPr>
              <w:t xml:space="preserve">(art. 37 ust. 6 Ustawy z dnia 11 lipca 2014 r. o zasadach realizacji programów </w:t>
            </w:r>
            <w:r w:rsidR="00D2010B">
              <w:rPr>
                <w:rFonts w:asciiTheme="minorHAnsi" w:eastAsia="Times New Roman" w:hAnsiTheme="minorHAnsi" w:cs="Arial"/>
              </w:rPr>
              <w:br/>
            </w:r>
            <w:r w:rsidR="00EB06D5" w:rsidRPr="008272C0">
              <w:rPr>
                <w:rFonts w:asciiTheme="minorHAnsi" w:eastAsia="Times New Roman" w:hAnsiTheme="minorHAnsi" w:cs="Arial"/>
              </w:rPr>
              <w:t xml:space="preserve">w zakresie polityki spójności finansowanych w perspektywie finansowej 2014–2020. (t.j. Dz.U. </w:t>
            </w:r>
            <w:r w:rsidR="0039596D" w:rsidRPr="008272C0">
              <w:rPr>
                <w:rFonts w:asciiTheme="minorHAnsi" w:eastAsia="Times New Roman" w:hAnsiTheme="minorHAnsi" w:cs="Arial"/>
              </w:rPr>
              <w:br/>
            </w:r>
            <w:r w:rsidR="00EB06D5" w:rsidRPr="008272C0">
              <w:rPr>
                <w:rFonts w:asciiTheme="minorHAnsi" w:eastAsia="Times New Roman" w:hAnsiTheme="minorHAnsi" w:cs="Arial"/>
              </w:rPr>
              <w:t>z 2017 r. poz. 1460 z późn. zm.)):</w:t>
            </w:r>
          </w:p>
          <w:p w14:paraId="53556D92"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4F662E36" w14:textId="77777777" w:rsidTr="000275B5">
        <w:trPr>
          <w:trHeight w:val="412"/>
        </w:trPr>
        <w:tc>
          <w:tcPr>
            <w:tcW w:w="9322" w:type="dxa"/>
            <w:gridSpan w:val="2"/>
            <w:shd w:val="clear" w:color="auto" w:fill="FFFFFF" w:themeFill="background1"/>
          </w:tcPr>
          <w:p w14:paraId="73243730"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2A255D58" w14:textId="77777777" w:rsidTr="000275B5">
        <w:trPr>
          <w:trHeight w:val="412"/>
        </w:trPr>
        <w:tc>
          <w:tcPr>
            <w:tcW w:w="9322" w:type="dxa"/>
            <w:gridSpan w:val="2"/>
            <w:shd w:val="clear" w:color="auto" w:fill="D9D9D9" w:themeFill="background1" w:themeFillShade="D9"/>
          </w:tcPr>
          <w:p w14:paraId="1E07BE89"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Podstawa prawna ochrony ww. informacji i</w:t>
            </w:r>
            <w:r w:rsidR="00D2010B">
              <w:rPr>
                <w:rFonts w:asciiTheme="minorHAnsi" w:hAnsiTheme="minorHAnsi" w:cs="Calibri"/>
                <w:color w:val="000000"/>
              </w:rPr>
              <w:t xml:space="preserve"> tajemnic ze względu na status W</w:t>
            </w:r>
            <w:r w:rsidRPr="008272C0">
              <w:rPr>
                <w:rFonts w:asciiTheme="minorHAnsi" w:hAnsiTheme="minorHAnsi" w:cs="Calibri"/>
                <w:color w:val="000000"/>
              </w:rPr>
              <w:t xml:space="preserve">nioskodawcy: </w:t>
            </w:r>
          </w:p>
        </w:tc>
      </w:tr>
      <w:tr w:rsidR="000418F6" w:rsidRPr="008272C0" w14:paraId="60666756" w14:textId="77777777" w:rsidTr="000275B5">
        <w:trPr>
          <w:trHeight w:val="412"/>
        </w:trPr>
        <w:tc>
          <w:tcPr>
            <w:tcW w:w="9322" w:type="dxa"/>
            <w:gridSpan w:val="2"/>
          </w:tcPr>
          <w:p w14:paraId="767ACF0F" w14:textId="77777777" w:rsidR="000418F6" w:rsidRPr="008272C0" w:rsidRDefault="000418F6" w:rsidP="008272C0">
            <w:pPr>
              <w:autoSpaceDE w:val="0"/>
              <w:autoSpaceDN w:val="0"/>
              <w:adjustRightInd w:val="0"/>
              <w:rPr>
                <w:rFonts w:asciiTheme="minorHAnsi" w:hAnsiTheme="minorHAnsi" w:cs="Calibri"/>
                <w:color w:val="000000"/>
              </w:rPr>
            </w:pPr>
          </w:p>
        </w:tc>
      </w:tr>
    </w:tbl>
    <w:p w14:paraId="539735DE" w14:textId="77777777" w:rsidR="00127C97" w:rsidRPr="008272C0" w:rsidRDefault="00127C97" w:rsidP="008272C0">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w:t>
      </w:r>
      <w:r w:rsidR="005B3D03" w:rsidRPr="008272C0">
        <w:rPr>
          <w:rFonts w:asciiTheme="minorHAnsi" w:eastAsia="Times New Roman" w:hAnsiTheme="minorHAnsi"/>
          <w:sz w:val="18"/>
          <w:szCs w:val="18"/>
        </w:rPr>
        <w:t xml:space="preserve"> przyjmuję do wiadomości, że:</w:t>
      </w:r>
    </w:p>
    <w:p w14:paraId="6AFA6781" w14:textId="77777777" w:rsidR="00824C04" w:rsidRPr="008272C0" w:rsidRDefault="00824C04" w:rsidP="00C07EC2">
      <w:pPr>
        <w:numPr>
          <w:ilvl w:val="0"/>
          <w:numId w:val="4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14:paraId="2361A23F" w14:textId="77777777" w:rsidR="00824C04" w:rsidRPr="008272C0" w:rsidRDefault="00824C04" w:rsidP="00C07EC2">
      <w:pPr>
        <w:numPr>
          <w:ilvl w:val="1"/>
          <w:numId w:val="4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739A1164" w14:textId="77777777" w:rsidR="00824C04" w:rsidRPr="008272C0" w:rsidRDefault="00824C04" w:rsidP="00C07EC2">
      <w:pPr>
        <w:numPr>
          <w:ilvl w:val="1"/>
          <w:numId w:val="4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14:paraId="789A269B" w14:textId="77777777" w:rsidR="00824C04" w:rsidRPr="008272C0" w:rsidRDefault="00824C04" w:rsidP="00C07EC2">
      <w:pPr>
        <w:numPr>
          <w:ilvl w:val="0"/>
          <w:numId w:val="4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14:paraId="4CC7FD1F" w14:textId="77777777" w:rsidR="00824C04" w:rsidRPr="008272C0" w:rsidRDefault="00824C04" w:rsidP="00C07EC2">
      <w:pPr>
        <w:numPr>
          <w:ilvl w:val="1"/>
          <w:numId w:val="4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14:paraId="2F466EFF" w14:textId="77777777" w:rsidR="00824C04" w:rsidRPr="008272C0" w:rsidRDefault="00824C04" w:rsidP="00C07EC2">
      <w:pPr>
        <w:numPr>
          <w:ilvl w:val="1"/>
          <w:numId w:val="4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14:paraId="3C1CF338" w14:textId="77777777" w:rsidR="00824C04" w:rsidRPr="008272C0" w:rsidRDefault="00824C04" w:rsidP="00C07EC2">
      <w:pPr>
        <w:numPr>
          <w:ilvl w:val="0"/>
          <w:numId w:val="4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14:paraId="3DAB893B"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14:paraId="78BC66C2"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14:paraId="6EBF27DF"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14:paraId="3669788B"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umowie/porozumieniu/ decyzji o dofinansowaniu,</w:t>
      </w:r>
    </w:p>
    <w:p w14:paraId="074240F2"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14:paraId="13C22C3A"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14:paraId="1B277C46"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14:paraId="54D73CAE"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14:paraId="603FC257" w14:textId="77777777" w:rsidR="00824C04" w:rsidRPr="008272C0" w:rsidRDefault="00824C04" w:rsidP="00C07EC2">
      <w:pPr>
        <w:numPr>
          <w:ilvl w:val="0"/>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w:t>
      </w:r>
      <w:r w:rsidRPr="008272C0">
        <w:rPr>
          <w:rFonts w:asciiTheme="minorHAnsi" w:eastAsia="Times New Roman" w:hAnsiTheme="minorHAnsi" w:cs="Tahoma"/>
          <w:color w:val="000000"/>
          <w:sz w:val="18"/>
          <w:szCs w:val="18"/>
        </w:rPr>
        <w:lastRenderedPageBreak/>
        <w:t>przepływu takich danych oraz uchylenia dyrektywy 95/46/WE (ogólne rozporządzenie o ochronie danych) (Dz. Urz. UE L 119 z 04.05.2016, str.1), dalej zwane RODO.</w:t>
      </w:r>
    </w:p>
    <w:p w14:paraId="090F695D" w14:textId="77777777" w:rsidR="00824C04" w:rsidRPr="008272C0" w:rsidRDefault="00824C04" w:rsidP="00C07EC2">
      <w:pPr>
        <w:numPr>
          <w:ilvl w:val="0"/>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14:paraId="2F49BB86"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14:paraId="3AABD9FF" w14:textId="77777777" w:rsidR="00824C04" w:rsidRPr="008272C0" w:rsidRDefault="00824C04" w:rsidP="00C07EC2">
      <w:pPr>
        <w:numPr>
          <w:ilvl w:val="2"/>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z 20.12.2013, str. 320, z późn. zm.),</w:t>
      </w:r>
    </w:p>
    <w:p w14:paraId="6DD6EF10" w14:textId="77777777" w:rsidR="00824C04" w:rsidRPr="008272C0" w:rsidRDefault="00824C04" w:rsidP="00C07EC2">
      <w:pPr>
        <w:numPr>
          <w:ilvl w:val="2"/>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 (Dz. Urz. UE L 347 z 20.12.2013, str. 470, z późn. zm.),</w:t>
      </w:r>
    </w:p>
    <w:p w14:paraId="699E3A70" w14:textId="77777777" w:rsidR="00824C04" w:rsidRPr="008272C0" w:rsidRDefault="00824C04" w:rsidP="00C07EC2">
      <w:pPr>
        <w:numPr>
          <w:ilvl w:val="2"/>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14:paraId="7634BDD1" w14:textId="77777777" w:rsidR="00824C04" w:rsidRPr="008272C0" w:rsidRDefault="00824C04" w:rsidP="00C07EC2">
      <w:pPr>
        <w:numPr>
          <w:ilvl w:val="2"/>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27 sierpnia 2009 r. o finansach publicznych (Dz. U. z 2016 r. poz. 1870, z późn. zm.);</w:t>
      </w:r>
    </w:p>
    <w:p w14:paraId="6062E0AD" w14:textId="77777777" w:rsidR="00824C04" w:rsidRPr="008272C0" w:rsidRDefault="00824C04" w:rsidP="00C07EC2">
      <w:pPr>
        <w:numPr>
          <w:ilvl w:val="1"/>
          <w:numId w:val="4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14:paraId="4C524076" w14:textId="77777777" w:rsidR="00824C04" w:rsidRPr="008272C0" w:rsidRDefault="00824C04" w:rsidP="00C07EC2">
      <w:pPr>
        <w:numPr>
          <w:ilvl w:val="2"/>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A7FD320" w14:textId="77777777" w:rsidR="00824C04" w:rsidRPr="008272C0" w:rsidRDefault="00824C04" w:rsidP="00C07EC2">
      <w:pPr>
        <w:numPr>
          <w:ilvl w:val="2"/>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w:t>
      </w:r>
    </w:p>
    <w:p w14:paraId="64D32773" w14:textId="77777777" w:rsidR="00824C04" w:rsidRPr="008272C0" w:rsidRDefault="00824C04" w:rsidP="00C07EC2">
      <w:pPr>
        <w:numPr>
          <w:ilvl w:val="2"/>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14:paraId="139D42CB" w14:textId="77777777" w:rsidR="00824C04" w:rsidRPr="008272C0" w:rsidRDefault="00824C04" w:rsidP="00C07EC2">
      <w:pPr>
        <w:numPr>
          <w:ilvl w:val="2"/>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3181B53" w14:textId="77777777" w:rsidR="00824C04" w:rsidRPr="008272C0" w:rsidRDefault="00824C04" w:rsidP="00C07EC2">
      <w:pPr>
        <w:numPr>
          <w:ilvl w:val="0"/>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w:t>
      </w:r>
      <w:r w:rsidR="00857137" w:rsidRPr="008272C0">
        <w:rPr>
          <w:rFonts w:asciiTheme="minorHAnsi" w:eastAsia="Times New Roman" w:hAnsiTheme="minorHAnsi" w:cs="Tahoma"/>
          <w:color w:val="000000"/>
          <w:sz w:val="18"/>
          <w:szCs w:val="18"/>
        </w:rPr>
        <w:t>-</w:t>
      </w:r>
      <w:r w:rsidRPr="008272C0">
        <w:rPr>
          <w:rFonts w:asciiTheme="minorHAnsi" w:eastAsia="Times New Roman" w:hAnsiTheme="minorHAnsi" w:cs="Tahoma"/>
          <w:color w:val="000000"/>
          <w:sz w:val="18"/>
          <w:szCs w:val="18"/>
        </w:rPr>
        <w:t>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1EDCEDC3" w14:textId="77777777" w:rsidR="00824C04" w:rsidRPr="008272C0" w:rsidRDefault="00824C04" w:rsidP="00C07EC2">
      <w:pPr>
        <w:numPr>
          <w:ilvl w:val="0"/>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14:paraId="1C9A0492" w14:textId="77777777" w:rsidR="00824C04" w:rsidRPr="008272C0" w:rsidRDefault="00824C04" w:rsidP="00C07EC2">
      <w:pPr>
        <w:numPr>
          <w:ilvl w:val="0"/>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o dofinansowanie oraz w przypadku wyboru projektu do dofinansowania – zawarcia umowy/porozumienia/decyzji o dofinansowaniu. Konsekwencją niepodania danych będzie brak możliwości złożenia wniosku o dofinansowanie oraz brak możliwości udzielenia wsparcia.</w:t>
      </w:r>
    </w:p>
    <w:p w14:paraId="5BAE0764" w14:textId="77777777" w:rsidR="00824C04" w:rsidRPr="008272C0" w:rsidRDefault="00824C04" w:rsidP="00C07EC2">
      <w:pPr>
        <w:numPr>
          <w:ilvl w:val="0"/>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3E5E6391" w14:textId="77777777" w:rsidR="00824C04" w:rsidRPr="008272C0" w:rsidRDefault="00824C04" w:rsidP="00C07EC2">
      <w:pPr>
        <w:numPr>
          <w:ilvl w:val="0"/>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14:paraId="461E7C28" w14:textId="77777777" w:rsidR="00824C04" w:rsidRPr="008272C0" w:rsidRDefault="00824C04" w:rsidP="00C07EC2">
      <w:pPr>
        <w:numPr>
          <w:ilvl w:val="0"/>
          <w:numId w:val="4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lastRenderedPageBreak/>
        <w:t>Moje dane nie będą wykorzystywane do zautomatyzowanego podejmowania decyzji ani profilowania, o którym mowa w art. 22 RODO.</w:t>
      </w:r>
    </w:p>
    <w:p w14:paraId="1A8DD324" w14:textId="77777777" w:rsidR="002D1609" w:rsidRPr="008272C0" w:rsidRDefault="002D1609" w:rsidP="008272C0">
      <w:pPr>
        <w:spacing w:line="200" w:lineRule="exact"/>
        <w:rPr>
          <w:rFonts w:asciiTheme="minorHAnsi" w:hAnsiTheme="minorHAnsi"/>
        </w:rPr>
      </w:pPr>
    </w:p>
    <w:p w14:paraId="4DE9BFEE" w14:textId="77777777" w:rsidR="00E94425" w:rsidRPr="008272C0" w:rsidRDefault="00E94425" w:rsidP="008272C0">
      <w:pPr>
        <w:spacing w:line="200" w:lineRule="exact"/>
        <w:rPr>
          <w:rFonts w:asciiTheme="minorHAnsi" w:hAnsiTheme="minorHAnsi"/>
        </w:rPr>
      </w:pPr>
    </w:p>
    <w:p w14:paraId="1B74DB9D" w14:textId="77777777" w:rsidR="00022969" w:rsidRPr="008272C0" w:rsidRDefault="00E32807" w:rsidP="008272C0">
      <w:pPr>
        <w:spacing w:line="200" w:lineRule="exact"/>
        <w:rPr>
          <w:rFonts w:asciiTheme="minorHAnsi" w:hAnsiTheme="minorHAnsi"/>
        </w:rPr>
      </w:pPr>
      <w:r w:rsidRPr="008272C0">
        <w:rPr>
          <w:rFonts w:asciiTheme="minorHAnsi" w:hAnsiTheme="minorHAnsi"/>
        </w:rPr>
        <w:t>Załączniki:</w:t>
      </w:r>
    </w:p>
    <w:p w14:paraId="6D19DAD1" w14:textId="77777777" w:rsidR="00E32807" w:rsidRPr="008272C0" w:rsidRDefault="00E32807" w:rsidP="008272C0">
      <w:pPr>
        <w:spacing w:line="200" w:lineRule="exact"/>
        <w:rPr>
          <w:rFonts w:asciiTheme="minorHAnsi" w:hAnsiTheme="minorHAnsi"/>
        </w:rPr>
      </w:pPr>
    </w:p>
    <w:p w14:paraId="13EC7A64" w14:textId="77777777" w:rsidR="00EE3AEA" w:rsidRPr="0012571F" w:rsidRDefault="002F57E9"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Załącznik nr 1 </w:t>
      </w:r>
      <w:r w:rsidR="00CD760D" w:rsidRPr="008272C0">
        <w:rPr>
          <w:rFonts w:asciiTheme="minorHAnsi" w:hAnsiTheme="minorHAnsi" w:cs="Calibri"/>
          <w:b/>
          <w:color w:val="000000"/>
        </w:rPr>
        <w:t>Lista wskaźników na poziomie projektu dla D</w:t>
      </w:r>
      <w:r w:rsidR="0038367A" w:rsidRPr="008272C0">
        <w:rPr>
          <w:rFonts w:asciiTheme="minorHAnsi" w:hAnsiTheme="minorHAnsi" w:cs="Calibri"/>
          <w:b/>
          <w:color w:val="000000"/>
        </w:rPr>
        <w:t>ziałania 1.</w:t>
      </w:r>
      <w:r w:rsidR="00186ADC">
        <w:rPr>
          <w:rFonts w:asciiTheme="minorHAnsi" w:hAnsiTheme="minorHAnsi" w:cs="Calibri"/>
          <w:b/>
          <w:color w:val="000000"/>
        </w:rPr>
        <w:t>3</w:t>
      </w:r>
      <w:r w:rsidR="00364CF0" w:rsidRPr="008272C0">
        <w:rPr>
          <w:rFonts w:asciiTheme="minorHAnsi" w:hAnsiTheme="minorHAnsi" w:cs="Calibri"/>
          <w:b/>
          <w:color w:val="000000"/>
        </w:rPr>
        <w:t>, Schematu 1.</w:t>
      </w:r>
      <w:r w:rsidR="00186ADC">
        <w:rPr>
          <w:rFonts w:asciiTheme="minorHAnsi" w:hAnsiTheme="minorHAnsi" w:cs="Calibri"/>
          <w:b/>
          <w:color w:val="000000"/>
        </w:rPr>
        <w:t>3</w:t>
      </w:r>
      <w:r w:rsidR="00364CF0" w:rsidRPr="008272C0">
        <w:rPr>
          <w:rFonts w:asciiTheme="minorHAnsi" w:hAnsiTheme="minorHAnsi" w:cs="Calibri"/>
          <w:b/>
          <w:color w:val="000000"/>
        </w:rPr>
        <w:t xml:space="preserve"> </w:t>
      </w:r>
      <w:r w:rsidR="00186ADC">
        <w:rPr>
          <w:rFonts w:asciiTheme="minorHAnsi" w:hAnsiTheme="minorHAnsi" w:cs="Calibri"/>
          <w:b/>
          <w:color w:val="000000"/>
        </w:rPr>
        <w:t>B</w:t>
      </w:r>
      <w:r w:rsidR="0039596D" w:rsidRPr="008272C0">
        <w:rPr>
          <w:rFonts w:asciiTheme="minorHAnsi" w:hAnsiTheme="minorHAnsi" w:cs="Calibri"/>
          <w:b/>
          <w:color w:val="000000"/>
        </w:rPr>
        <w:t>.</w:t>
      </w:r>
    </w:p>
    <w:sectPr w:rsidR="00EE3AEA" w:rsidRPr="0012571F" w:rsidSect="00127C97">
      <w:footerReference w:type="default" r:id="rId13"/>
      <w:headerReference w:type="first" r:id="rId14"/>
      <w:footerReference w:type="first" r:id="rId15"/>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5C4ED" w14:textId="77777777" w:rsidR="00A71E9B" w:rsidRDefault="00A71E9B" w:rsidP="00342CF5">
      <w:r>
        <w:separator/>
      </w:r>
    </w:p>
  </w:endnote>
  <w:endnote w:type="continuationSeparator" w:id="0">
    <w:p w14:paraId="7A2937B9" w14:textId="77777777" w:rsidR="00A71E9B" w:rsidRDefault="00A71E9B"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EUAlbertina-Regu">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Calibri,Bold">
    <w:altName w:val="Arial"/>
    <w:panose1 w:val="00000000000000000000"/>
    <w:charset w:val="00"/>
    <w:family w:val="swiss"/>
    <w:notTrueType/>
    <w:pitch w:val="default"/>
    <w:sig w:usb0="00000007" w:usb1="08070000" w:usb2="00000010" w:usb3="00000000" w:csb0="00020003" w:csb1="00000000"/>
  </w:font>
  <w:font w:name="F">
    <w:altName w:val="Times New Roman"/>
    <w:charset w:val="00"/>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705053"/>
      <w:docPartObj>
        <w:docPartGallery w:val="Page Numbers (Bottom of Page)"/>
        <w:docPartUnique/>
      </w:docPartObj>
    </w:sdtPr>
    <w:sdtEndPr/>
    <w:sdtContent>
      <w:p w14:paraId="297C5167" w14:textId="6CA5214C" w:rsidR="00A71E9B" w:rsidRDefault="00A71E9B">
        <w:pPr>
          <w:pStyle w:val="Stopka"/>
          <w:jc w:val="right"/>
        </w:pPr>
        <w:r>
          <w:fldChar w:fldCharType="begin"/>
        </w:r>
        <w:r>
          <w:instrText>PAGE   \* MERGEFORMAT</w:instrText>
        </w:r>
        <w:r>
          <w:fldChar w:fldCharType="separate"/>
        </w:r>
        <w:r w:rsidR="00690E53">
          <w:rPr>
            <w:noProof/>
          </w:rPr>
          <w:t>21</w:t>
        </w:r>
        <w:r>
          <w:fldChar w:fldCharType="end"/>
        </w:r>
      </w:p>
    </w:sdtContent>
  </w:sdt>
  <w:p w14:paraId="346F092D" w14:textId="77777777" w:rsidR="00A71E9B" w:rsidRDefault="00A71E9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94DF" w14:textId="77777777" w:rsidR="00A71E9B" w:rsidRDefault="00A71E9B" w:rsidP="00A56C1D"/>
  <w:p w14:paraId="036026C0" w14:textId="77777777" w:rsidR="00A71E9B" w:rsidRPr="00C41932" w:rsidRDefault="00690E53" w:rsidP="00A56C1D">
    <w:pPr>
      <w:jc w:val="center"/>
      <w:rPr>
        <w:noProof/>
        <w:sz w:val="12"/>
        <w:szCs w:val="12"/>
      </w:rPr>
    </w:pPr>
    <w:r>
      <w:rPr>
        <w:noProof/>
        <w:sz w:val="12"/>
        <w:szCs w:val="12"/>
      </w:rPr>
      <w:pict w14:anchorId="0E2431EB">
        <v:rect id="_x0000_i1025" style="width:453.5pt;height:1pt" o:hralign="center" o:hrstd="t" o:hr="t" fillcolor="#a0a0a0" stroked="f"/>
      </w:pict>
    </w:r>
    <w:r w:rsidR="00A71E9B" w:rsidRPr="00C41932">
      <w:rPr>
        <w:noProof/>
        <w:sz w:val="12"/>
        <w:szCs w:val="12"/>
      </w:rPr>
      <w:drawing>
        <wp:inline distT="0" distB="0" distL="0" distR="0" wp14:anchorId="1D9BC8B5" wp14:editId="7C6F9467">
          <wp:extent cx="4968552" cy="620051"/>
          <wp:effectExtent l="0" t="0" r="3810" b="8890"/>
          <wp:docPr id="10"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ABB516B" w14:textId="77777777" w:rsidR="00A71E9B" w:rsidRPr="00F076EA" w:rsidRDefault="00A71E9B" w:rsidP="00A56C1D">
    <w:pPr>
      <w:jc w:val="center"/>
      <w:rPr>
        <w:b/>
        <w:i/>
        <w:sz w:val="16"/>
        <w:szCs w:val="16"/>
      </w:rPr>
    </w:pPr>
    <w:r>
      <w:rPr>
        <w:b/>
        <w:i/>
        <w:sz w:val="16"/>
        <w:szCs w:val="16"/>
      </w:rPr>
      <w:t xml:space="preserve">Projekt współfinansowany ze środków  Europejskiego Funduszu Społecznego    </w:t>
    </w:r>
  </w:p>
  <w:p w14:paraId="1F2F3C28" w14:textId="77777777" w:rsidR="00A71E9B" w:rsidRDefault="00A71E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1B062" w14:textId="77777777" w:rsidR="00A71E9B" w:rsidRDefault="00A71E9B" w:rsidP="00342CF5">
      <w:r>
        <w:separator/>
      </w:r>
    </w:p>
  </w:footnote>
  <w:footnote w:type="continuationSeparator" w:id="0">
    <w:p w14:paraId="53E3E158" w14:textId="77777777" w:rsidR="00A71E9B" w:rsidRDefault="00A71E9B" w:rsidP="00342CF5">
      <w:r>
        <w:continuationSeparator/>
      </w:r>
    </w:p>
  </w:footnote>
  <w:footnote w:id="1">
    <w:p w14:paraId="5F9D2CA6" w14:textId="77777777" w:rsidR="00A71E9B" w:rsidRDefault="00A71E9B"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 xml:space="preserve">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w:t>
      </w:r>
      <w:r>
        <w:rPr>
          <w:rFonts w:ascii="Calibri" w:eastAsia="Calibri" w:hAnsi="Calibri" w:cs="Calibri"/>
          <w:sz w:val="16"/>
          <w:szCs w:val="16"/>
        </w:rPr>
        <w:br/>
        <w:t>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2BC6D89D" w14:textId="77777777" w:rsidR="00A71E9B" w:rsidRDefault="00A71E9B" w:rsidP="00854CC8">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27C9" w14:textId="77777777" w:rsidR="00A71E9B" w:rsidRDefault="00A71E9B" w:rsidP="00A56C1D">
    <w:pPr>
      <w:pStyle w:val="Nagwek"/>
    </w:pPr>
  </w:p>
  <w:p w14:paraId="0CB922F6" w14:textId="77777777" w:rsidR="00A71E9B" w:rsidRDefault="00A71E9B" w:rsidP="00A56C1D">
    <w:pPr>
      <w:jc w:val="right"/>
      <w:rPr>
        <w:rFonts w:ascii="Verdana" w:hAnsi="Verdana"/>
        <w:noProof/>
        <w:color w:val="000000"/>
        <w:sz w:val="14"/>
        <w:szCs w:val="14"/>
      </w:rPr>
    </w:pPr>
    <w:r>
      <w:rPr>
        <w:noProof/>
      </w:rPr>
      <w:drawing>
        <wp:inline distT="0" distB="0" distL="0" distR="0" wp14:anchorId="4694353C" wp14:editId="3ECB08FA">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357F0226" w14:textId="77777777" w:rsidR="00A71E9B" w:rsidRPr="005F5249" w:rsidRDefault="00A71E9B"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648229EB" w14:textId="77777777" w:rsidR="00A71E9B" w:rsidRPr="007D621A" w:rsidRDefault="00690E53" w:rsidP="00A56C1D">
    <w:pPr>
      <w:pStyle w:val="Stopka"/>
      <w:jc w:val="right"/>
      <w:rPr>
        <w:sz w:val="16"/>
        <w:szCs w:val="16"/>
      </w:rPr>
    </w:pPr>
    <w:hyperlink r:id="rId2" w:history="1">
      <w:r w:rsidR="00A71E9B" w:rsidRPr="00120363">
        <w:rPr>
          <w:rStyle w:val="Hipercze"/>
        </w:rPr>
        <w:t>sekretariat@dip.dolnyslask.pl</w:t>
      </w:r>
    </w:hyperlink>
    <w:r w:rsidR="00A71E9B" w:rsidRPr="00120363">
      <w:rPr>
        <w:sz w:val="16"/>
        <w:szCs w:val="16"/>
      </w:rPr>
      <w:t xml:space="preserve">, </w:t>
    </w:r>
    <w:hyperlink r:id="rId3" w:history="1">
      <w:r w:rsidR="00A71E9B" w:rsidRPr="009D450E">
        <w:rPr>
          <w:rStyle w:val="Hipercze"/>
        </w:rPr>
        <w:t>www.dip.dolnyslask.pl</w:t>
      </w:r>
    </w:hyperlink>
  </w:p>
  <w:p w14:paraId="708F0C76" w14:textId="77777777" w:rsidR="00A71E9B" w:rsidRPr="00A56C1D" w:rsidRDefault="00A71E9B"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8"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9" w15:restartNumberingAfterBreak="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31287F"/>
    <w:multiLevelType w:val="hybridMultilevel"/>
    <w:tmpl w:val="9762EF1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15D65D39"/>
    <w:multiLevelType w:val="hybridMultilevel"/>
    <w:tmpl w:val="3A543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13"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F1D56F5"/>
    <w:multiLevelType w:val="hybridMultilevel"/>
    <w:tmpl w:val="B4BAB76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76059D"/>
    <w:multiLevelType w:val="hybridMultilevel"/>
    <w:tmpl w:val="91FE48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FD6B8B"/>
    <w:multiLevelType w:val="hybridMultilevel"/>
    <w:tmpl w:val="F5A6A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510E61"/>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28A0A62"/>
    <w:multiLevelType w:val="hybridMultilevel"/>
    <w:tmpl w:val="54629BE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30"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32"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65E4D23"/>
    <w:multiLevelType w:val="hybridMultilevel"/>
    <w:tmpl w:val="7214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9C48BE"/>
    <w:multiLevelType w:val="hybridMultilevel"/>
    <w:tmpl w:val="F98E45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2"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D81C14"/>
    <w:multiLevelType w:val="hybridMultilevel"/>
    <w:tmpl w:val="622A552C"/>
    <w:lvl w:ilvl="0" w:tplc="E7AEBE2E">
      <w:start w:val="1"/>
      <w:numFmt w:val="upperLetter"/>
      <w:lvlText w:val="%1."/>
      <w:lvlJc w:val="left"/>
      <w:pPr>
        <w:ind w:left="720" w:hanging="360"/>
      </w:pPr>
      <w:rPr>
        <w:rFonts w:ascii="Calibri" w:eastAsia="Calibri" w:hAnsi="Calibri" w:cs="Calibri" w:hint="default"/>
        <w:b/>
        <w:strike w:val="0"/>
        <w:dstrike w:val="0"/>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48"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1" w15:restartNumberingAfterBreak="0">
    <w:nsid w:val="69036496"/>
    <w:multiLevelType w:val="hybridMultilevel"/>
    <w:tmpl w:val="B2E22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CB53A80"/>
    <w:multiLevelType w:val="hybridMultilevel"/>
    <w:tmpl w:val="1DD4950A"/>
    <w:lvl w:ilvl="0" w:tplc="1758FCCA">
      <w:start w:val="1"/>
      <w:numFmt w:val="decimal"/>
      <w:lvlText w:val="%1."/>
      <w:lvlJc w:val="left"/>
      <w:pPr>
        <w:ind w:left="720" w:hanging="360"/>
      </w:pPr>
      <w:rPr>
        <w:rFonts w:asciiTheme="minorHAnsi" w:hAnsiTheme="min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6"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232474A"/>
    <w:multiLevelType w:val="hybridMultilevel"/>
    <w:tmpl w:val="25C0B62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9" w15:restartNumberingAfterBreak="0">
    <w:nsid w:val="73293857"/>
    <w:multiLevelType w:val="hybridMultilevel"/>
    <w:tmpl w:val="2BDCDD7C"/>
    <w:lvl w:ilvl="0" w:tplc="04150011">
      <w:start w:val="1"/>
      <w:numFmt w:val="decimal"/>
      <w:lvlText w:val="%1)"/>
      <w:lvlJc w:val="left"/>
      <w:pPr>
        <w:ind w:left="1070"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60"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61"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62"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63"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8"/>
  </w:num>
  <w:num w:numId="2">
    <w:abstractNumId w:val="57"/>
  </w:num>
  <w:num w:numId="3">
    <w:abstractNumId w:val="42"/>
  </w:num>
  <w:num w:numId="4">
    <w:abstractNumId w:val="4"/>
  </w:num>
  <w:num w:numId="5">
    <w:abstractNumId w:val="26"/>
  </w:num>
  <w:num w:numId="6">
    <w:abstractNumId w:val="56"/>
  </w:num>
  <w:num w:numId="7">
    <w:abstractNumId w:val="28"/>
  </w:num>
  <w:num w:numId="8">
    <w:abstractNumId w:val="63"/>
  </w:num>
  <w:num w:numId="9">
    <w:abstractNumId w:val="2"/>
  </w:num>
  <w:num w:numId="10">
    <w:abstractNumId w:val="38"/>
  </w:num>
  <w:num w:numId="11">
    <w:abstractNumId w:val="64"/>
  </w:num>
  <w:num w:numId="12">
    <w:abstractNumId w:val="48"/>
  </w:num>
  <w:num w:numId="13">
    <w:abstractNumId w:val="39"/>
  </w:num>
  <w:num w:numId="14">
    <w:abstractNumId w:val="35"/>
  </w:num>
  <w:num w:numId="15">
    <w:abstractNumId w:val="1"/>
  </w:num>
  <w:num w:numId="16">
    <w:abstractNumId w:val="43"/>
  </w:num>
  <w:num w:numId="17">
    <w:abstractNumId w:val="17"/>
  </w:num>
  <w:num w:numId="18">
    <w:abstractNumId w:val="15"/>
  </w:num>
  <w:num w:numId="19">
    <w:abstractNumId w:val="33"/>
  </w:num>
  <w:num w:numId="20">
    <w:abstractNumId w:val="23"/>
  </w:num>
  <w:num w:numId="21">
    <w:abstractNumId w:val="30"/>
  </w:num>
  <w:num w:numId="22">
    <w:abstractNumId w:val="6"/>
  </w:num>
  <w:num w:numId="23">
    <w:abstractNumId w:val="53"/>
  </w:num>
  <w:num w:numId="24">
    <w:abstractNumId w:val="45"/>
  </w:num>
  <w:num w:numId="25">
    <w:abstractNumId w:val="34"/>
  </w:num>
  <w:num w:numId="26">
    <w:abstractNumId w:val="36"/>
  </w:num>
  <w:num w:numId="27">
    <w:abstractNumId w:val="22"/>
  </w:num>
  <w:num w:numId="28">
    <w:abstractNumId w:val="37"/>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3"/>
  </w:num>
  <w:num w:numId="32">
    <w:abstractNumId w:val="55"/>
  </w:num>
  <w:num w:numId="33">
    <w:abstractNumId w:val="46"/>
  </w:num>
  <w:num w:numId="34">
    <w:abstractNumId w:val="60"/>
  </w:num>
  <w:num w:numId="35">
    <w:abstractNumId w:val="7"/>
  </w:num>
  <w:num w:numId="36">
    <w:abstractNumId w:val="8"/>
  </w:num>
  <w:num w:numId="37">
    <w:abstractNumId w:val="31"/>
  </w:num>
  <w:num w:numId="38">
    <w:abstractNumId w:val="47"/>
  </w:num>
  <w:num w:numId="39">
    <w:abstractNumId w:val="65"/>
  </w:num>
  <w:num w:numId="40">
    <w:abstractNumId w:val="62"/>
  </w:num>
  <w:num w:numId="41">
    <w:abstractNumId w:val="41"/>
  </w:num>
  <w:num w:numId="42">
    <w:abstractNumId w:val="32"/>
  </w:num>
  <w:num w:numId="43">
    <w:abstractNumId w:val="3"/>
  </w:num>
  <w:num w:numId="44">
    <w:abstractNumId w:val="49"/>
  </w:num>
  <w:num w:numId="45">
    <w:abstractNumId w:val="9"/>
  </w:num>
  <w:num w:numId="46">
    <w:abstractNumId w:val="0"/>
  </w:num>
  <w:num w:numId="47">
    <w:abstractNumId w:val="0"/>
    <w:lvlOverride w:ilvl="1">
      <w:lvl w:ilvl="1">
        <w:numFmt w:val="lowerLetter"/>
        <w:lvlText w:val="%2."/>
        <w:lvlJc w:val="left"/>
      </w:lvl>
    </w:lvlOverride>
  </w:num>
  <w:num w:numId="48">
    <w:abstractNumId w:val="52"/>
  </w:num>
  <w:num w:numId="49">
    <w:abstractNumId w:val="20"/>
  </w:num>
  <w:num w:numId="50">
    <w:abstractNumId w:val="12"/>
  </w:num>
  <w:num w:numId="51">
    <w:abstractNumId w:val="16"/>
  </w:num>
  <w:num w:numId="52">
    <w:abstractNumId w:val="11"/>
  </w:num>
  <w:num w:numId="53">
    <w:abstractNumId w:val="27"/>
  </w:num>
  <w:num w:numId="54">
    <w:abstractNumId w:val="59"/>
  </w:num>
  <w:num w:numId="55">
    <w:abstractNumId w:val="25"/>
  </w:num>
  <w:num w:numId="56">
    <w:abstractNumId w:val="54"/>
  </w:num>
  <w:num w:numId="57">
    <w:abstractNumId w:val="19"/>
  </w:num>
  <w:num w:numId="58">
    <w:abstractNumId w:val="21"/>
  </w:num>
  <w:num w:numId="59">
    <w:abstractNumId w:val="51"/>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startOverride w:val="1"/>
    </w:lvlOverride>
    <w:lvlOverride w:ilvl="1"/>
    <w:lvlOverride w:ilvl="2"/>
    <w:lvlOverride w:ilvl="3"/>
    <w:lvlOverride w:ilvl="4"/>
    <w:lvlOverride w:ilvl="5"/>
    <w:lvlOverride w:ilvl="6"/>
    <w:lvlOverride w:ilvl="7"/>
    <w:lvlOverride w:ilvl="8"/>
  </w:num>
  <w:num w:numId="63">
    <w:abstractNumId w:val="50"/>
  </w:num>
  <w:num w:numId="64">
    <w:abstractNumId w:val="5"/>
  </w:num>
  <w:num w:numId="65">
    <w:abstractNumId w:val="24"/>
  </w:num>
  <w:num w:numId="66">
    <w:abstractNumId w:val="14"/>
  </w:num>
  <w:num w:numId="67">
    <w:abstractNumId w:val="58"/>
  </w:num>
  <w:num w:numId="68">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86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58"/>
    <w:rsid w:val="00000C69"/>
    <w:rsid w:val="00002BAA"/>
    <w:rsid w:val="0000399E"/>
    <w:rsid w:val="00005A0A"/>
    <w:rsid w:val="00005D38"/>
    <w:rsid w:val="000074A5"/>
    <w:rsid w:val="00010675"/>
    <w:rsid w:val="00012BCF"/>
    <w:rsid w:val="000133FE"/>
    <w:rsid w:val="000133FF"/>
    <w:rsid w:val="00017749"/>
    <w:rsid w:val="00022969"/>
    <w:rsid w:val="00023CDD"/>
    <w:rsid w:val="000275B5"/>
    <w:rsid w:val="0003051D"/>
    <w:rsid w:val="0003092E"/>
    <w:rsid w:val="000333E3"/>
    <w:rsid w:val="00033F78"/>
    <w:rsid w:val="00034427"/>
    <w:rsid w:val="000348C0"/>
    <w:rsid w:val="000350FD"/>
    <w:rsid w:val="00035294"/>
    <w:rsid w:val="00035B7B"/>
    <w:rsid w:val="00035E4F"/>
    <w:rsid w:val="0004010D"/>
    <w:rsid w:val="000405F2"/>
    <w:rsid w:val="00040D6F"/>
    <w:rsid w:val="000416E9"/>
    <w:rsid w:val="000418F6"/>
    <w:rsid w:val="00043D5B"/>
    <w:rsid w:val="000440A7"/>
    <w:rsid w:val="00046C8B"/>
    <w:rsid w:val="00047516"/>
    <w:rsid w:val="00050C15"/>
    <w:rsid w:val="000514D9"/>
    <w:rsid w:val="0005187C"/>
    <w:rsid w:val="00057BCD"/>
    <w:rsid w:val="00060281"/>
    <w:rsid w:val="000604EA"/>
    <w:rsid w:val="00064F9B"/>
    <w:rsid w:val="000657C1"/>
    <w:rsid w:val="00066666"/>
    <w:rsid w:val="00066914"/>
    <w:rsid w:val="000701BD"/>
    <w:rsid w:val="00070B33"/>
    <w:rsid w:val="00072284"/>
    <w:rsid w:val="0007521B"/>
    <w:rsid w:val="00076A93"/>
    <w:rsid w:val="00076B97"/>
    <w:rsid w:val="0008104A"/>
    <w:rsid w:val="000863EC"/>
    <w:rsid w:val="0008643C"/>
    <w:rsid w:val="0008677F"/>
    <w:rsid w:val="000871D1"/>
    <w:rsid w:val="000875C0"/>
    <w:rsid w:val="00090FFF"/>
    <w:rsid w:val="0009208C"/>
    <w:rsid w:val="00093339"/>
    <w:rsid w:val="00093E0D"/>
    <w:rsid w:val="00095C22"/>
    <w:rsid w:val="000968AC"/>
    <w:rsid w:val="00096C7A"/>
    <w:rsid w:val="000A2DFE"/>
    <w:rsid w:val="000A3F9E"/>
    <w:rsid w:val="000A4905"/>
    <w:rsid w:val="000A5133"/>
    <w:rsid w:val="000A5306"/>
    <w:rsid w:val="000A5376"/>
    <w:rsid w:val="000A54F9"/>
    <w:rsid w:val="000A67C4"/>
    <w:rsid w:val="000A6830"/>
    <w:rsid w:val="000A6F97"/>
    <w:rsid w:val="000A7229"/>
    <w:rsid w:val="000A75CD"/>
    <w:rsid w:val="000B08A9"/>
    <w:rsid w:val="000B54A2"/>
    <w:rsid w:val="000C132D"/>
    <w:rsid w:val="000C148C"/>
    <w:rsid w:val="000C1C01"/>
    <w:rsid w:val="000C2D6F"/>
    <w:rsid w:val="000C3B80"/>
    <w:rsid w:val="000C5ECB"/>
    <w:rsid w:val="000C7F0A"/>
    <w:rsid w:val="000D0145"/>
    <w:rsid w:val="000D03FB"/>
    <w:rsid w:val="000D1313"/>
    <w:rsid w:val="000D1AD2"/>
    <w:rsid w:val="000D417A"/>
    <w:rsid w:val="000D4FF4"/>
    <w:rsid w:val="000D51E6"/>
    <w:rsid w:val="000D629C"/>
    <w:rsid w:val="000D6A28"/>
    <w:rsid w:val="000E17ED"/>
    <w:rsid w:val="000E2233"/>
    <w:rsid w:val="000E3005"/>
    <w:rsid w:val="000E40AE"/>
    <w:rsid w:val="000E4457"/>
    <w:rsid w:val="000E69F4"/>
    <w:rsid w:val="000E7E13"/>
    <w:rsid w:val="000F06F8"/>
    <w:rsid w:val="000F2DA4"/>
    <w:rsid w:val="000F544D"/>
    <w:rsid w:val="000F6C86"/>
    <w:rsid w:val="000F7743"/>
    <w:rsid w:val="001002BB"/>
    <w:rsid w:val="00100CE8"/>
    <w:rsid w:val="001055C8"/>
    <w:rsid w:val="00110223"/>
    <w:rsid w:val="00110819"/>
    <w:rsid w:val="001108D8"/>
    <w:rsid w:val="00113018"/>
    <w:rsid w:val="001164A4"/>
    <w:rsid w:val="00123298"/>
    <w:rsid w:val="00123409"/>
    <w:rsid w:val="0012392A"/>
    <w:rsid w:val="0012571F"/>
    <w:rsid w:val="00127C97"/>
    <w:rsid w:val="001321AC"/>
    <w:rsid w:val="00134F4B"/>
    <w:rsid w:val="00135BD9"/>
    <w:rsid w:val="00135ECB"/>
    <w:rsid w:val="001369DA"/>
    <w:rsid w:val="00136E31"/>
    <w:rsid w:val="00140153"/>
    <w:rsid w:val="0014242D"/>
    <w:rsid w:val="00143543"/>
    <w:rsid w:val="001459D6"/>
    <w:rsid w:val="00150C14"/>
    <w:rsid w:val="00151C57"/>
    <w:rsid w:val="001524CE"/>
    <w:rsid w:val="0015422A"/>
    <w:rsid w:val="00154B4A"/>
    <w:rsid w:val="00154ECD"/>
    <w:rsid w:val="00155B02"/>
    <w:rsid w:val="00155C8C"/>
    <w:rsid w:val="00156F9D"/>
    <w:rsid w:val="0015767E"/>
    <w:rsid w:val="00157E5C"/>
    <w:rsid w:val="0016135F"/>
    <w:rsid w:val="00162BB5"/>
    <w:rsid w:val="0016497C"/>
    <w:rsid w:val="00167081"/>
    <w:rsid w:val="00167427"/>
    <w:rsid w:val="00171B1F"/>
    <w:rsid w:val="00172281"/>
    <w:rsid w:val="00180B94"/>
    <w:rsid w:val="001812DE"/>
    <w:rsid w:val="00181F08"/>
    <w:rsid w:val="001837B1"/>
    <w:rsid w:val="0018447A"/>
    <w:rsid w:val="001844CC"/>
    <w:rsid w:val="00184C7D"/>
    <w:rsid w:val="00184CDD"/>
    <w:rsid w:val="00186ADC"/>
    <w:rsid w:val="00187B02"/>
    <w:rsid w:val="00192448"/>
    <w:rsid w:val="00197B7A"/>
    <w:rsid w:val="001A51E2"/>
    <w:rsid w:val="001A5A03"/>
    <w:rsid w:val="001A670E"/>
    <w:rsid w:val="001B02D9"/>
    <w:rsid w:val="001B2B4B"/>
    <w:rsid w:val="001B4F58"/>
    <w:rsid w:val="001B6C2F"/>
    <w:rsid w:val="001B7202"/>
    <w:rsid w:val="001C3BF1"/>
    <w:rsid w:val="001C5373"/>
    <w:rsid w:val="001C587F"/>
    <w:rsid w:val="001C7A2F"/>
    <w:rsid w:val="001D265B"/>
    <w:rsid w:val="001D37EA"/>
    <w:rsid w:val="001D5EDF"/>
    <w:rsid w:val="001D5FE6"/>
    <w:rsid w:val="001D6192"/>
    <w:rsid w:val="001D738D"/>
    <w:rsid w:val="001D75F5"/>
    <w:rsid w:val="001E06B6"/>
    <w:rsid w:val="001E2520"/>
    <w:rsid w:val="001E3B00"/>
    <w:rsid w:val="001E3FBA"/>
    <w:rsid w:val="001E64CD"/>
    <w:rsid w:val="001E7CF8"/>
    <w:rsid w:val="001F6B02"/>
    <w:rsid w:val="002003AF"/>
    <w:rsid w:val="00201E93"/>
    <w:rsid w:val="00205F9B"/>
    <w:rsid w:val="00211455"/>
    <w:rsid w:val="002123DE"/>
    <w:rsid w:val="00213495"/>
    <w:rsid w:val="00215A5B"/>
    <w:rsid w:val="00216236"/>
    <w:rsid w:val="002178D3"/>
    <w:rsid w:val="00217DE8"/>
    <w:rsid w:val="002201CB"/>
    <w:rsid w:val="00220BE3"/>
    <w:rsid w:val="00220DA3"/>
    <w:rsid w:val="00222E7A"/>
    <w:rsid w:val="00223ABA"/>
    <w:rsid w:val="002248B6"/>
    <w:rsid w:val="00225B49"/>
    <w:rsid w:val="00226E19"/>
    <w:rsid w:val="00227487"/>
    <w:rsid w:val="00227489"/>
    <w:rsid w:val="0023195A"/>
    <w:rsid w:val="0023292E"/>
    <w:rsid w:val="00232B92"/>
    <w:rsid w:val="00232DBF"/>
    <w:rsid w:val="002332BD"/>
    <w:rsid w:val="00233D19"/>
    <w:rsid w:val="00235B90"/>
    <w:rsid w:val="002375F6"/>
    <w:rsid w:val="0024059A"/>
    <w:rsid w:val="00251A29"/>
    <w:rsid w:val="00252321"/>
    <w:rsid w:val="00254407"/>
    <w:rsid w:val="002554B7"/>
    <w:rsid w:val="00255C37"/>
    <w:rsid w:val="00255EBD"/>
    <w:rsid w:val="0025652E"/>
    <w:rsid w:val="002567D4"/>
    <w:rsid w:val="00257015"/>
    <w:rsid w:val="002579BB"/>
    <w:rsid w:val="00260A91"/>
    <w:rsid w:val="002610B0"/>
    <w:rsid w:val="00262650"/>
    <w:rsid w:val="00263982"/>
    <w:rsid w:val="00267BD3"/>
    <w:rsid w:val="00270392"/>
    <w:rsid w:val="00271894"/>
    <w:rsid w:val="00272395"/>
    <w:rsid w:val="00272E36"/>
    <w:rsid w:val="00274948"/>
    <w:rsid w:val="0027505E"/>
    <w:rsid w:val="0028031E"/>
    <w:rsid w:val="00280BC0"/>
    <w:rsid w:val="00283116"/>
    <w:rsid w:val="002851EE"/>
    <w:rsid w:val="00286C4D"/>
    <w:rsid w:val="00287793"/>
    <w:rsid w:val="002912F2"/>
    <w:rsid w:val="002948BA"/>
    <w:rsid w:val="00294B69"/>
    <w:rsid w:val="002A2EA2"/>
    <w:rsid w:val="002A7D09"/>
    <w:rsid w:val="002B099B"/>
    <w:rsid w:val="002B09D7"/>
    <w:rsid w:val="002B0A50"/>
    <w:rsid w:val="002B1D89"/>
    <w:rsid w:val="002B40A0"/>
    <w:rsid w:val="002B4E95"/>
    <w:rsid w:val="002B5722"/>
    <w:rsid w:val="002B5D6B"/>
    <w:rsid w:val="002C0316"/>
    <w:rsid w:val="002C187F"/>
    <w:rsid w:val="002C7E89"/>
    <w:rsid w:val="002D1609"/>
    <w:rsid w:val="002D1DC4"/>
    <w:rsid w:val="002D25EC"/>
    <w:rsid w:val="002D27CA"/>
    <w:rsid w:val="002D2A7C"/>
    <w:rsid w:val="002D2B72"/>
    <w:rsid w:val="002D57A2"/>
    <w:rsid w:val="002E1E83"/>
    <w:rsid w:val="002E6F52"/>
    <w:rsid w:val="002E7C79"/>
    <w:rsid w:val="002F0051"/>
    <w:rsid w:val="002F57E9"/>
    <w:rsid w:val="002F74F7"/>
    <w:rsid w:val="002F7CFA"/>
    <w:rsid w:val="00300081"/>
    <w:rsid w:val="0030167C"/>
    <w:rsid w:val="00302DD3"/>
    <w:rsid w:val="003034AC"/>
    <w:rsid w:val="00303A9C"/>
    <w:rsid w:val="0030587A"/>
    <w:rsid w:val="00305EFC"/>
    <w:rsid w:val="003065E0"/>
    <w:rsid w:val="0030758B"/>
    <w:rsid w:val="00307B85"/>
    <w:rsid w:val="003133AF"/>
    <w:rsid w:val="003136B7"/>
    <w:rsid w:val="003157B8"/>
    <w:rsid w:val="003159B4"/>
    <w:rsid w:val="00320022"/>
    <w:rsid w:val="00320163"/>
    <w:rsid w:val="0032190D"/>
    <w:rsid w:val="003259BA"/>
    <w:rsid w:val="00326025"/>
    <w:rsid w:val="003269CE"/>
    <w:rsid w:val="00327884"/>
    <w:rsid w:val="00333550"/>
    <w:rsid w:val="00336551"/>
    <w:rsid w:val="003372D4"/>
    <w:rsid w:val="00340963"/>
    <w:rsid w:val="00341E28"/>
    <w:rsid w:val="003425EB"/>
    <w:rsid w:val="00342CF5"/>
    <w:rsid w:val="00343F25"/>
    <w:rsid w:val="0034671E"/>
    <w:rsid w:val="003522E2"/>
    <w:rsid w:val="00354554"/>
    <w:rsid w:val="0035619E"/>
    <w:rsid w:val="003608DB"/>
    <w:rsid w:val="00360C86"/>
    <w:rsid w:val="00362A14"/>
    <w:rsid w:val="00363092"/>
    <w:rsid w:val="00363A62"/>
    <w:rsid w:val="00364CF0"/>
    <w:rsid w:val="003650DE"/>
    <w:rsid w:val="00370EFC"/>
    <w:rsid w:val="003711C9"/>
    <w:rsid w:val="003713A2"/>
    <w:rsid w:val="00371814"/>
    <w:rsid w:val="003724AF"/>
    <w:rsid w:val="0037371E"/>
    <w:rsid w:val="00375765"/>
    <w:rsid w:val="00376537"/>
    <w:rsid w:val="003801F2"/>
    <w:rsid w:val="0038066F"/>
    <w:rsid w:val="003809D0"/>
    <w:rsid w:val="00381453"/>
    <w:rsid w:val="003818D1"/>
    <w:rsid w:val="00382A27"/>
    <w:rsid w:val="0038367A"/>
    <w:rsid w:val="003836AE"/>
    <w:rsid w:val="00390492"/>
    <w:rsid w:val="00391390"/>
    <w:rsid w:val="0039184F"/>
    <w:rsid w:val="0039299A"/>
    <w:rsid w:val="00394D8A"/>
    <w:rsid w:val="0039596D"/>
    <w:rsid w:val="00395E5B"/>
    <w:rsid w:val="003A0CD9"/>
    <w:rsid w:val="003B0E63"/>
    <w:rsid w:val="003B106D"/>
    <w:rsid w:val="003B1074"/>
    <w:rsid w:val="003B1722"/>
    <w:rsid w:val="003B2BC8"/>
    <w:rsid w:val="003B70B9"/>
    <w:rsid w:val="003B7996"/>
    <w:rsid w:val="003C359B"/>
    <w:rsid w:val="003C71A7"/>
    <w:rsid w:val="003D0205"/>
    <w:rsid w:val="003D1B1E"/>
    <w:rsid w:val="003D1CAD"/>
    <w:rsid w:val="003D22AD"/>
    <w:rsid w:val="003D293F"/>
    <w:rsid w:val="003D5516"/>
    <w:rsid w:val="003D7417"/>
    <w:rsid w:val="003D7BE1"/>
    <w:rsid w:val="003E0E9C"/>
    <w:rsid w:val="003E299C"/>
    <w:rsid w:val="003E43B9"/>
    <w:rsid w:val="003E55D1"/>
    <w:rsid w:val="003F3803"/>
    <w:rsid w:val="003F41EC"/>
    <w:rsid w:val="003F52F5"/>
    <w:rsid w:val="003F55DF"/>
    <w:rsid w:val="003F7E0D"/>
    <w:rsid w:val="00400746"/>
    <w:rsid w:val="00401693"/>
    <w:rsid w:val="00403A2B"/>
    <w:rsid w:val="0040430D"/>
    <w:rsid w:val="00405163"/>
    <w:rsid w:val="004062F6"/>
    <w:rsid w:val="00407829"/>
    <w:rsid w:val="0041036C"/>
    <w:rsid w:val="004116BD"/>
    <w:rsid w:val="00413AE8"/>
    <w:rsid w:val="00420DA0"/>
    <w:rsid w:val="00422B56"/>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5B45"/>
    <w:rsid w:val="00445FB7"/>
    <w:rsid w:val="00450C40"/>
    <w:rsid w:val="00451B00"/>
    <w:rsid w:val="00452435"/>
    <w:rsid w:val="00452D6E"/>
    <w:rsid w:val="00456117"/>
    <w:rsid w:val="00460FCF"/>
    <w:rsid w:val="004623A2"/>
    <w:rsid w:val="00463118"/>
    <w:rsid w:val="0046771E"/>
    <w:rsid w:val="00471FAA"/>
    <w:rsid w:val="00472672"/>
    <w:rsid w:val="0047272B"/>
    <w:rsid w:val="0047436F"/>
    <w:rsid w:val="004757F6"/>
    <w:rsid w:val="004804DB"/>
    <w:rsid w:val="00480502"/>
    <w:rsid w:val="00480C13"/>
    <w:rsid w:val="0048231B"/>
    <w:rsid w:val="004906E7"/>
    <w:rsid w:val="004963A9"/>
    <w:rsid w:val="00497466"/>
    <w:rsid w:val="004A13A4"/>
    <w:rsid w:val="004A18C0"/>
    <w:rsid w:val="004A1DEF"/>
    <w:rsid w:val="004A2F15"/>
    <w:rsid w:val="004B016F"/>
    <w:rsid w:val="004B07FB"/>
    <w:rsid w:val="004B17A9"/>
    <w:rsid w:val="004B3971"/>
    <w:rsid w:val="004B51DB"/>
    <w:rsid w:val="004B5537"/>
    <w:rsid w:val="004B62D7"/>
    <w:rsid w:val="004C032B"/>
    <w:rsid w:val="004C0710"/>
    <w:rsid w:val="004C15A7"/>
    <w:rsid w:val="004C1759"/>
    <w:rsid w:val="004C282D"/>
    <w:rsid w:val="004C3239"/>
    <w:rsid w:val="004C4183"/>
    <w:rsid w:val="004C528D"/>
    <w:rsid w:val="004D00FB"/>
    <w:rsid w:val="004D2DAD"/>
    <w:rsid w:val="004D3E21"/>
    <w:rsid w:val="004D4478"/>
    <w:rsid w:val="004D4C58"/>
    <w:rsid w:val="004D58B1"/>
    <w:rsid w:val="004D7576"/>
    <w:rsid w:val="004E30B0"/>
    <w:rsid w:val="004E3254"/>
    <w:rsid w:val="004E46AE"/>
    <w:rsid w:val="004E5765"/>
    <w:rsid w:val="004E7AAD"/>
    <w:rsid w:val="004E7BD8"/>
    <w:rsid w:val="004F0671"/>
    <w:rsid w:val="004F39BE"/>
    <w:rsid w:val="004F4D91"/>
    <w:rsid w:val="004F59F8"/>
    <w:rsid w:val="00501240"/>
    <w:rsid w:val="00501262"/>
    <w:rsid w:val="005012D3"/>
    <w:rsid w:val="00502C8D"/>
    <w:rsid w:val="00502D01"/>
    <w:rsid w:val="005032D4"/>
    <w:rsid w:val="00503B4C"/>
    <w:rsid w:val="005075AA"/>
    <w:rsid w:val="00507F63"/>
    <w:rsid w:val="00512108"/>
    <w:rsid w:val="0051322D"/>
    <w:rsid w:val="00513D9C"/>
    <w:rsid w:val="00515B7C"/>
    <w:rsid w:val="00517335"/>
    <w:rsid w:val="00517CA7"/>
    <w:rsid w:val="00521DF6"/>
    <w:rsid w:val="00522591"/>
    <w:rsid w:val="005237CA"/>
    <w:rsid w:val="00524962"/>
    <w:rsid w:val="00526924"/>
    <w:rsid w:val="00526DC5"/>
    <w:rsid w:val="00530DCA"/>
    <w:rsid w:val="00534765"/>
    <w:rsid w:val="00534842"/>
    <w:rsid w:val="00534959"/>
    <w:rsid w:val="00534C03"/>
    <w:rsid w:val="005359D4"/>
    <w:rsid w:val="005402B3"/>
    <w:rsid w:val="00540B42"/>
    <w:rsid w:val="00541855"/>
    <w:rsid w:val="00542593"/>
    <w:rsid w:val="005435E2"/>
    <w:rsid w:val="0054795B"/>
    <w:rsid w:val="00547C64"/>
    <w:rsid w:val="0055027F"/>
    <w:rsid w:val="00556458"/>
    <w:rsid w:val="00556511"/>
    <w:rsid w:val="00561E18"/>
    <w:rsid w:val="005620C0"/>
    <w:rsid w:val="00564846"/>
    <w:rsid w:val="00564A57"/>
    <w:rsid w:val="0056612C"/>
    <w:rsid w:val="005670DD"/>
    <w:rsid w:val="0056751A"/>
    <w:rsid w:val="00571EA6"/>
    <w:rsid w:val="005735D3"/>
    <w:rsid w:val="00575088"/>
    <w:rsid w:val="005756E0"/>
    <w:rsid w:val="00576C53"/>
    <w:rsid w:val="00577025"/>
    <w:rsid w:val="00577CEF"/>
    <w:rsid w:val="005812B8"/>
    <w:rsid w:val="005814D4"/>
    <w:rsid w:val="00581B63"/>
    <w:rsid w:val="005839BF"/>
    <w:rsid w:val="00586264"/>
    <w:rsid w:val="00590B7A"/>
    <w:rsid w:val="00590E7C"/>
    <w:rsid w:val="00593380"/>
    <w:rsid w:val="00594211"/>
    <w:rsid w:val="0059683E"/>
    <w:rsid w:val="00596A61"/>
    <w:rsid w:val="005A269B"/>
    <w:rsid w:val="005A2DDA"/>
    <w:rsid w:val="005A3751"/>
    <w:rsid w:val="005B3D03"/>
    <w:rsid w:val="005B49B9"/>
    <w:rsid w:val="005B75DF"/>
    <w:rsid w:val="005B7EBC"/>
    <w:rsid w:val="005B7EF3"/>
    <w:rsid w:val="005C0670"/>
    <w:rsid w:val="005C13F7"/>
    <w:rsid w:val="005C1A89"/>
    <w:rsid w:val="005C234C"/>
    <w:rsid w:val="005C46E8"/>
    <w:rsid w:val="005C504E"/>
    <w:rsid w:val="005C5B4F"/>
    <w:rsid w:val="005C7506"/>
    <w:rsid w:val="005D13B9"/>
    <w:rsid w:val="005D2450"/>
    <w:rsid w:val="005D48BF"/>
    <w:rsid w:val="005D5AE4"/>
    <w:rsid w:val="005D6ACE"/>
    <w:rsid w:val="005D761A"/>
    <w:rsid w:val="005E0686"/>
    <w:rsid w:val="005E0841"/>
    <w:rsid w:val="005E1F17"/>
    <w:rsid w:val="005E26E8"/>
    <w:rsid w:val="005E3892"/>
    <w:rsid w:val="005F20D3"/>
    <w:rsid w:val="005F5A14"/>
    <w:rsid w:val="00600F93"/>
    <w:rsid w:val="00602C8E"/>
    <w:rsid w:val="006046AA"/>
    <w:rsid w:val="0060536E"/>
    <w:rsid w:val="0060600F"/>
    <w:rsid w:val="00606128"/>
    <w:rsid w:val="006123FC"/>
    <w:rsid w:val="00612784"/>
    <w:rsid w:val="0061299C"/>
    <w:rsid w:val="0061330F"/>
    <w:rsid w:val="00613E36"/>
    <w:rsid w:val="006141CC"/>
    <w:rsid w:val="00615792"/>
    <w:rsid w:val="00620722"/>
    <w:rsid w:val="00621518"/>
    <w:rsid w:val="00621EA2"/>
    <w:rsid w:val="006222FC"/>
    <w:rsid w:val="00622441"/>
    <w:rsid w:val="00622481"/>
    <w:rsid w:val="006232E8"/>
    <w:rsid w:val="00624068"/>
    <w:rsid w:val="00626DC2"/>
    <w:rsid w:val="00631CF7"/>
    <w:rsid w:val="0063215B"/>
    <w:rsid w:val="00634783"/>
    <w:rsid w:val="006356D4"/>
    <w:rsid w:val="0063573D"/>
    <w:rsid w:val="00636C26"/>
    <w:rsid w:val="00640B39"/>
    <w:rsid w:val="00642605"/>
    <w:rsid w:val="00643765"/>
    <w:rsid w:val="0064399F"/>
    <w:rsid w:val="00650BA1"/>
    <w:rsid w:val="00651669"/>
    <w:rsid w:val="00652945"/>
    <w:rsid w:val="0066038A"/>
    <w:rsid w:val="00660BE0"/>
    <w:rsid w:val="0066531C"/>
    <w:rsid w:val="0067041D"/>
    <w:rsid w:val="006724DB"/>
    <w:rsid w:val="0067348D"/>
    <w:rsid w:val="00675C08"/>
    <w:rsid w:val="006769D4"/>
    <w:rsid w:val="006770AF"/>
    <w:rsid w:val="00680233"/>
    <w:rsid w:val="0068111F"/>
    <w:rsid w:val="006811B3"/>
    <w:rsid w:val="00681A75"/>
    <w:rsid w:val="00690063"/>
    <w:rsid w:val="00690E53"/>
    <w:rsid w:val="00693F4A"/>
    <w:rsid w:val="00694E44"/>
    <w:rsid w:val="006952E9"/>
    <w:rsid w:val="006A016D"/>
    <w:rsid w:val="006A0975"/>
    <w:rsid w:val="006A196C"/>
    <w:rsid w:val="006A48E1"/>
    <w:rsid w:val="006B1552"/>
    <w:rsid w:val="006C0F14"/>
    <w:rsid w:val="006C103E"/>
    <w:rsid w:val="006C1200"/>
    <w:rsid w:val="006C2E7B"/>
    <w:rsid w:val="006C3991"/>
    <w:rsid w:val="006D1903"/>
    <w:rsid w:val="006D2721"/>
    <w:rsid w:val="006D5190"/>
    <w:rsid w:val="006D523C"/>
    <w:rsid w:val="006D53A9"/>
    <w:rsid w:val="006D7D10"/>
    <w:rsid w:val="006E0CEF"/>
    <w:rsid w:val="006E3E8D"/>
    <w:rsid w:val="006E3F76"/>
    <w:rsid w:val="006E6BE7"/>
    <w:rsid w:val="006E6BFD"/>
    <w:rsid w:val="006E7ED3"/>
    <w:rsid w:val="006F27D5"/>
    <w:rsid w:val="006F59C7"/>
    <w:rsid w:val="006F6F02"/>
    <w:rsid w:val="00700E45"/>
    <w:rsid w:val="00704DCA"/>
    <w:rsid w:val="00710327"/>
    <w:rsid w:val="007103DA"/>
    <w:rsid w:val="00710A94"/>
    <w:rsid w:val="00711D3D"/>
    <w:rsid w:val="00713C26"/>
    <w:rsid w:val="00715494"/>
    <w:rsid w:val="007202C5"/>
    <w:rsid w:val="00720E12"/>
    <w:rsid w:val="00722B39"/>
    <w:rsid w:val="0072428B"/>
    <w:rsid w:val="007262C1"/>
    <w:rsid w:val="007272A2"/>
    <w:rsid w:val="00730046"/>
    <w:rsid w:val="00730FA9"/>
    <w:rsid w:val="00735703"/>
    <w:rsid w:val="00740209"/>
    <w:rsid w:val="00741584"/>
    <w:rsid w:val="007420BD"/>
    <w:rsid w:val="0074438A"/>
    <w:rsid w:val="007459AA"/>
    <w:rsid w:val="007509F9"/>
    <w:rsid w:val="00750F21"/>
    <w:rsid w:val="00753B1C"/>
    <w:rsid w:val="00755281"/>
    <w:rsid w:val="00755C4A"/>
    <w:rsid w:val="00761890"/>
    <w:rsid w:val="007635B5"/>
    <w:rsid w:val="007641F5"/>
    <w:rsid w:val="0076546C"/>
    <w:rsid w:val="00766BB3"/>
    <w:rsid w:val="00771430"/>
    <w:rsid w:val="0077515C"/>
    <w:rsid w:val="00775BF9"/>
    <w:rsid w:val="00776018"/>
    <w:rsid w:val="00781906"/>
    <w:rsid w:val="00782FC0"/>
    <w:rsid w:val="00785F26"/>
    <w:rsid w:val="00785F2B"/>
    <w:rsid w:val="00787043"/>
    <w:rsid w:val="007901DD"/>
    <w:rsid w:val="00795275"/>
    <w:rsid w:val="00795F4F"/>
    <w:rsid w:val="00795F9A"/>
    <w:rsid w:val="007961B5"/>
    <w:rsid w:val="007A38AF"/>
    <w:rsid w:val="007A44F0"/>
    <w:rsid w:val="007A7A37"/>
    <w:rsid w:val="007B0A0F"/>
    <w:rsid w:val="007B15A2"/>
    <w:rsid w:val="007B20D3"/>
    <w:rsid w:val="007B234D"/>
    <w:rsid w:val="007B5133"/>
    <w:rsid w:val="007B6529"/>
    <w:rsid w:val="007B6DEA"/>
    <w:rsid w:val="007B7806"/>
    <w:rsid w:val="007B7FED"/>
    <w:rsid w:val="007C2633"/>
    <w:rsid w:val="007D2759"/>
    <w:rsid w:val="007D2E98"/>
    <w:rsid w:val="007D5032"/>
    <w:rsid w:val="007D5100"/>
    <w:rsid w:val="007D59E8"/>
    <w:rsid w:val="007D621A"/>
    <w:rsid w:val="007D6262"/>
    <w:rsid w:val="007D6A1E"/>
    <w:rsid w:val="007E0FD0"/>
    <w:rsid w:val="007E1BED"/>
    <w:rsid w:val="007E1D33"/>
    <w:rsid w:val="007E23BA"/>
    <w:rsid w:val="007E2E28"/>
    <w:rsid w:val="007E4AC5"/>
    <w:rsid w:val="007E576A"/>
    <w:rsid w:val="007E5A72"/>
    <w:rsid w:val="007E6B25"/>
    <w:rsid w:val="007F1933"/>
    <w:rsid w:val="007F3A53"/>
    <w:rsid w:val="007F46CB"/>
    <w:rsid w:val="007F54EC"/>
    <w:rsid w:val="007F71F7"/>
    <w:rsid w:val="00803CBE"/>
    <w:rsid w:val="00805AE7"/>
    <w:rsid w:val="00810B9A"/>
    <w:rsid w:val="00812E3F"/>
    <w:rsid w:val="008147A6"/>
    <w:rsid w:val="00814EB4"/>
    <w:rsid w:val="00816D67"/>
    <w:rsid w:val="008200A7"/>
    <w:rsid w:val="008210C0"/>
    <w:rsid w:val="008218EC"/>
    <w:rsid w:val="00824C04"/>
    <w:rsid w:val="008251D2"/>
    <w:rsid w:val="008255C5"/>
    <w:rsid w:val="00827004"/>
    <w:rsid w:val="008272C0"/>
    <w:rsid w:val="0083027B"/>
    <w:rsid w:val="0083115C"/>
    <w:rsid w:val="008338DE"/>
    <w:rsid w:val="0083439B"/>
    <w:rsid w:val="00835292"/>
    <w:rsid w:val="00835BF2"/>
    <w:rsid w:val="00844C49"/>
    <w:rsid w:val="00844E1F"/>
    <w:rsid w:val="00847143"/>
    <w:rsid w:val="008505EB"/>
    <w:rsid w:val="00854CC8"/>
    <w:rsid w:val="00857137"/>
    <w:rsid w:val="00862B6D"/>
    <w:rsid w:val="0087250A"/>
    <w:rsid w:val="008758F0"/>
    <w:rsid w:val="00876653"/>
    <w:rsid w:val="00881B28"/>
    <w:rsid w:val="00882193"/>
    <w:rsid w:val="0088245E"/>
    <w:rsid w:val="00882CD4"/>
    <w:rsid w:val="00884CB8"/>
    <w:rsid w:val="00885956"/>
    <w:rsid w:val="008868A9"/>
    <w:rsid w:val="00886F06"/>
    <w:rsid w:val="00887EB6"/>
    <w:rsid w:val="008909AC"/>
    <w:rsid w:val="00894886"/>
    <w:rsid w:val="00895E71"/>
    <w:rsid w:val="00895F4A"/>
    <w:rsid w:val="008A34C4"/>
    <w:rsid w:val="008A37D5"/>
    <w:rsid w:val="008A48FB"/>
    <w:rsid w:val="008A5694"/>
    <w:rsid w:val="008A5AAA"/>
    <w:rsid w:val="008A60DF"/>
    <w:rsid w:val="008A7BE5"/>
    <w:rsid w:val="008A7E50"/>
    <w:rsid w:val="008B2867"/>
    <w:rsid w:val="008B2967"/>
    <w:rsid w:val="008B40FC"/>
    <w:rsid w:val="008B5483"/>
    <w:rsid w:val="008B7646"/>
    <w:rsid w:val="008C0CAC"/>
    <w:rsid w:val="008C21DC"/>
    <w:rsid w:val="008C2FA1"/>
    <w:rsid w:val="008C315A"/>
    <w:rsid w:val="008C4CD5"/>
    <w:rsid w:val="008C4E3F"/>
    <w:rsid w:val="008D012B"/>
    <w:rsid w:val="008D0A9F"/>
    <w:rsid w:val="008D307E"/>
    <w:rsid w:val="008D7082"/>
    <w:rsid w:val="008D7B4C"/>
    <w:rsid w:val="008D7D22"/>
    <w:rsid w:val="008E2323"/>
    <w:rsid w:val="008E370A"/>
    <w:rsid w:val="008E38CD"/>
    <w:rsid w:val="008E42A2"/>
    <w:rsid w:val="008E56A4"/>
    <w:rsid w:val="008E5726"/>
    <w:rsid w:val="008E58FE"/>
    <w:rsid w:val="008F2A3A"/>
    <w:rsid w:val="008F3464"/>
    <w:rsid w:val="008F5327"/>
    <w:rsid w:val="008F7AF9"/>
    <w:rsid w:val="00901820"/>
    <w:rsid w:val="00902189"/>
    <w:rsid w:val="009023EA"/>
    <w:rsid w:val="009031C6"/>
    <w:rsid w:val="00905DE3"/>
    <w:rsid w:val="00907AC3"/>
    <w:rsid w:val="00910539"/>
    <w:rsid w:val="009108C2"/>
    <w:rsid w:val="00910AE4"/>
    <w:rsid w:val="009122FF"/>
    <w:rsid w:val="00916641"/>
    <w:rsid w:val="00920223"/>
    <w:rsid w:val="0092217A"/>
    <w:rsid w:val="0092372E"/>
    <w:rsid w:val="00923806"/>
    <w:rsid w:val="00924BBA"/>
    <w:rsid w:val="009325D0"/>
    <w:rsid w:val="00934E6E"/>
    <w:rsid w:val="00934FAE"/>
    <w:rsid w:val="00937C2F"/>
    <w:rsid w:val="00940D7E"/>
    <w:rsid w:val="009411A9"/>
    <w:rsid w:val="00942AD5"/>
    <w:rsid w:val="00943C61"/>
    <w:rsid w:val="00952E8A"/>
    <w:rsid w:val="00954774"/>
    <w:rsid w:val="00954A10"/>
    <w:rsid w:val="0095607D"/>
    <w:rsid w:val="00957B53"/>
    <w:rsid w:val="0096049E"/>
    <w:rsid w:val="0096257A"/>
    <w:rsid w:val="00963CA4"/>
    <w:rsid w:val="009649CC"/>
    <w:rsid w:val="00965D72"/>
    <w:rsid w:val="0096603E"/>
    <w:rsid w:val="00966399"/>
    <w:rsid w:val="00966941"/>
    <w:rsid w:val="0096723A"/>
    <w:rsid w:val="00973BD2"/>
    <w:rsid w:val="009760CB"/>
    <w:rsid w:val="00983300"/>
    <w:rsid w:val="009839F7"/>
    <w:rsid w:val="00984493"/>
    <w:rsid w:val="00992276"/>
    <w:rsid w:val="0099466A"/>
    <w:rsid w:val="009969AA"/>
    <w:rsid w:val="009A039F"/>
    <w:rsid w:val="009A1F53"/>
    <w:rsid w:val="009A2478"/>
    <w:rsid w:val="009A323A"/>
    <w:rsid w:val="009A46E1"/>
    <w:rsid w:val="009A56BF"/>
    <w:rsid w:val="009A6163"/>
    <w:rsid w:val="009B2A64"/>
    <w:rsid w:val="009B4F21"/>
    <w:rsid w:val="009B5E04"/>
    <w:rsid w:val="009C113D"/>
    <w:rsid w:val="009C3300"/>
    <w:rsid w:val="009C42D5"/>
    <w:rsid w:val="009C54C3"/>
    <w:rsid w:val="009D2357"/>
    <w:rsid w:val="009D2671"/>
    <w:rsid w:val="009D32F1"/>
    <w:rsid w:val="009D3301"/>
    <w:rsid w:val="009D42D1"/>
    <w:rsid w:val="009D5E5A"/>
    <w:rsid w:val="009D691A"/>
    <w:rsid w:val="009D79EE"/>
    <w:rsid w:val="009E06AF"/>
    <w:rsid w:val="009E2D08"/>
    <w:rsid w:val="009E47A5"/>
    <w:rsid w:val="009E4CCC"/>
    <w:rsid w:val="009E6030"/>
    <w:rsid w:val="009E6D36"/>
    <w:rsid w:val="009F0521"/>
    <w:rsid w:val="009F1C9D"/>
    <w:rsid w:val="009F74B3"/>
    <w:rsid w:val="009F7992"/>
    <w:rsid w:val="00A03F38"/>
    <w:rsid w:val="00A05570"/>
    <w:rsid w:val="00A05BA9"/>
    <w:rsid w:val="00A068BA"/>
    <w:rsid w:val="00A06D27"/>
    <w:rsid w:val="00A06FFD"/>
    <w:rsid w:val="00A07725"/>
    <w:rsid w:val="00A07BE6"/>
    <w:rsid w:val="00A115E3"/>
    <w:rsid w:val="00A12689"/>
    <w:rsid w:val="00A14222"/>
    <w:rsid w:val="00A149CC"/>
    <w:rsid w:val="00A15005"/>
    <w:rsid w:val="00A217AC"/>
    <w:rsid w:val="00A23107"/>
    <w:rsid w:val="00A24604"/>
    <w:rsid w:val="00A25D7D"/>
    <w:rsid w:val="00A326B1"/>
    <w:rsid w:val="00A3416F"/>
    <w:rsid w:val="00A35299"/>
    <w:rsid w:val="00A369C1"/>
    <w:rsid w:val="00A36C2E"/>
    <w:rsid w:val="00A40A74"/>
    <w:rsid w:val="00A41A2B"/>
    <w:rsid w:val="00A4377F"/>
    <w:rsid w:val="00A445D7"/>
    <w:rsid w:val="00A455A7"/>
    <w:rsid w:val="00A46FBC"/>
    <w:rsid w:val="00A47068"/>
    <w:rsid w:val="00A470D9"/>
    <w:rsid w:val="00A508B7"/>
    <w:rsid w:val="00A50D12"/>
    <w:rsid w:val="00A50E7C"/>
    <w:rsid w:val="00A51357"/>
    <w:rsid w:val="00A51FD1"/>
    <w:rsid w:val="00A5353D"/>
    <w:rsid w:val="00A54B76"/>
    <w:rsid w:val="00A554BF"/>
    <w:rsid w:val="00A5677D"/>
    <w:rsid w:val="00A56C1D"/>
    <w:rsid w:val="00A624F4"/>
    <w:rsid w:val="00A64A76"/>
    <w:rsid w:val="00A65DD4"/>
    <w:rsid w:val="00A6636D"/>
    <w:rsid w:val="00A66D28"/>
    <w:rsid w:val="00A678B6"/>
    <w:rsid w:val="00A701FB"/>
    <w:rsid w:val="00A71229"/>
    <w:rsid w:val="00A71E9B"/>
    <w:rsid w:val="00A77426"/>
    <w:rsid w:val="00A81416"/>
    <w:rsid w:val="00A82E32"/>
    <w:rsid w:val="00A84767"/>
    <w:rsid w:val="00A84E8A"/>
    <w:rsid w:val="00A91E9D"/>
    <w:rsid w:val="00A959EA"/>
    <w:rsid w:val="00A9664B"/>
    <w:rsid w:val="00A97BF1"/>
    <w:rsid w:val="00AA2C68"/>
    <w:rsid w:val="00AA33E9"/>
    <w:rsid w:val="00AA35A1"/>
    <w:rsid w:val="00AA555F"/>
    <w:rsid w:val="00AB2DA5"/>
    <w:rsid w:val="00AB3201"/>
    <w:rsid w:val="00AB51C8"/>
    <w:rsid w:val="00AB6588"/>
    <w:rsid w:val="00AB6986"/>
    <w:rsid w:val="00AB6CA3"/>
    <w:rsid w:val="00AC4224"/>
    <w:rsid w:val="00AC601F"/>
    <w:rsid w:val="00AC6879"/>
    <w:rsid w:val="00AC75DA"/>
    <w:rsid w:val="00AC7FB7"/>
    <w:rsid w:val="00AD106A"/>
    <w:rsid w:val="00AD1657"/>
    <w:rsid w:val="00AD423E"/>
    <w:rsid w:val="00AD7869"/>
    <w:rsid w:val="00AD7A99"/>
    <w:rsid w:val="00AE3E85"/>
    <w:rsid w:val="00AE63F3"/>
    <w:rsid w:val="00AF3A49"/>
    <w:rsid w:val="00AF3AE1"/>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20366"/>
    <w:rsid w:val="00B20D85"/>
    <w:rsid w:val="00B21A91"/>
    <w:rsid w:val="00B21B30"/>
    <w:rsid w:val="00B22E57"/>
    <w:rsid w:val="00B23FD6"/>
    <w:rsid w:val="00B25D84"/>
    <w:rsid w:val="00B2795D"/>
    <w:rsid w:val="00B27C84"/>
    <w:rsid w:val="00B32A88"/>
    <w:rsid w:val="00B32AF3"/>
    <w:rsid w:val="00B32E8B"/>
    <w:rsid w:val="00B34CBF"/>
    <w:rsid w:val="00B37F25"/>
    <w:rsid w:val="00B42833"/>
    <w:rsid w:val="00B45882"/>
    <w:rsid w:val="00B45E2B"/>
    <w:rsid w:val="00B46B74"/>
    <w:rsid w:val="00B507BF"/>
    <w:rsid w:val="00B52B29"/>
    <w:rsid w:val="00B5425C"/>
    <w:rsid w:val="00B54FC3"/>
    <w:rsid w:val="00B561B9"/>
    <w:rsid w:val="00B5639B"/>
    <w:rsid w:val="00B60F00"/>
    <w:rsid w:val="00B61991"/>
    <w:rsid w:val="00B61DE3"/>
    <w:rsid w:val="00B61FB5"/>
    <w:rsid w:val="00B62BEC"/>
    <w:rsid w:val="00B63459"/>
    <w:rsid w:val="00B6357A"/>
    <w:rsid w:val="00B635B7"/>
    <w:rsid w:val="00B6464D"/>
    <w:rsid w:val="00B65FE9"/>
    <w:rsid w:val="00B67E94"/>
    <w:rsid w:val="00B717F1"/>
    <w:rsid w:val="00B779D9"/>
    <w:rsid w:val="00B80D62"/>
    <w:rsid w:val="00B823D9"/>
    <w:rsid w:val="00B82D59"/>
    <w:rsid w:val="00B85963"/>
    <w:rsid w:val="00B85ACF"/>
    <w:rsid w:val="00B91FFF"/>
    <w:rsid w:val="00B927D8"/>
    <w:rsid w:val="00B95199"/>
    <w:rsid w:val="00B95861"/>
    <w:rsid w:val="00B9767B"/>
    <w:rsid w:val="00BA2668"/>
    <w:rsid w:val="00BB1DA0"/>
    <w:rsid w:val="00BB1E23"/>
    <w:rsid w:val="00BB2892"/>
    <w:rsid w:val="00BB6BD4"/>
    <w:rsid w:val="00BC21A6"/>
    <w:rsid w:val="00BC3B74"/>
    <w:rsid w:val="00BC47DD"/>
    <w:rsid w:val="00BC5E43"/>
    <w:rsid w:val="00BC7FB8"/>
    <w:rsid w:val="00BD13CF"/>
    <w:rsid w:val="00BD2666"/>
    <w:rsid w:val="00BE4A59"/>
    <w:rsid w:val="00BE614E"/>
    <w:rsid w:val="00BE7307"/>
    <w:rsid w:val="00BF0124"/>
    <w:rsid w:val="00BF05CC"/>
    <w:rsid w:val="00BF05FD"/>
    <w:rsid w:val="00BF1CE3"/>
    <w:rsid w:val="00BF66DD"/>
    <w:rsid w:val="00C0035E"/>
    <w:rsid w:val="00C01531"/>
    <w:rsid w:val="00C033F1"/>
    <w:rsid w:val="00C036B3"/>
    <w:rsid w:val="00C04733"/>
    <w:rsid w:val="00C050BF"/>
    <w:rsid w:val="00C067BD"/>
    <w:rsid w:val="00C0698B"/>
    <w:rsid w:val="00C07EC2"/>
    <w:rsid w:val="00C1478A"/>
    <w:rsid w:val="00C21251"/>
    <w:rsid w:val="00C21589"/>
    <w:rsid w:val="00C21962"/>
    <w:rsid w:val="00C2209A"/>
    <w:rsid w:val="00C231E4"/>
    <w:rsid w:val="00C2735F"/>
    <w:rsid w:val="00C30544"/>
    <w:rsid w:val="00C33DCE"/>
    <w:rsid w:val="00C37052"/>
    <w:rsid w:val="00C3736A"/>
    <w:rsid w:val="00C4095D"/>
    <w:rsid w:val="00C42E96"/>
    <w:rsid w:val="00C46D2D"/>
    <w:rsid w:val="00C471EA"/>
    <w:rsid w:val="00C53D9E"/>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21D6"/>
    <w:rsid w:val="00C7303C"/>
    <w:rsid w:val="00C73840"/>
    <w:rsid w:val="00C74D98"/>
    <w:rsid w:val="00C75498"/>
    <w:rsid w:val="00C7598C"/>
    <w:rsid w:val="00C80733"/>
    <w:rsid w:val="00C833E1"/>
    <w:rsid w:val="00C91371"/>
    <w:rsid w:val="00C92823"/>
    <w:rsid w:val="00C94475"/>
    <w:rsid w:val="00C96A50"/>
    <w:rsid w:val="00CA04E1"/>
    <w:rsid w:val="00CA1449"/>
    <w:rsid w:val="00CA44E0"/>
    <w:rsid w:val="00CA68B4"/>
    <w:rsid w:val="00CB076A"/>
    <w:rsid w:val="00CB137B"/>
    <w:rsid w:val="00CB3C8B"/>
    <w:rsid w:val="00CB494A"/>
    <w:rsid w:val="00CB5EE8"/>
    <w:rsid w:val="00CB68FB"/>
    <w:rsid w:val="00CB7739"/>
    <w:rsid w:val="00CB7DB5"/>
    <w:rsid w:val="00CC0D2E"/>
    <w:rsid w:val="00CC40BC"/>
    <w:rsid w:val="00CC4865"/>
    <w:rsid w:val="00CC59B8"/>
    <w:rsid w:val="00CC6E71"/>
    <w:rsid w:val="00CD063B"/>
    <w:rsid w:val="00CD39C9"/>
    <w:rsid w:val="00CD5534"/>
    <w:rsid w:val="00CD760D"/>
    <w:rsid w:val="00CE01DB"/>
    <w:rsid w:val="00CE0E84"/>
    <w:rsid w:val="00CE1C35"/>
    <w:rsid w:val="00CE4ADE"/>
    <w:rsid w:val="00CF0F2A"/>
    <w:rsid w:val="00CF1511"/>
    <w:rsid w:val="00CF6B69"/>
    <w:rsid w:val="00CF73CD"/>
    <w:rsid w:val="00D006CC"/>
    <w:rsid w:val="00D040A0"/>
    <w:rsid w:val="00D062A9"/>
    <w:rsid w:val="00D07BC6"/>
    <w:rsid w:val="00D1200A"/>
    <w:rsid w:val="00D12871"/>
    <w:rsid w:val="00D15F35"/>
    <w:rsid w:val="00D16FB4"/>
    <w:rsid w:val="00D175F4"/>
    <w:rsid w:val="00D17971"/>
    <w:rsid w:val="00D2010B"/>
    <w:rsid w:val="00D2018E"/>
    <w:rsid w:val="00D24E0A"/>
    <w:rsid w:val="00D24EB4"/>
    <w:rsid w:val="00D26501"/>
    <w:rsid w:val="00D265B6"/>
    <w:rsid w:val="00D300F9"/>
    <w:rsid w:val="00D33549"/>
    <w:rsid w:val="00D3731E"/>
    <w:rsid w:val="00D3762D"/>
    <w:rsid w:val="00D379A7"/>
    <w:rsid w:val="00D4141A"/>
    <w:rsid w:val="00D41D60"/>
    <w:rsid w:val="00D430B0"/>
    <w:rsid w:val="00D45B76"/>
    <w:rsid w:val="00D52E7E"/>
    <w:rsid w:val="00D53E13"/>
    <w:rsid w:val="00D5448A"/>
    <w:rsid w:val="00D56155"/>
    <w:rsid w:val="00D5630C"/>
    <w:rsid w:val="00D568EC"/>
    <w:rsid w:val="00D576EE"/>
    <w:rsid w:val="00D6180B"/>
    <w:rsid w:val="00D62285"/>
    <w:rsid w:val="00D66607"/>
    <w:rsid w:val="00D66B4D"/>
    <w:rsid w:val="00D67890"/>
    <w:rsid w:val="00D705B2"/>
    <w:rsid w:val="00D70781"/>
    <w:rsid w:val="00D71F18"/>
    <w:rsid w:val="00D7621B"/>
    <w:rsid w:val="00D81E89"/>
    <w:rsid w:val="00D82BA5"/>
    <w:rsid w:val="00D83753"/>
    <w:rsid w:val="00D85756"/>
    <w:rsid w:val="00D90FD2"/>
    <w:rsid w:val="00D924E9"/>
    <w:rsid w:val="00D94715"/>
    <w:rsid w:val="00D95535"/>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3D45"/>
    <w:rsid w:val="00DC4FDB"/>
    <w:rsid w:val="00DC5D4C"/>
    <w:rsid w:val="00DC75FA"/>
    <w:rsid w:val="00DD17B2"/>
    <w:rsid w:val="00DD2DE5"/>
    <w:rsid w:val="00DD3CCC"/>
    <w:rsid w:val="00DD4A83"/>
    <w:rsid w:val="00DD4BDE"/>
    <w:rsid w:val="00DD55C4"/>
    <w:rsid w:val="00DD5C0E"/>
    <w:rsid w:val="00DD7808"/>
    <w:rsid w:val="00DE5AA0"/>
    <w:rsid w:val="00DF1E01"/>
    <w:rsid w:val="00DF4396"/>
    <w:rsid w:val="00DF4473"/>
    <w:rsid w:val="00DF7078"/>
    <w:rsid w:val="00E01585"/>
    <w:rsid w:val="00E01DB1"/>
    <w:rsid w:val="00E0602B"/>
    <w:rsid w:val="00E07964"/>
    <w:rsid w:val="00E07B5F"/>
    <w:rsid w:val="00E13D4A"/>
    <w:rsid w:val="00E16182"/>
    <w:rsid w:val="00E1661F"/>
    <w:rsid w:val="00E218E7"/>
    <w:rsid w:val="00E21E07"/>
    <w:rsid w:val="00E226A2"/>
    <w:rsid w:val="00E230D1"/>
    <w:rsid w:val="00E2794B"/>
    <w:rsid w:val="00E311C6"/>
    <w:rsid w:val="00E3226F"/>
    <w:rsid w:val="00E32807"/>
    <w:rsid w:val="00E34BAA"/>
    <w:rsid w:val="00E370F7"/>
    <w:rsid w:val="00E37667"/>
    <w:rsid w:val="00E376B2"/>
    <w:rsid w:val="00E37B17"/>
    <w:rsid w:val="00E40BD5"/>
    <w:rsid w:val="00E42130"/>
    <w:rsid w:val="00E42D11"/>
    <w:rsid w:val="00E52905"/>
    <w:rsid w:val="00E54E1C"/>
    <w:rsid w:val="00E56E73"/>
    <w:rsid w:val="00E60833"/>
    <w:rsid w:val="00E6309C"/>
    <w:rsid w:val="00E6671B"/>
    <w:rsid w:val="00E67D13"/>
    <w:rsid w:val="00E67DCC"/>
    <w:rsid w:val="00E708D1"/>
    <w:rsid w:val="00E72153"/>
    <w:rsid w:val="00E722B0"/>
    <w:rsid w:val="00E73426"/>
    <w:rsid w:val="00E73520"/>
    <w:rsid w:val="00E73813"/>
    <w:rsid w:val="00E75A45"/>
    <w:rsid w:val="00E821EB"/>
    <w:rsid w:val="00E83A7F"/>
    <w:rsid w:val="00E8725C"/>
    <w:rsid w:val="00E923A2"/>
    <w:rsid w:val="00E94425"/>
    <w:rsid w:val="00E94A06"/>
    <w:rsid w:val="00E960D8"/>
    <w:rsid w:val="00E9616E"/>
    <w:rsid w:val="00E96CF4"/>
    <w:rsid w:val="00EA2042"/>
    <w:rsid w:val="00EA3898"/>
    <w:rsid w:val="00EA497A"/>
    <w:rsid w:val="00EA5FDA"/>
    <w:rsid w:val="00EA7129"/>
    <w:rsid w:val="00EA7424"/>
    <w:rsid w:val="00EB06D5"/>
    <w:rsid w:val="00EB199E"/>
    <w:rsid w:val="00EB1E07"/>
    <w:rsid w:val="00EB235A"/>
    <w:rsid w:val="00EB34B6"/>
    <w:rsid w:val="00EB5856"/>
    <w:rsid w:val="00EB6CA0"/>
    <w:rsid w:val="00EB7208"/>
    <w:rsid w:val="00EC30EC"/>
    <w:rsid w:val="00EC5BB6"/>
    <w:rsid w:val="00EC6080"/>
    <w:rsid w:val="00ED1373"/>
    <w:rsid w:val="00ED1A26"/>
    <w:rsid w:val="00ED2593"/>
    <w:rsid w:val="00ED27B9"/>
    <w:rsid w:val="00ED2C5D"/>
    <w:rsid w:val="00ED39B9"/>
    <w:rsid w:val="00ED4C51"/>
    <w:rsid w:val="00ED5A15"/>
    <w:rsid w:val="00EE1690"/>
    <w:rsid w:val="00EE36F8"/>
    <w:rsid w:val="00EE3AEA"/>
    <w:rsid w:val="00EE4317"/>
    <w:rsid w:val="00EE45A0"/>
    <w:rsid w:val="00EE471A"/>
    <w:rsid w:val="00EE49A0"/>
    <w:rsid w:val="00EE6662"/>
    <w:rsid w:val="00EF1804"/>
    <w:rsid w:val="00EF2E1B"/>
    <w:rsid w:val="00EF6113"/>
    <w:rsid w:val="00F0042A"/>
    <w:rsid w:val="00F02928"/>
    <w:rsid w:val="00F11DD8"/>
    <w:rsid w:val="00F121A2"/>
    <w:rsid w:val="00F122F9"/>
    <w:rsid w:val="00F13171"/>
    <w:rsid w:val="00F1394D"/>
    <w:rsid w:val="00F15A94"/>
    <w:rsid w:val="00F15E26"/>
    <w:rsid w:val="00F16E76"/>
    <w:rsid w:val="00F17253"/>
    <w:rsid w:val="00F17814"/>
    <w:rsid w:val="00F21554"/>
    <w:rsid w:val="00F218B3"/>
    <w:rsid w:val="00F220C5"/>
    <w:rsid w:val="00F2276F"/>
    <w:rsid w:val="00F23EB4"/>
    <w:rsid w:val="00F24366"/>
    <w:rsid w:val="00F243AE"/>
    <w:rsid w:val="00F3224A"/>
    <w:rsid w:val="00F32A11"/>
    <w:rsid w:val="00F332EF"/>
    <w:rsid w:val="00F33DC5"/>
    <w:rsid w:val="00F34E4D"/>
    <w:rsid w:val="00F36ECF"/>
    <w:rsid w:val="00F37434"/>
    <w:rsid w:val="00F44782"/>
    <w:rsid w:val="00F45570"/>
    <w:rsid w:val="00F50B3A"/>
    <w:rsid w:val="00F5152A"/>
    <w:rsid w:val="00F51B81"/>
    <w:rsid w:val="00F529CD"/>
    <w:rsid w:val="00F52E68"/>
    <w:rsid w:val="00F53CC0"/>
    <w:rsid w:val="00F54856"/>
    <w:rsid w:val="00F56BCD"/>
    <w:rsid w:val="00F60FB0"/>
    <w:rsid w:val="00F61DAD"/>
    <w:rsid w:val="00F61E2F"/>
    <w:rsid w:val="00F66759"/>
    <w:rsid w:val="00F72C3F"/>
    <w:rsid w:val="00F733A1"/>
    <w:rsid w:val="00F73A38"/>
    <w:rsid w:val="00F74EC7"/>
    <w:rsid w:val="00F762FA"/>
    <w:rsid w:val="00F76B2E"/>
    <w:rsid w:val="00F77106"/>
    <w:rsid w:val="00F869AB"/>
    <w:rsid w:val="00F87B78"/>
    <w:rsid w:val="00F92134"/>
    <w:rsid w:val="00F9221D"/>
    <w:rsid w:val="00F932F0"/>
    <w:rsid w:val="00F93402"/>
    <w:rsid w:val="00F9458B"/>
    <w:rsid w:val="00F963D2"/>
    <w:rsid w:val="00F97AC8"/>
    <w:rsid w:val="00FA22F9"/>
    <w:rsid w:val="00FA2E7F"/>
    <w:rsid w:val="00FB61C4"/>
    <w:rsid w:val="00FB7ED8"/>
    <w:rsid w:val="00FC2373"/>
    <w:rsid w:val="00FC5FD6"/>
    <w:rsid w:val="00FC6BAB"/>
    <w:rsid w:val="00FC749E"/>
    <w:rsid w:val="00FD0AC8"/>
    <w:rsid w:val="00FD179F"/>
    <w:rsid w:val="00FD6FC9"/>
    <w:rsid w:val="00FE01CA"/>
    <w:rsid w:val="00FE024A"/>
    <w:rsid w:val="00FE03F6"/>
    <w:rsid w:val="00FE3E6D"/>
    <w:rsid w:val="00FE4CE6"/>
    <w:rsid w:val="00FE53B5"/>
    <w:rsid w:val="00FE6903"/>
    <w:rsid w:val="00FF11F5"/>
    <w:rsid w:val="00FF191D"/>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38FACF99"/>
  <w15:docId w15:val="{60AD69AD-DA37-4348-B823-633BD182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AF9"/>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3"/>
      </w:numPr>
    </w:pPr>
  </w:style>
  <w:style w:type="paragraph" w:customStyle="1" w:styleId="Normalny2">
    <w:name w:val="Normalny2"/>
    <w:basedOn w:val="Normalny"/>
    <w:rsid w:val="0039139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8791164">
      <w:bodyDiv w:val="1"/>
      <w:marLeft w:val="0"/>
      <w:marRight w:val="0"/>
      <w:marTop w:val="0"/>
      <w:marBottom w:val="0"/>
      <w:divBdr>
        <w:top w:val="none" w:sz="0" w:space="0" w:color="auto"/>
        <w:left w:val="none" w:sz="0" w:space="0" w:color="auto"/>
        <w:bottom w:val="none" w:sz="0" w:space="0" w:color="auto"/>
        <w:right w:val="none" w:sz="0" w:space="0" w:color="auto"/>
      </w:divBdr>
      <w:divsChild>
        <w:div w:id="1376469048">
          <w:marLeft w:val="0"/>
          <w:marRight w:val="0"/>
          <w:marTop w:val="0"/>
          <w:marBottom w:val="0"/>
          <w:divBdr>
            <w:top w:val="none" w:sz="0" w:space="0" w:color="auto"/>
            <w:left w:val="none" w:sz="0" w:space="0" w:color="auto"/>
            <w:bottom w:val="none" w:sz="0" w:space="0" w:color="auto"/>
            <w:right w:val="none" w:sz="0" w:space="0" w:color="auto"/>
          </w:divBdr>
          <w:divsChild>
            <w:div w:id="1325938484">
              <w:marLeft w:val="0"/>
              <w:marRight w:val="0"/>
              <w:marTop w:val="0"/>
              <w:marBottom w:val="0"/>
              <w:divBdr>
                <w:top w:val="none" w:sz="0" w:space="0" w:color="auto"/>
                <w:left w:val="none" w:sz="0" w:space="0" w:color="auto"/>
                <w:bottom w:val="none" w:sz="0" w:space="0" w:color="auto"/>
                <w:right w:val="none" w:sz="0" w:space="0" w:color="auto"/>
              </w:divBdr>
            </w:div>
          </w:divsChild>
        </w:div>
        <w:div w:id="892354824">
          <w:marLeft w:val="0"/>
          <w:marRight w:val="0"/>
          <w:marTop w:val="0"/>
          <w:marBottom w:val="0"/>
          <w:divBdr>
            <w:top w:val="none" w:sz="0" w:space="0" w:color="auto"/>
            <w:left w:val="none" w:sz="0" w:space="0" w:color="auto"/>
            <w:bottom w:val="none" w:sz="0" w:space="0" w:color="auto"/>
            <w:right w:val="none" w:sz="0" w:space="0" w:color="auto"/>
          </w:divBdr>
          <w:divsChild>
            <w:div w:id="242952002">
              <w:marLeft w:val="0"/>
              <w:marRight w:val="0"/>
              <w:marTop w:val="0"/>
              <w:marBottom w:val="0"/>
              <w:divBdr>
                <w:top w:val="none" w:sz="0" w:space="0" w:color="auto"/>
                <w:left w:val="none" w:sz="0" w:space="0" w:color="auto"/>
                <w:bottom w:val="none" w:sz="0" w:space="0" w:color="auto"/>
                <w:right w:val="none" w:sz="0" w:space="0" w:color="auto"/>
              </w:divBdr>
              <w:divsChild>
                <w:div w:id="610823970">
                  <w:marLeft w:val="0"/>
                  <w:marRight w:val="0"/>
                  <w:marTop w:val="0"/>
                  <w:marBottom w:val="0"/>
                  <w:divBdr>
                    <w:top w:val="none" w:sz="0" w:space="0" w:color="auto"/>
                    <w:left w:val="none" w:sz="0" w:space="0" w:color="auto"/>
                    <w:bottom w:val="none" w:sz="0" w:space="0" w:color="auto"/>
                    <w:right w:val="none" w:sz="0" w:space="0" w:color="auto"/>
                  </w:divBdr>
                  <w:divsChild>
                    <w:div w:id="181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9482">
          <w:marLeft w:val="0"/>
          <w:marRight w:val="0"/>
          <w:marTop w:val="0"/>
          <w:marBottom w:val="0"/>
          <w:divBdr>
            <w:top w:val="none" w:sz="0" w:space="0" w:color="auto"/>
            <w:left w:val="none" w:sz="0" w:space="0" w:color="auto"/>
            <w:bottom w:val="none" w:sz="0" w:space="0" w:color="auto"/>
            <w:right w:val="none" w:sz="0" w:space="0" w:color="auto"/>
          </w:divBdr>
          <w:divsChild>
            <w:div w:id="1955473929">
              <w:marLeft w:val="0"/>
              <w:marRight w:val="0"/>
              <w:marTop w:val="0"/>
              <w:marBottom w:val="0"/>
              <w:divBdr>
                <w:top w:val="none" w:sz="0" w:space="0" w:color="auto"/>
                <w:left w:val="none" w:sz="0" w:space="0" w:color="auto"/>
                <w:bottom w:val="none" w:sz="0" w:space="0" w:color="auto"/>
                <w:right w:val="none" w:sz="0" w:space="0" w:color="auto"/>
              </w:divBdr>
            </w:div>
          </w:divsChild>
        </w:div>
        <w:div w:id="764620425">
          <w:marLeft w:val="0"/>
          <w:marRight w:val="0"/>
          <w:marTop w:val="0"/>
          <w:marBottom w:val="0"/>
          <w:divBdr>
            <w:top w:val="none" w:sz="0" w:space="0" w:color="auto"/>
            <w:left w:val="none" w:sz="0" w:space="0" w:color="auto"/>
            <w:bottom w:val="none" w:sz="0" w:space="0" w:color="auto"/>
            <w:right w:val="none" w:sz="0" w:space="0" w:color="auto"/>
          </w:divBdr>
          <w:divsChild>
            <w:div w:id="550923233">
              <w:marLeft w:val="0"/>
              <w:marRight w:val="0"/>
              <w:marTop w:val="0"/>
              <w:marBottom w:val="0"/>
              <w:divBdr>
                <w:top w:val="none" w:sz="0" w:space="0" w:color="auto"/>
                <w:left w:val="none" w:sz="0" w:space="0" w:color="auto"/>
                <w:bottom w:val="none" w:sz="0" w:space="0" w:color="auto"/>
                <w:right w:val="none" w:sz="0" w:space="0" w:color="auto"/>
              </w:divBdr>
              <w:divsChild>
                <w:div w:id="5526178">
                  <w:marLeft w:val="0"/>
                  <w:marRight w:val="0"/>
                  <w:marTop w:val="0"/>
                  <w:marBottom w:val="0"/>
                  <w:divBdr>
                    <w:top w:val="none" w:sz="0" w:space="0" w:color="auto"/>
                    <w:left w:val="none" w:sz="0" w:space="0" w:color="auto"/>
                    <w:bottom w:val="none" w:sz="0" w:space="0" w:color="auto"/>
                    <w:right w:val="none" w:sz="0" w:space="0" w:color="auto"/>
                  </w:divBdr>
                  <w:divsChild>
                    <w:div w:id="11769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338">
          <w:marLeft w:val="0"/>
          <w:marRight w:val="0"/>
          <w:marTop w:val="0"/>
          <w:marBottom w:val="0"/>
          <w:divBdr>
            <w:top w:val="none" w:sz="0" w:space="0" w:color="auto"/>
            <w:left w:val="none" w:sz="0" w:space="0" w:color="auto"/>
            <w:bottom w:val="none" w:sz="0" w:space="0" w:color="auto"/>
            <w:right w:val="none" w:sz="0" w:space="0" w:color="auto"/>
          </w:divBdr>
          <w:divsChild>
            <w:div w:id="1676155483">
              <w:marLeft w:val="0"/>
              <w:marRight w:val="0"/>
              <w:marTop w:val="0"/>
              <w:marBottom w:val="0"/>
              <w:divBdr>
                <w:top w:val="none" w:sz="0" w:space="0" w:color="auto"/>
                <w:left w:val="none" w:sz="0" w:space="0" w:color="auto"/>
                <w:bottom w:val="none" w:sz="0" w:space="0" w:color="auto"/>
                <w:right w:val="none" w:sz="0" w:space="0" w:color="auto"/>
              </w:divBdr>
            </w:div>
          </w:divsChild>
        </w:div>
        <w:div w:id="629825810">
          <w:marLeft w:val="0"/>
          <w:marRight w:val="0"/>
          <w:marTop w:val="0"/>
          <w:marBottom w:val="0"/>
          <w:divBdr>
            <w:top w:val="none" w:sz="0" w:space="0" w:color="auto"/>
            <w:left w:val="none" w:sz="0" w:space="0" w:color="auto"/>
            <w:bottom w:val="none" w:sz="0" w:space="0" w:color="auto"/>
            <w:right w:val="none" w:sz="0" w:space="0" w:color="auto"/>
          </w:divBdr>
          <w:divsChild>
            <w:div w:id="1399936951">
              <w:marLeft w:val="0"/>
              <w:marRight w:val="0"/>
              <w:marTop w:val="0"/>
              <w:marBottom w:val="0"/>
              <w:divBdr>
                <w:top w:val="none" w:sz="0" w:space="0" w:color="auto"/>
                <w:left w:val="none" w:sz="0" w:space="0" w:color="auto"/>
                <w:bottom w:val="none" w:sz="0" w:space="0" w:color="auto"/>
                <w:right w:val="none" w:sz="0" w:space="0" w:color="auto"/>
              </w:divBdr>
              <w:divsChild>
                <w:div w:id="434861286">
                  <w:marLeft w:val="0"/>
                  <w:marRight w:val="0"/>
                  <w:marTop w:val="0"/>
                  <w:marBottom w:val="0"/>
                  <w:divBdr>
                    <w:top w:val="none" w:sz="0" w:space="0" w:color="auto"/>
                    <w:left w:val="none" w:sz="0" w:space="0" w:color="auto"/>
                    <w:bottom w:val="none" w:sz="0" w:space="0" w:color="auto"/>
                    <w:right w:val="none" w:sz="0" w:space="0" w:color="auto"/>
                  </w:divBdr>
                  <w:divsChild>
                    <w:div w:id="1587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232">
          <w:marLeft w:val="0"/>
          <w:marRight w:val="0"/>
          <w:marTop w:val="0"/>
          <w:marBottom w:val="0"/>
          <w:divBdr>
            <w:top w:val="none" w:sz="0" w:space="0" w:color="auto"/>
            <w:left w:val="none" w:sz="0" w:space="0" w:color="auto"/>
            <w:bottom w:val="none" w:sz="0" w:space="0" w:color="auto"/>
            <w:right w:val="none" w:sz="0" w:space="0" w:color="auto"/>
          </w:divBdr>
          <w:divsChild>
            <w:div w:id="481384325">
              <w:marLeft w:val="0"/>
              <w:marRight w:val="0"/>
              <w:marTop w:val="0"/>
              <w:marBottom w:val="0"/>
              <w:divBdr>
                <w:top w:val="none" w:sz="0" w:space="0" w:color="auto"/>
                <w:left w:val="none" w:sz="0" w:space="0" w:color="auto"/>
                <w:bottom w:val="none" w:sz="0" w:space="0" w:color="auto"/>
                <w:right w:val="none" w:sz="0" w:space="0" w:color="auto"/>
              </w:divBdr>
            </w:div>
          </w:divsChild>
        </w:div>
        <w:div w:id="1063218014">
          <w:marLeft w:val="0"/>
          <w:marRight w:val="0"/>
          <w:marTop w:val="0"/>
          <w:marBottom w:val="0"/>
          <w:divBdr>
            <w:top w:val="none" w:sz="0" w:space="0" w:color="auto"/>
            <w:left w:val="none" w:sz="0" w:space="0" w:color="auto"/>
            <w:bottom w:val="none" w:sz="0" w:space="0" w:color="auto"/>
            <w:right w:val="none" w:sz="0" w:space="0" w:color="auto"/>
          </w:divBdr>
          <w:divsChild>
            <w:div w:id="373579200">
              <w:marLeft w:val="0"/>
              <w:marRight w:val="0"/>
              <w:marTop w:val="0"/>
              <w:marBottom w:val="0"/>
              <w:divBdr>
                <w:top w:val="none" w:sz="0" w:space="0" w:color="auto"/>
                <w:left w:val="none" w:sz="0" w:space="0" w:color="auto"/>
                <w:bottom w:val="none" w:sz="0" w:space="0" w:color="auto"/>
                <w:right w:val="none" w:sz="0" w:space="0" w:color="auto"/>
              </w:divBdr>
              <w:divsChild>
                <w:div w:id="1374891732">
                  <w:marLeft w:val="0"/>
                  <w:marRight w:val="0"/>
                  <w:marTop w:val="0"/>
                  <w:marBottom w:val="0"/>
                  <w:divBdr>
                    <w:top w:val="none" w:sz="0" w:space="0" w:color="auto"/>
                    <w:left w:val="none" w:sz="0" w:space="0" w:color="auto"/>
                    <w:bottom w:val="none" w:sz="0" w:space="0" w:color="auto"/>
                    <w:right w:val="none" w:sz="0" w:space="0" w:color="auto"/>
                  </w:divBdr>
                  <w:divsChild>
                    <w:div w:id="928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602">
          <w:marLeft w:val="0"/>
          <w:marRight w:val="0"/>
          <w:marTop w:val="0"/>
          <w:marBottom w:val="0"/>
          <w:divBdr>
            <w:top w:val="none" w:sz="0" w:space="0" w:color="auto"/>
            <w:left w:val="none" w:sz="0" w:space="0" w:color="auto"/>
            <w:bottom w:val="none" w:sz="0" w:space="0" w:color="auto"/>
            <w:right w:val="none" w:sz="0" w:space="0" w:color="auto"/>
          </w:divBdr>
          <w:divsChild>
            <w:div w:id="333533506">
              <w:marLeft w:val="0"/>
              <w:marRight w:val="0"/>
              <w:marTop w:val="0"/>
              <w:marBottom w:val="0"/>
              <w:divBdr>
                <w:top w:val="none" w:sz="0" w:space="0" w:color="auto"/>
                <w:left w:val="none" w:sz="0" w:space="0" w:color="auto"/>
                <w:bottom w:val="none" w:sz="0" w:space="0" w:color="auto"/>
                <w:right w:val="none" w:sz="0" w:space="0" w:color="auto"/>
              </w:divBdr>
            </w:div>
          </w:divsChild>
        </w:div>
        <w:div w:id="2067953692">
          <w:marLeft w:val="0"/>
          <w:marRight w:val="0"/>
          <w:marTop w:val="0"/>
          <w:marBottom w:val="0"/>
          <w:divBdr>
            <w:top w:val="none" w:sz="0" w:space="0" w:color="auto"/>
            <w:left w:val="none" w:sz="0" w:space="0" w:color="auto"/>
            <w:bottom w:val="none" w:sz="0" w:space="0" w:color="auto"/>
            <w:right w:val="none" w:sz="0" w:space="0" w:color="auto"/>
          </w:divBdr>
          <w:divsChild>
            <w:div w:id="1954165800">
              <w:marLeft w:val="0"/>
              <w:marRight w:val="0"/>
              <w:marTop w:val="0"/>
              <w:marBottom w:val="0"/>
              <w:divBdr>
                <w:top w:val="none" w:sz="0" w:space="0" w:color="auto"/>
                <w:left w:val="none" w:sz="0" w:space="0" w:color="auto"/>
                <w:bottom w:val="none" w:sz="0" w:space="0" w:color="auto"/>
                <w:right w:val="none" w:sz="0" w:space="0" w:color="auto"/>
              </w:divBdr>
              <w:divsChild>
                <w:div w:id="58527941">
                  <w:marLeft w:val="0"/>
                  <w:marRight w:val="0"/>
                  <w:marTop w:val="0"/>
                  <w:marBottom w:val="0"/>
                  <w:divBdr>
                    <w:top w:val="none" w:sz="0" w:space="0" w:color="auto"/>
                    <w:left w:val="none" w:sz="0" w:space="0" w:color="auto"/>
                    <w:bottom w:val="none" w:sz="0" w:space="0" w:color="auto"/>
                    <w:right w:val="none" w:sz="0" w:space="0" w:color="auto"/>
                  </w:divBdr>
                  <w:divsChild>
                    <w:div w:id="17715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897">
          <w:marLeft w:val="0"/>
          <w:marRight w:val="0"/>
          <w:marTop w:val="0"/>
          <w:marBottom w:val="0"/>
          <w:divBdr>
            <w:top w:val="none" w:sz="0" w:space="0" w:color="auto"/>
            <w:left w:val="none" w:sz="0" w:space="0" w:color="auto"/>
            <w:bottom w:val="none" w:sz="0" w:space="0" w:color="auto"/>
            <w:right w:val="none" w:sz="0" w:space="0" w:color="auto"/>
          </w:divBdr>
          <w:divsChild>
            <w:div w:id="2018070241">
              <w:marLeft w:val="0"/>
              <w:marRight w:val="0"/>
              <w:marTop w:val="0"/>
              <w:marBottom w:val="0"/>
              <w:divBdr>
                <w:top w:val="none" w:sz="0" w:space="0" w:color="auto"/>
                <w:left w:val="none" w:sz="0" w:space="0" w:color="auto"/>
                <w:bottom w:val="none" w:sz="0" w:space="0" w:color="auto"/>
                <w:right w:val="none" w:sz="0" w:space="0" w:color="auto"/>
              </w:divBdr>
            </w:div>
          </w:divsChild>
        </w:div>
        <w:div w:id="134760360">
          <w:marLeft w:val="0"/>
          <w:marRight w:val="0"/>
          <w:marTop w:val="0"/>
          <w:marBottom w:val="0"/>
          <w:divBdr>
            <w:top w:val="none" w:sz="0" w:space="0" w:color="auto"/>
            <w:left w:val="none" w:sz="0" w:space="0" w:color="auto"/>
            <w:bottom w:val="none" w:sz="0" w:space="0" w:color="auto"/>
            <w:right w:val="none" w:sz="0" w:space="0" w:color="auto"/>
          </w:divBdr>
          <w:divsChild>
            <w:div w:id="217742145">
              <w:marLeft w:val="0"/>
              <w:marRight w:val="0"/>
              <w:marTop w:val="0"/>
              <w:marBottom w:val="0"/>
              <w:divBdr>
                <w:top w:val="none" w:sz="0" w:space="0" w:color="auto"/>
                <w:left w:val="none" w:sz="0" w:space="0" w:color="auto"/>
                <w:bottom w:val="none" w:sz="0" w:space="0" w:color="auto"/>
                <w:right w:val="none" w:sz="0" w:space="0" w:color="auto"/>
              </w:divBdr>
              <w:divsChild>
                <w:div w:id="1374574321">
                  <w:marLeft w:val="0"/>
                  <w:marRight w:val="0"/>
                  <w:marTop w:val="0"/>
                  <w:marBottom w:val="0"/>
                  <w:divBdr>
                    <w:top w:val="none" w:sz="0" w:space="0" w:color="auto"/>
                    <w:left w:val="none" w:sz="0" w:space="0" w:color="auto"/>
                    <w:bottom w:val="none" w:sz="0" w:space="0" w:color="auto"/>
                    <w:right w:val="none" w:sz="0" w:space="0" w:color="auto"/>
                  </w:divBdr>
                  <w:divsChild>
                    <w:div w:id="2107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477">
          <w:marLeft w:val="0"/>
          <w:marRight w:val="0"/>
          <w:marTop w:val="0"/>
          <w:marBottom w:val="0"/>
          <w:divBdr>
            <w:top w:val="none" w:sz="0" w:space="0" w:color="auto"/>
            <w:left w:val="none" w:sz="0" w:space="0" w:color="auto"/>
            <w:bottom w:val="none" w:sz="0" w:space="0" w:color="auto"/>
            <w:right w:val="none" w:sz="0" w:space="0" w:color="auto"/>
          </w:divBdr>
          <w:divsChild>
            <w:div w:id="206450280">
              <w:marLeft w:val="0"/>
              <w:marRight w:val="0"/>
              <w:marTop w:val="0"/>
              <w:marBottom w:val="0"/>
              <w:divBdr>
                <w:top w:val="none" w:sz="0" w:space="0" w:color="auto"/>
                <w:left w:val="none" w:sz="0" w:space="0" w:color="auto"/>
                <w:bottom w:val="none" w:sz="0" w:space="0" w:color="auto"/>
                <w:right w:val="none" w:sz="0" w:space="0" w:color="auto"/>
              </w:divBdr>
            </w:div>
          </w:divsChild>
        </w:div>
        <w:div w:id="1280138115">
          <w:marLeft w:val="0"/>
          <w:marRight w:val="0"/>
          <w:marTop w:val="0"/>
          <w:marBottom w:val="0"/>
          <w:divBdr>
            <w:top w:val="none" w:sz="0" w:space="0" w:color="auto"/>
            <w:left w:val="none" w:sz="0" w:space="0" w:color="auto"/>
            <w:bottom w:val="none" w:sz="0" w:space="0" w:color="auto"/>
            <w:right w:val="none" w:sz="0" w:space="0" w:color="auto"/>
          </w:divBdr>
          <w:divsChild>
            <w:div w:id="625087374">
              <w:marLeft w:val="0"/>
              <w:marRight w:val="0"/>
              <w:marTop w:val="0"/>
              <w:marBottom w:val="0"/>
              <w:divBdr>
                <w:top w:val="none" w:sz="0" w:space="0" w:color="auto"/>
                <w:left w:val="none" w:sz="0" w:space="0" w:color="auto"/>
                <w:bottom w:val="none" w:sz="0" w:space="0" w:color="auto"/>
                <w:right w:val="none" w:sz="0" w:space="0" w:color="auto"/>
              </w:divBdr>
              <w:divsChild>
                <w:div w:id="233322274">
                  <w:marLeft w:val="0"/>
                  <w:marRight w:val="0"/>
                  <w:marTop w:val="0"/>
                  <w:marBottom w:val="0"/>
                  <w:divBdr>
                    <w:top w:val="none" w:sz="0" w:space="0" w:color="auto"/>
                    <w:left w:val="none" w:sz="0" w:space="0" w:color="auto"/>
                    <w:bottom w:val="none" w:sz="0" w:space="0" w:color="auto"/>
                    <w:right w:val="none" w:sz="0" w:space="0" w:color="auto"/>
                  </w:divBdr>
                  <w:divsChild>
                    <w:div w:id="1096369796">
                      <w:marLeft w:val="0"/>
                      <w:marRight w:val="0"/>
                      <w:marTop w:val="0"/>
                      <w:marBottom w:val="0"/>
                      <w:divBdr>
                        <w:top w:val="none" w:sz="0" w:space="0" w:color="auto"/>
                        <w:left w:val="none" w:sz="0" w:space="0" w:color="auto"/>
                        <w:bottom w:val="none" w:sz="0" w:space="0" w:color="auto"/>
                        <w:right w:val="none" w:sz="0" w:space="0" w:color="auto"/>
                      </w:divBdr>
                      <w:divsChild>
                        <w:div w:id="870648484">
                          <w:marLeft w:val="0"/>
                          <w:marRight w:val="0"/>
                          <w:marTop w:val="0"/>
                          <w:marBottom w:val="0"/>
                          <w:divBdr>
                            <w:top w:val="none" w:sz="0" w:space="0" w:color="auto"/>
                            <w:left w:val="none" w:sz="0" w:space="0" w:color="auto"/>
                            <w:bottom w:val="none" w:sz="0" w:space="0" w:color="auto"/>
                            <w:right w:val="none" w:sz="0" w:space="0" w:color="auto"/>
                          </w:divBdr>
                          <w:divsChild>
                            <w:div w:id="29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89">
                      <w:marLeft w:val="0"/>
                      <w:marRight w:val="0"/>
                      <w:marTop w:val="0"/>
                      <w:marBottom w:val="0"/>
                      <w:divBdr>
                        <w:top w:val="none" w:sz="0" w:space="0" w:color="99BCE8"/>
                        <w:left w:val="none" w:sz="0" w:space="0" w:color="99BCE8"/>
                        <w:bottom w:val="none" w:sz="0" w:space="0" w:color="99BCE8"/>
                        <w:right w:val="none" w:sz="0" w:space="0" w:color="99BCE8"/>
                      </w:divBdr>
                      <w:divsChild>
                        <w:div w:id="139419262">
                          <w:marLeft w:val="0"/>
                          <w:marRight w:val="0"/>
                          <w:marTop w:val="0"/>
                          <w:marBottom w:val="0"/>
                          <w:divBdr>
                            <w:top w:val="single" w:sz="6" w:space="0" w:color="99BCE8"/>
                            <w:left w:val="single" w:sz="6" w:space="0" w:color="99BCE8"/>
                            <w:bottom w:val="single" w:sz="6" w:space="0" w:color="99BCE8"/>
                            <w:right w:val="single" w:sz="6" w:space="0" w:color="99BCE8"/>
                          </w:divBdr>
                          <w:divsChild>
                            <w:div w:id="1196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046">
          <w:marLeft w:val="0"/>
          <w:marRight w:val="0"/>
          <w:marTop w:val="0"/>
          <w:marBottom w:val="0"/>
          <w:divBdr>
            <w:top w:val="none" w:sz="0" w:space="0" w:color="auto"/>
            <w:left w:val="none" w:sz="0" w:space="0" w:color="auto"/>
            <w:bottom w:val="none" w:sz="0" w:space="0" w:color="auto"/>
            <w:right w:val="none" w:sz="0" w:space="0" w:color="auto"/>
          </w:divBdr>
          <w:divsChild>
            <w:div w:id="1617952836">
              <w:marLeft w:val="0"/>
              <w:marRight w:val="0"/>
              <w:marTop w:val="0"/>
              <w:marBottom w:val="0"/>
              <w:divBdr>
                <w:top w:val="none" w:sz="0" w:space="0" w:color="auto"/>
                <w:left w:val="none" w:sz="0" w:space="0" w:color="auto"/>
                <w:bottom w:val="none" w:sz="0" w:space="0" w:color="auto"/>
                <w:right w:val="none" w:sz="0" w:space="0" w:color="auto"/>
              </w:divBdr>
            </w:div>
          </w:divsChild>
        </w:div>
        <w:div w:id="678459543">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1561404011">
                  <w:marLeft w:val="0"/>
                  <w:marRight w:val="0"/>
                  <w:marTop w:val="0"/>
                  <w:marBottom w:val="0"/>
                  <w:divBdr>
                    <w:top w:val="none" w:sz="0" w:space="0" w:color="auto"/>
                    <w:left w:val="none" w:sz="0" w:space="0" w:color="auto"/>
                    <w:bottom w:val="none" w:sz="0" w:space="0" w:color="auto"/>
                    <w:right w:val="none" w:sz="0" w:space="0" w:color="auto"/>
                  </w:divBdr>
                  <w:divsChild>
                    <w:div w:id="111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2503">
          <w:marLeft w:val="0"/>
          <w:marRight w:val="0"/>
          <w:marTop w:val="0"/>
          <w:marBottom w:val="0"/>
          <w:divBdr>
            <w:top w:val="none" w:sz="0" w:space="0" w:color="auto"/>
            <w:left w:val="none" w:sz="0" w:space="0" w:color="auto"/>
            <w:bottom w:val="none" w:sz="0" w:space="0" w:color="auto"/>
            <w:right w:val="none" w:sz="0" w:space="0" w:color="auto"/>
          </w:divBdr>
          <w:divsChild>
            <w:div w:id="1702168159">
              <w:marLeft w:val="0"/>
              <w:marRight w:val="0"/>
              <w:marTop w:val="0"/>
              <w:marBottom w:val="0"/>
              <w:divBdr>
                <w:top w:val="none" w:sz="0" w:space="0" w:color="auto"/>
                <w:left w:val="none" w:sz="0" w:space="0" w:color="auto"/>
                <w:bottom w:val="none" w:sz="0" w:space="0" w:color="auto"/>
                <w:right w:val="none" w:sz="0" w:space="0" w:color="auto"/>
              </w:divBdr>
            </w:div>
          </w:divsChild>
        </w:div>
        <w:div w:id="882717089">
          <w:marLeft w:val="0"/>
          <w:marRight w:val="0"/>
          <w:marTop w:val="0"/>
          <w:marBottom w:val="0"/>
          <w:divBdr>
            <w:top w:val="none" w:sz="0" w:space="0" w:color="auto"/>
            <w:left w:val="none" w:sz="0" w:space="0" w:color="auto"/>
            <w:bottom w:val="none" w:sz="0" w:space="0" w:color="auto"/>
            <w:right w:val="none" w:sz="0" w:space="0" w:color="auto"/>
          </w:divBdr>
          <w:divsChild>
            <w:div w:id="1552617664">
              <w:marLeft w:val="0"/>
              <w:marRight w:val="0"/>
              <w:marTop w:val="0"/>
              <w:marBottom w:val="0"/>
              <w:divBdr>
                <w:top w:val="none" w:sz="0" w:space="0" w:color="auto"/>
                <w:left w:val="none" w:sz="0" w:space="0" w:color="auto"/>
                <w:bottom w:val="none" w:sz="0" w:space="0" w:color="auto"/>
                <w:right w:val="none" w:sz="0" w:space="0" w:color="auto"/>
              </w:divBdr>
              <w:divsChild>
                <w:div w:id="1668091374">
                  <w:marLeft w:val="0"/>
                  <w:marRight w:val="0"/>
                  <w:marTop w:val="0"/>
                  <w:marBottom w:val="0"/>
                  <w:divBdr>
                    <w:top w:val="none" w:sz="0" w:space="0" w:color="auto"/>
                    <w:left w:val="none" w:sz="0" w:space="0" w:color="auto"/>
                    <w:bottom w:val="none" w:sz="0" w:space="0" w:color="auto"/>
                    <w:right w:val="none" w:sz="0" w:space="0" w:color="auto"/>
                  </w:divBdr>
                  <w:divsChild>
                    <w:div w:id="3918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8">
          <w:marLeft w:val="0"/>
          <w:marRight w:val="0"/>
          <w:marTop w:val="0"/>
          <w:marBottom w:val="0"/>
          <w:divBdr>
            <w:top w:val="none" w:sz="0" w:space="0" w:color="auto"/>
            <w:left w:val="none" w:sz="0" w:space="0" w:color="auto"/>
            <w:bottom w:val="none" w:sz="0" w:space="0" w:color="auto"/>
            <w:right w:val="none" w:sz="0" w:space="0" w:color="auto"/>
          </w:divBdr>
          <w:divsChild>
            <w:div w:id="1941524525">
              <w:marLeft w:val="0"/>
              <w:marRight w:val="0"/>
              <w:marTop w:val="0"/>
              <w:marBottom w:val="0"/>
              <w:divBdr>
                <w:top w:val="none" w:sz="0" w:space="0" w:color="auto"/>
                <w:left w:val="none" w:sz="0" w:space="0" w:color="auto"/>
                <w:bottom w:val="none" w:sz="0" w:space="0" w:color="auto"/>
                <w:right w:val="none" w:sz="0" w:space="0" w:color="auto"/>
              </w:divBdr>
            </w:div>
          </w:divsChild>
        </w:div>
        <w:div w:id="491724259">
          <w:marLeft w:val="0"/>
          <w:marRight w:val="0"/>
          <w:marTop w:val="0"/>
          <w:marBottom w:val="0"/>
          <w:divBdr>
            <w:top w:val="none" w:sz="0" w:space="0" w:color="auto"/>
            <w:left w:val="none" w:sz="0" w:space="0" w:color="auto"/>
            <w:bottom w:val="none" w:sz="0" w:space="0" w:color="auto"/>
            <w:right w:val="none" w:sz="0" w:space="0" w:color="auto"/>
          </w:divBdr>
          <w:divsChild>
            <w:div w:id="1970820586">
              <w:marLeft w:val="0"/>
              <w:marRight w:val="0"/>
              <w:marTop w:val="0"/>
              <w:marBottom w:val="0"/>
              <w:divBdr>
                <w:top w:val="none" w:sz="0" w:space="0" w:color="auto"/>
                <w:left w:val="none" w:sz="0" w:space="0" w:color="auto"/>
                <w:bottom w:val="none" w:sz="0" w:space="0" w:color="auto"/>
                <w:right w:val="none" w:sz="0" w:space="0" w:color="auto"/>
              </w:divBdr>
              <w:divsChild>
                <w:div w:id="127474479">
                  <w:marLeft w:val="0"/>
                  <w:marRight w:val="0"/>
                  <w:marTop w:val="0"/>
                  <w:marBottom w:val="0"/>
                  <w:divBdr>
                    <w:top w:val="none" w:sz="0" w:space="0" w:color="auto"/>
                    <w:left w:val="none" w:sz="0" w:space="0" w:color="auto"/>
                    <w:bottom w:val="none" w:sz="0" w:space="0" w:color="auto"/>
                    <w:right w:val="none" w:sz="0" w:space="0" w:color="auto"/>
                  </w:divBdr>
                  <w:divsChild>
                    <w:div w:id="2089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428">
          <w:marLeft w:val="0"/>
          <w:marRight w:val="0"/>
          <w:marTop w:val="0"/>
          <w:marBottom w:val="0"/>
          <w:divBdr>
            <w:top w:val="none" w:sz="0" w:space="0" w:color="auto"/>
            <w:left w:val="none" w:sz="0" w:space="0" w:color="auto"/>
            <w:bottom w:val="none" w:sz="0" w:space="0" w:color="auto"/>
            <w:right w:val="none" w:sz="0" w:space="0" w:color="auto"/>
          </w:divBdr>
          <w:divsChild>
            <w:div w:id="609899990">
              <w:marLeft w:val="0"/>
              <w:marRight w:val="0"/>
              <w:marTop w:val="0"/>
              <w:marBottom w:val="0"/>
              <w:divBdr>
                <w:top w:val="none" w:sz="0" w:space="0" w:color="auto"/>
                <w:left w:val="none" w:sz="0" w:space="0" w:color="auto"/>
                <w:bottom w:val="none" w:sz="0" w:space="0" w:color="auto"/>
                <w:right w:val="none" w:sz="0" w:space="0" w:color="auto"/>
              </w:divBdr>
            </w:div>
          </w:divsChild>
        </w:div>
        <w:div w:id="437288379">
          <w:marLeft w:val="0"/>
          <w:marRight w:val="0"/>
          <w:marTop w:val="0"/>
          <w:marBottom w:val="0"/>
          <w:divBdr>
            <w:top w:val="none" w:sz="0" w:space="0" w:color="auto"/>
            <w:left w:val="none" w:sz="0" w:space="0" w:color="auto"/>
            <w:bottom w:val="none" w:sz="0" w:space="0" w:color="auto"/>
            <w:right w:val="none" w:sz="0" w:space="0" w:color="auto"/>
          </w:divBdr>
          <w:divsChild>
            <w:div w:id="958073040">
              <w:marLeft w:val="0"/>
              <w:marRight w:val="0"/>
              <w:marTop w:val="0"/>
              <w:marBottom w:val="0"/>
              <w:divBdr>
                <w:top w:val="none" w:sz="0" w:space="0" w:color="auto"/>
                <w:left w:val="none" w:sz="0" w:space="0" w:color="auto"/>
                <w:bottom w:val="none" w:sz="0" w:space="0" w:color="auto"/>
                <w:right w:val="none" w:sz="0" w:space="0" w:color="auto"/>
              </w:divBdr>
              <w:divsChild>
                <w:div w:id="59905304">
                  <w:marLeft w:val="0"/>
                  <w:marRight w:val="0"/>
                  <w:marTop w:val="0"/>
                  <w:marBottom w:val="0"/>
                  <w:divBdr>
                    <w:top w:val="none" w:sz="0" w:space="0" w:color="auto"/>
                    <w:left w:val="none" w:sz="0" w:space="0" w:color="auto"/>
                    <w:bottom w:val="none" w:sz="0" w:space="0" w:color="auto"/>
                    <w:right w:val="none" w:sz="0" w:space="0" w:color="auto"/>
                  </w:divBdr>
                  <w:divsChild>
                    <w:div w:id="13700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marLeft w:val="0"/>
          <w:marRight w:val="0"/>
          <w:marTop w:val="0"/>
          <w:marBottom w:val="0"/>
          <w:divBdr>
            <w:top w:val="none" w:sz="0" w:space="0" w:color="auto"/>
            <w:left w:val="none" w:sz="0" w:space="0" w:color="auto"/>
            <w:bottom w:val="none" w:sz="0" w:space="0" w:color="auto"/>
            <w:right w:val="none" w:sz="0" w:space="0" w:color="auto"/>
          </w:divBdr>
          <w:divsChild>
            <w:div w:id="624582744">
              <w:marLeft w:val="0"/>
              <w:marRight w:val="0"/>
              <w:marTop w:val="0"/>
              <w:marBottom w:val="0"/>
              <w:divBdr>
                <w:top w:val="none" w:sz="0" w:space="0" w:color="auto"/>
                <w:left w:val="none" w:sz="0" w:space="0" w:color="auto"/>
                <w:bottom w:val="none" w:sz="0" w:space="0" w:color="auto"/>
                <w:right w:val="none" w:sz="0" w:space="0" w:color="auto"/>
              </w:divBdr>
            </w:div>
          </w:divsChild>
        </w:div>
        <w:div w:id="406659331">
          <w:marLeft w:val="0"/>
          <w:marRight w:val="0"/>
          <w:marTop w:val="0"/>
          <w:marBottom w:val="0"/>
          <w:divBdr>
            <w:top w:val="none" w:sz="0" w:space="0" w:color="auto"/>
            <w:left w:val="none" w:sz="0" w:space="0" w:color="auto"/>
            <w:bottom w:val="none" w:sz="0" w:space="0" w:color="auto"/>
            <w:right w:val="none" w:sz="0" w:space="0" w:color="auto"/>
          </w:divBdr>
          <w:divsChild>
            <w:div w:id="499392838">
              <w:marLeft w:val="0"/>
              <w:marRight w:val="0"/>
              <w:marTop w:val="0"/>
              <w:marBottom w:val="0"/>
              <w:divBdr>
                <w:top w:val="none" w:sz="0" w:space="0" w:color="auto"/>
                <w:left w:val="none" w:sz="0" w:space="0" w:color="auto"/>
                <w:bottom w:val="none" w:sz="0" w:space="0" w:color="auto"/>
                <w:right w:val="none" w:sz="0" w:space="0" w:color="auto"/>
              </w:divBdr>
              <w:divsChild>
                <w:div w:id="1789928625">
                  <w:marLeft w:val="0"/>
                  <w:marRight w:val="0"/>
                  <w:marTop w:val="0"/>
                  <w:marBottom w:val="0"/>
                  <w:divBdr>
                    <w:top w:val="none" w:sz="0" w:space="0" w:color="auto"/>
                    <w:left w:val="none" w:sz="0" w:space="0" w:color="auto"/>
                    <w:bottom w:val="none" w:sz="0" w:space="0" w:color="auto"/>
                    <w:right w:val="none" w:sz="0" w:space="0" w:color="auto"/>
                  </w:divBdr>
                  <w:divsChild>
                    <w:div w:id="982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837">
          <w:marLeft w:val="0"/>
          <w:marRight w:val="0"/>
          <w:marTop w:val="0"/>
          <w:marBottom w:val="0"/>
          <w:divBdr>
            <w:top w:val="none" w:sz="0" w:space="0" w:color="auto"/>
            <w:left w:val="none" w:sz="0" w:space="0" w:color="auto"/>
            <w:bottom w:val="none" w:sz="0" w:space="0" w:color="auto"/>
            <w:right w:val="none" w:sz="0" w:space="0" w:color="auto"/>
          </w:divBdr>
          <w:divsChild>
            <w:div w:id="302396312">
              <w:marLeft w:val="0"/>
              <w:marRight w:val="0"/>
              <w:marTop w:val="0"/>
              <w:marBottom w:val="0"/>
              <w:divBdr>
                <w:top w:val="none" w:sz="0" w:space="0" w:color="auto"/>
                <w:left w:val="none" w:sz="0" w:space="0" w:color="auto"/>
                <w:bottom w:val="none" w:sz="0" w:space="0" w:color="auto"/>
                <w:right w:val="none" w:sz="0" w:space="0" w:color="auto"/>
              </w:divBdr>
            </w:div>
          </w:divsChild>
        </w:div>
        <w:div w:id="717976521">
          <w:marLeft w:val="0"/>
          <w:marRight w:val="0"/>
          <w:marTop w:val="0"/>
          <w:marBottom w:val="0"/>
          <w:divBdr>
            <w:top w:val="none" w:sz="0" w:space="0" w:color="auto"/>
            <w:left w:val="none" w:sz="0" w:space="0" w:color="auto"/>
            <w:bottom w:val="none" w:sz="0" w:space="0" w:color="auto"/>
            <w:right w:val="none" w:sz="0" w:space="0" w:color="auto"/>
          </w:divBdr>
          <w:divsChild>
            <w:div w:id="471825871">
              <w:marLeft w:val="0"/>
              <w:marRight w:val="0"/>
              <w:marTop w:val="0"/>
              <w:marBottom w:val="0"/>
              <w:divBdr>
                <w:top w:val="none" w:sz="0" w:space="0" w:color="auto"/>
                <w:left w:val="none" w:sz="0" w:space="0" w:color="auto"/>
                <w:bottom w:val="none" w:sz="0" w:space="0" w:color="auto"/>
                <w:right w:val="none" w:sz="0" w:space="0" w:color="auto"/>
              </w:divBdr>
              <w:divsChild>
                <w:div w:id="731276482">
                  <w:marLeft w:val="0"/>
                  <w:marRight w:val="0"/>
                  <w:marTop w:val="0"/>
                  <w:marBottom w:val="0"/>
                  <w:divBdr>
                    <w:top w:val="none" w:sz="0" w:space="0" w:color="auto"/>
                    <w:left w:val="none" w:sz="0" w:space="0" w:color="auto"/>
                    <w:bottom w:val="none" w:sz="0" w:space="0" w:color="auto"/>
                    <w:right w:val="none" w:sz="0" w:space="0" w:color="auto"/>
                  </w:divBdr>
                  <w:divsChild>
                    <w:div w:id="171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5225">
          <w:marLeft w:val="0"/>
          <w:marRight w:val="0"/>
          <w:marTop w:val="0"/>
          <w:marBottom w:val="0"/>
          <w:divBdr>
            <w:top w:val="none" w:sz="0" w:space="0" w:color="auto"/>
            <w:left w:val="none" w:sz="0" w:space="0" w:color="auto"/>
            <w:bottom w:val="none" w:sz="0" w:space="0" w:color="auto"/>
            <w:right w:val="none" w:sz="0" w:space="0" w:color="auto"/>
          </w:divBdr>
          <w:divsChild>
            <w:div w:id="2121607404">
              <w:marLeft w:val="0"/>
              <w:marRight w:val="0"/>
              <w:marTop w:val="0"/>
              <w:marBottom w:val="0"/>
              <w:divBdr>
                <w:top w:val="none" w:sz="0" w:space="0" w:color="auto"/>
                <w:left w:val="none" w:sz="0" w:space="0" w:color="auto"/>
                <w:bottom w:val="none" w:sz="0" w:space="0" w:color="auto"/>
                <w:right w:val="none" w:sz="0" w:space="0" w:color="auto"/>
              </w:divBdr>
            </w:div>
          </w:divsChild>
        </w:div>
        <w:div w:id="741216433">
          <w:marLeft w:val="0"/>
          <w:marRight w:val="0"/>
          <w:marTop w:val="0"/>
          <w:marBottom w:val="0"/>
          <w:divBdr>
            <w:top w:val="none" w:sz="0" w:space="0" w:color="auto"/>
            <w:left w:val="none" w:sz="0" w:space="0" w:color="auto"/>
            <w:bottom w:val="none" w:sz="0" w:space="0" w:color="auto"/>
            <w:right w:val="none" w:sz="0" w:space="0" w:color="auto"/>
          </w:divBdr>
          <w:divsChild>
            <w:div w:id="1571578768">
              <w:marLeft w:val="0"/>
              <w:marRight w:val="0"/>
              <w:marTop w:val="0"/>
              <w:marBottom w:val="0"/>
              <w:divBdr>
                <w:top w:val="none" w:sz="0" w:space="0" w:color="auto"/>
                <w:left w:val="none" w:sz="0" w:space="0" w:color="auto"/>
                <w:bottom w:val="none" w:sz="0" w:space="0" w:color="auto"/>
                <w:right w:val="none" w:sz="0" w:space="0" w:color="auto"/>
              </w:divBdr>
              <w:divsChild>
                <w:div w:id="775367292">
                  <w:marLeft w:val="0"/>
                  <w:marRight w:val="0"/>
                  <w:marTop w:val="0"/>
                  <w:marBottom w:val="0"/>
                  <w:divBdr>
                    <w:top w:val="none" w:sz="0" w:space="0" w:color="auto"/>
                    <w:left w:val="none" w:sz="0" w:space="0" w:color="auto"/>
                    <w:bottom w:val="none" w:sz="0" w:space="0" w:color="auto"/>
                    <w:right w:val="none" w:sz="0" w:space="0" w:color="auto"/>
                  </w:divBdr>
                  <w:divsChild>
                    <w:div w:id="19271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55">
          <w:marLeft w:val="0"/>
          <w:marRight w:val="0"/>
          <w:marTop w:val="0"/>
          <w:marBottom w:val="0"/>
          <w:divBdr>
            <w:top w:val="none" w:sz="0" w:space="0" w:color="auto"/>
            <w:left w:val="none" w:sz="0" w:space="0" w:color="auto"/>
            <w:bottom w:val="none" w:sz="0" w:space="0" w:color="auto"/>
            <w:right w:val="none" w:sz="0" w:space="0" w:color="auto"/>
          </w:divBdr>
          <w:divsChild>
            <w:div w:id="1444298790">
              <w:marLeft w:val="0"/>
              <w:marRight w:val="0"/>
              <w:marTop w:val="0"/>
              <w:marBottom w:val="0"/>
              <w:divBdr>
                <w:top w:val="none" w:sz="0" w:space="0" w:color="auto"/>
                <w:left w:val="none" w:sz="0" w:space="0" w:color="auto"/>
                <w:bottom w:val="none" w:sz="0" w:space="0" w:color="auto"/>
                <w:right w:val="none" w:sz="0" w:space="0" w:color="auto"/>
              </w:divBdr>
            </w:div>
          </w:divsChild>
        </w:div>
        <w:div w:id="749038613">
          <w:marLeft w:val="0"/>
          <w:marRight w:val="0"/>
          <w:marTop w:val="0"/>
          <w:marBottom w:val="0"/>
          <w:divBdr>
            <w:top w:val="none" w:sz="0" w:space="0" w:color="auto"/>
            <w:left w:val="none" w:sz="0" w:space="0" w:color="auto"/>
            <w:bottom w:val="none" w:sz="0" w:space="0" w:color="auto"/>
            <w:right w:val="none" w:sz="0" w:space="0" w:color="auto"/>
          </w:divBdr>
          <w:divsChild>
            <w:div w:id="171192298">
              <w:marLeft w:val="0"/>
              <w:marRight w:val="0"/>
              <w:marTop w:val="0"/>
              <w:marBottom w:val="0"/>
              <w:divBdr>
                <w:top w:val="none" w:sz="0" w:space="0" w:color="auto"/>
                <w:left w:val="none" w:sz="0" w:space="0" w:color="auto"/>
                <w:bottom w:val="none" w:sz="0" w:space="0" w:color="auto"/>
                <w:right w:val="none" w:sz="0" w:space="0" w:color="auto"/>
              </w:divBdr>
              <w:divsChild>
                <w:div w:id="1218781003">
                  <w:marLeft w:val="0"/>
                  <w:marRight w:val="0"/>
                  <w:marTop w:val="0"/>
                  <w:marBottom w:val="0"/>
                  <w:divBdr>
                    <w:top w:val="none" w:sz="0" w:space="0" w:color="auto"/>
                    <w:left w:val="none" w:sz="0" w:space="0" w:color="auto"/>
                    <w:bottom w:val="none" w:sz="0" w:space="0" w:color="auto"/>
                    <w:right w:val="none" w:sz="0" w:space="0" w:color="auto"/>
                  </w:divBdr>
                  <w:divsChild>
                    <w:div w:id="2004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7628">
          <w:marLeft w:val="0"/>
          <w:marRight w:val="0"/>
          <w:marTop w:val="0"/>
          <w:marBottom w:val="0"/>
          <w:divBdr>
            <w:top w:val="none" w:sz="0" w:space="0" w:color="auto"/>
            <w:left w:val="none" w:sz="0" w:space="0" w:color="auto"/>
            <w:bottom w:val="none" w:sz="0" w:space="0" w:color="auto"/>
            <w:right w:val="none" w:sz="0" w:space="0" w:color="auto"/>
          </w:divBdr>
          <w:divsChild>
            <w:div w:id="96143156">
              <w:marLeft w:val="0"/>
              <w:marRight w:val="0"/>
              <w:marTop w:val="0"/>
              <w:marBottom w:val="0"/>
              <w:divBdr>
                <w:top w:val="none" w:sz="0" w:space="0" w:color="auto"/>
                <w:left w:val="none" w:sz="0" w:space="0" w:color="auto"/>
                <w:bottom w:val="none" w:sz="0" w:space="0" w:color="auto"/>
                <w:right w:val="none" w:sz="0" w:space="0" w:color="auto"/>
              </w:divBdr>
            </w:div>
          </w:divsChild>
        </w:div>
        <w:div w:id="833376542">
          <w:marLeft w:val="0"/>
          <w:marRight w:val="0"/>
          <w:marTop w:val="0"/>
          <w:marBottom w:val="0"/>
          <w:divBdr>
            <w:top w:val="none" w:sz="0" w:space="0" w:color="auto"/>
            <w:left w:val="none" w:sz="0" w:space="0" w:color="auto"/>
            <w:bottom w:val="none" w:sz="0" w:space="0" w:color="auto"/>
            <w:right w:val="none" w:sz="0" w:space="0" w:color="auto"/>
          </w:divBdr>
          <w:divsChild>
            <w:div w:id="1807430357">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699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144">
          <w:marLeft w:val="0"/>
          <w:marRight w:val="0"/>
          <w:marTop w:val="0"/>
          <w:marBottom w:val="0"/>
          <w:divBdr>
            <w:top w:val="none" w:sz="0" w:space="0" w:color="auto"/>
            <w:left w:val="none" w:sz="0" w:space="0" w:color="auto"/>
            <w:bottom w:val="none" w:sz="0" w:space="0" w:color="auto"/>
            <w:right w:val="none" w:sz="0" w:space="0" w:color="auto"/>
          </w:divBdr>
          <w:divsChild>
            <w:div w:id="2064861869">
              <w:marLeft w:val="0"/>
              <w:marRight w:val="0"/>
              <w:marTop w:val="0"/>
              <w:marBottom w:val="0"/>
              <w:divBdr>
                <w:top w:val="none" w:sz="0" w:space="0" w:color="auto"/>
                <w:left w:val="none" w:sz="0" w:space="0" w:color="auto"/>
                <w:bottom w:val="none" w:sz="0" w:space="0" w:color="auto"/>
                <w:right w:val="none" w:sz="0" w:space="0" w:color="auto"/>
              </w:divBdr>
            </w:div>
          </w:divsChild>
        </w:div>
        <w:div w:id="475490922">
          <w:marLeft w:val="0"/>
          <w:marRight w:val="0"/>
          <w:marTop w:val="0"/>
          <w:marBottom w:val="0"/>
          <w:divBdr>
            <w:top w:val="none" w:sz="0" w:space="0" w:color="auto"/>
            <w:left w:val="none" w:sz="0" w:space="0" w:color="auto"/>
            <w:bottom w:val="none" w:sz="0" w:space="0" w:color="auto"/>
            <w:right w:val="none" w:sz="0" w:space="0" w:color="auto"/>
          </w:divBdr>
          <w:divsChild>
            <w:div w:id="1491409449">
              <w:marLeft w:val="0"/>
              <w:marRight w:val="0"/>
              <w:marTop w:val="0"/>
              <w:marBottom w:val="0"/>
              <w:divBdr>
                <w:top w:val="none" w:sz="0" w:space="0" w:color="auto"/>
                <w:left w:val="none" w:sz="0" w:space="0" w:color="auto"/>
                <w:bottom w:val="none" w:sz="0" w:space="0" w:color="auto"/>
                <w:right w:val="none" w:sz="0" w:space="0" w:color="auto"/>
              </w:divBdr>
              <w:divsChild>
                <w:div w:id="1181166467">
                  <w:marLeft w:val="0"/>
                  <w:marRight w:val="0"/>
                  <w:marTop w:val="0"/>
                  <w:marBottom w:val="0"/>
                  <w:divBdr>
                    <w:top w:val="none" w:sz="0" w:space="0" w:color="auto"/>
                    <w:left w:val="none" w:sz="0" w:space="0" w:color="auto"/>
                    <w:bottom w:val="none" w:sz="0" w:space="0" w:color="auto"/>
                    <w:right w:val="none" w:sz="0" w:space="0" w:color="auto"/>
                  </w:divBdr>
                  <w:divsChild>
                    <w:div w:id="126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9212">
          <w:marLeft w:val="0"/>
          <w:marRight w:val="0"/>
          <w:marTop w:val="0"/>
          <w:marBottom w:val="0"/>
          <w:divBdr>
            <w:top w:val="none" w:sz="0" w:space="0" w:color="auto"/>
            <w:left w:val="none" w:sz="0" w:space="0" w:color="auto"/>
            <w:bottom w:val="none" w:sz="0" w:space="0" w:color="auto"/>
            <w:right w:val="none" w:sz="0" w:space="0" w:color="auto"/>
          </w:divBdr>
          <w:divsChild>
            <w:div w:id="352414082">
              <w:marLeft w:val="0"/>
              <w:marRight w:val="0"/>
              <w:marTop w:val="0"/>
              <w:marBottom w:val="0"/>
              <w:divBdr>
                <w:top w:val="none" w:sz="0" w:space="0" w:color="auto"/>
                <w:left w:val="none" w:sz="0" w:space="0" w:color="auto"/>
                <w:bottom w:val="none" w:sz="0" w:space="0" w:color="auto"/>
                <w:right w:val="none" w:sz="0" w:space="0" w:color="auto"/>
              </w:divBdr>
            </w:div>
          </w:divsChild>
        </w:div>
        <w:div w:id="957103330">
          <w:marLeft w:val="0"/>
          <w:marRight w:val="0"/>
          <w:marTop w:val="0"/>
          <w:marBottom w:val="0"/>
          <w:divBdr>
            <w:top w:val="none" w:sz="0" w:space="0" w:color="auto"/>
            <w:left w:val="none" w:sz="0" w:space="0" w:color="auto"/>
            <w:bottom w:val="none" w:sz="0" w:space="0" w:color="auto"/>
            <w:right w:val="none" w:sz="0" w:space="0" w:color="auto"/>
          </w:divBdr>
          <w:divsChild>
            <w:div w:id="172184466">
              <w:marLeft w:val="0"/>
              <w:marRight w:val="0"/>
              <w:marTop w:val="0"/>
              <w:marBottom w:val="0"/>
              <w:divBdr>
                <w:top w:val="none" w:sz="0" w:space="0" w:color="auto"/>
                <w:left w:val="none" w:sz="0" w:space="0" w:color="auto"/>
                <w:bottom w:val="none" w:sz="0" w:space="0" w:color="auto"/>
                <w:right w:val="none" w:sz="0" w:space="0" w:color="auto"/>
              </w:divBdr>
              <w:divsChild>
                <w:div w:id="748619950">
                  <w:marLeft w:val="0"/>
                  <w:marRight w:val="0"/>
                  <w:marTop w:val="0"/>
                  <w:marBottom w:val="0"/>
                  <w:divBdr>
                    <w:top w:val="none" w:sz="0" w:space="0" w:color="auto"/>
                    <w:left w:val="none" w:sz="0" w:space="0" w:color="auto"/>
                    <w:bottom w:val="none" w:sz="0" w:space="0" w:color="auto"/>
                    <w:right w:val="none" w:sz="0" w:space="0" w:color="auto"/>
                  </w:divBdr>
                  <w:divsChild>
                    <w:div w:id="13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89895">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0"/>
              <w:marRight w:val="0"/>
              <w:marTop w:val="0"/>
              <w:marBottom w:val="0"/>
              <w:divBdr>
                <w:top w:val="none" w:sz="0" w:space="0" w:color="auto"/>
                <w:left w:val="none" w:sz="0" w:space="0" w:color="auto"/>
                <w:bottom w:val="none" w:sz="0" w:space="0" w:color="auto"/>
                <w:right w:val="none" w:sz="0" w:space="0" w:color="auto"/>
              </w:divBdr>
            </w:div>
          </w:divsChild>
        </w:div>
        <w:div w:id="1365061873">
          <w:marLeft w:val="0"/>
          <w:marRight w:val="0"/>
          <w:marTop w:val="0"/>
          <w:marBottom w:val="0"/>
          <w:divBdr>
            <w:top w:val="none" w:sz="0" w:space="0" w:color="auto"/>
            <w:left w:val="none" w:sz="0" w:space="0" w:color="auto"/>
            <w:bottom w:val="none" w:sz="0" w:space="0" w:color="auto"/>
            <w:right w:val="none" w:sz="0" w:space="0" w:color="auto"/>
          </w:divBdr>
          <w:divsChild>
            <w:div w:id="1324317143">
              <w:marLeft w:val="0"/>
              <w:marRight w:val="0"/>
              <w:marTop w:val="0"/>
              <w:marBottom w:val="0"/>
              <w:divBdr>
                <w:top w:val="none" w:sz="0" w:space="0" w:color="auto"/>
                <w:left w:val="none" w:sz="0" w:space="0" w:color="auto"/>
                <w:bottom w:val="none" w:sz="0" w:space="0" w:color="auto"/>
                <w:right w:val="none" w:sz="0" w:space="0" w:color="auto"/>
              </w:divBdr>
              <w:divsChild>
                <w:div w:id="1255431420">
                  <w:marLeft w:val="0"/>
                  <w:marRight w:val="0"/>
                  <w:marTop w:val="0"/>
                  <w:marBottom w:val="0"/>
                  <w:divBdr>
                    <w:top w:val="none" w:sz="0" w:space="0" w:color="auto"/>
                    <w:left w:val="none" w:sz="0" w:space="0" w:color="auto"/>
                    <w:bottom w:val="none" w:sz="0" w:space="0" w:color="auto"/>
                    <w:right w:val="none" w:sz="0" w:space="0" w:color="auto"/>
                  </w:divBdr>
                  <w:divsChild>
                    <w:div w:id="761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138">
          <w:marLeft w:val="0"/>
          <w:marRight w:val="0"/>
          <w:marTop w:val="0"/>
          <w:marBottom w:val="0"/>
          <w:divBdr>
            <w:top w:val="none" w:sz="0" w:space="0" w:color="auto"/>
            <w:left w:val="none" w:sz="0" w:space="0" w:color="auto"/>
            <w:bottom w:val="none" w:sz="0" w:space="0" w:color="auto"/>
            <w:right w:val="none" w:sz="0" w:space="0" w:color="auto"/>
          </w:divBdr>
          <w:divsChild>
            <w:div w:id="438532438">
              <w:marLeft w:val="0"/>
              <w:marRight w:val="0"/>
              <w:marTop w:val="0"/>
              <w:marBottom w:val="0"/>
              <w:divBdr>
                <w:top w:val="none" w:sz="0" w:space="0" w:color="auto"/>
                <w:left w:val="none" w:sz="0" w:space="0" w:color="auto"/>
                <w:bottom w:val="none" w:sz="0" w:space="0" w:color="auto"/>
                <w:right w:val="none" w:sz="0" w:space="0" w:color="auto"/>
              </w:divBdr>
            </w:div>
          </w:divsChild>
        </w:div>
        <w:div w:id="2123650799">
          <w:marLeft w:val="0"/>
          <w:marRight w:val="0"/>
          <w:marTop w:val="0"/>
          <w:marBottom w:val="0"/>
          <w:divBdr>
            <w:top w:val="none" w:sz="0" w:space="0" w:color="auto"/>
            <w:left w:val="none" w:sz="0" w:space="0" w:color="auto"/>
            <w:bottom w:val="none" w:sz="0" w:space="0" w:color="auto"/>
            <w:right w:val="none" w:sz="0" w:space="0" w:color="auto"/>
          </w:divBdr>
          <w:divsChild>
            <w:div w:id="609554863">
              <w:marLeft w:val="0"/>
              <w:marRight w:val="0"/>
              <w:marTop w:val="0"/>
              <w:marBottom w:val="0"/>
              <w:divBdr>
                <w:top w:val="none" w:sz="0" w:space="0" w:color="auto"/>
                <w:left w:val="none" w:sz="0" w:space="0" w:color="auto"/>
                <w:bottom w:val="none" w:sz="0" w:space="0" w:color="auto"/>
                <w:right w:val="none" w:sz="0" w:space="0" w:color="auto"/>
              </w:divBdr>
              <w:divsChild>
                <w:div w:id="196144943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3252">
          <w:marLeft w:val="0"/>
          <w:marRight w:val="0"/>
          <w:marTop w:val="0"/>
          <w:marBottom w:val="0"/>
          <w:divBdr>
            <w:top w:val="none" w:sz="0" w:space="0" w:color="auto"/>
            <w:left w:val="none" w:sz="0" w:space="0" w:color="auto"/>
            <w:bottom w:val="none" w:sz="0" w:space="0" w:color="auto"/>
            <w:right w:val="none" w:sz="0" w:space="0" w:color="auto"/>
          </w:divBdr>
          <w:divsChild>
            <w:div w:id="1148283188">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327633103">
              <w:marLeft w:val="0"/>
              <w:marRight w:val="0"/>
              <w:marTop w:val="0"/>
              <w:marBottom w:val="0"/>
              <w:divBdr>
                <w:top w:val="none" w:sz="0" w:space="0" w:color="auto"/>
                <w:left w:val="none" w:sz="0" w:space="0" w:color="auto"/>
                <w:bottom w:val="none" w:sz="0" w:space="0" w:color="auto"/>
                <w:right w:val="none" w:sz="0" w:space="0" w:color="auto"/>
              </w:divBdr>
            </w:div>
          </w:divsChild>
        </w:div>
        <w:div w:id="261182962">
          <w:marLeft w:val="0"/>
          <w:marRight w:val="0"/>
          <w:marTop w:val="0"/>
          <w:marBottom w:val="0"/>
          <w:divBdr>
            <w:top w:val="none" w:sz="0" w:space="0" w:color="auto"/>
            <w:left w:val="none" w:sz="0" w:space="0" w:color="auto"/>
            <w:bottom w:val="none" w:sz="0" w:space="0" w:color="auto"/>
            <w:right w:val="none" w:sz="0" w:space="0" w:color="auto"/>
          </w:divBdr>
          <w:divsChild>
            <w:div w:id="773867262">
              <w:marLeft w:val="0"/>
              <w:marRight w:val="0"/>
              <w:marTop w:val="0"/>
              <w:marBottom w:val="0"/>
              <w:divBdr>
                <w:top w:val="none" w:sz="0" w:space="0" w:color="auto"/>
                <w:left w:val="none" w:sz="0" w:space="0" w:color="auto"/>
                <w:bottom w:val="none" w:sz="0" w:space="0" w:color="auto"/>
                <w:right w:val="none" w:sz="0" w:space="0" w:color="auto"/>
              </w:divBdr>
            </w:div>
          </w:divsChild>
        </w:div>
        <w:div w:id="982391069">
          <w:marLeft w:val="0"/>
          <w:marRight w:val="0"/>
          <w:marTop w:val="0"/>
          <w:marBottom w:val="0"/>
          <w:divBdr>
            <w:top w:val="none" w:sz="0" w:space="0" w:color="auto"/>
            <w:left w:val="none" w:sz="0" w:space="0" w:color="auto"/>
            <w:bottom w:val="none" w:sz="0" w:space="0" w:color="auto"/>
            <w:right w:val="none" w:sz="0" w:space="0" w:color="auto"/>
          </w:divBdr>
          <w:divsChild>
            <w:div w:id="865867499">
              <w:marLeft w:val="0"/>
              <w:marRight w:val="0"/>
              <w:marTop w:val="0"/>
              <w:marBottom w:val="0"/>
              <w:divBdr>
                <w:top w:val="none" w:sz="0" w:space="0" w:color="auto"/>
                <w:left w:val="none" w:sz="0" w:space="0" w:color="auto"/>
                <w:bottom w:val="none" w:sz="0" w:space="0" w:color="auto"/>
                <w:right w:val="none" w:sz="0" w:space="0" w:color="auto"/>
              </w:divBdr>
              <w:divsChild>
                <w:div w:id="1269506949">
                  <w:marLeft w:val="0"/>
                  <w:marRight w:val="0"/>
                  <w:marTop w:val="0"/>
                  <w:marBottom w:val="0"/>
                  <w:divBdr>
                    <w:top w:val="none" w:sz="0" w:space="0" w:color="auto"/>
                    <w:left w:val="none" w:sz="0" w:space="0" w:color="auto"/>
                    <w:bottom w:val="none" w:sz="0" w:space="0" w:color="auto"/>
                    <w:right w:val="none" w:sz="0" w:space="0" w:color="auto"/>
                  </w:divBdr>
                  <w:divsChild>
                    <w:div w:id="55208069">
                      <w:marLeft w:val="0"/>
                      <w:marRight w:val="0"/>
                      <w:marTop w:val="0"/>
                      <w:marBottom w:val="0"/>
                      <w:divBdr>
                        <w:top w:val="none" w:sz="0" w:space="0" w:color="auto"/>
                        <w:left w:val="none" w:sz="0" w:space="0" w:color="auto"/>
                        <w:bottom w:val="none" w:sz="0" w:space="0" w:color="auto"/>
                        <w:right w:val="none" w:sz="0" w:space="0" w:color="auto"/>
                      </w:divBdr>
                      <w:divsChild>
                        <w:div w:id="1969361921">
                          <w:marLeft w:val="0"/>
                          <w:marRight w:val="0"/>
                          <w:marTop w:val="0"/>
                          <w:marBottom w:val="0"/>
                          <w:divBdr>
                            <w:top w:val="none" w:sz="0" w:space="0" w:color="auto"/>
                            <w:left w:val="none" w:sz="0" w:space="0" w:color="auto"/>
                            <w:bottom w:val="none" w:sz="0" w:space="0" w:color="auto"/>
                            <w:right w:val="none" w:sz="0" w:space="0" w:color="auto"/>
                          </w:divBdr>
                          <w:divsChild>
                            <w:div w:id="808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45475">
          <w:marLeft w:val="0"/>
          <w:marRight w:val="0"/>
          <w:marTop w:val="0"/>
          <w:marBottom w:val="0"/>
          <w:divBdr>
            <w:top w:val="none" w:sz="0" w:space="0" w:color="auto"/>
            <w:left w:val="none" w:sz="0" w:space="0" w:color="auto"/>
            <w:bottom w:val="none" w:sz="0" w:space="0" w:color="auto"/>
            <w:right w:val="none" w:sz="0" w:space="0" w:color="auto"/>
          </w:divBdr>
          <w:divsChild>
            <w:div w:id="1949466082">
              <w:marLeft w:val="0"/>
              <w:marRight w:val="0"/>
              <w:marTop w:val="0"/>
              <w:marBottom w:val="0"/>
              <w:divBdr>
                <w:top w:val="none" w:sz="0" w:space="0" w:color="auto"/>
                <w:left w:val="none" w:sz="0" w:space="0" w:color="auto"/>
                <w:bottom w:val="none" w:sz="0" w:space="0" w:color="auto"/>
                <w:right w:val="none" w:sz="0" w:space="0" w:color="auto"/>
              </w:divBdr>
            </w:div>
          </w:divsChild>
        </w:div>
        <w:div w:id="1301155305">
          <w:marLeft w:val="0"/>
          <w:marRight w:val="0"/>
          <w:marTop w:val="0"/>
          <w:marBottom w:val="0"/>
          <w:divBdr>
            <w:top w:val="none" w:sz="0" w:space="0" w:color="auto"/>
            <w:left w:val="none" w:sz="0" w:space="0" w:color="auto"/>
            <w:bottom w:val="none" w:sz="0" w:space="0" w:color="auto"/>
            <w:right w:val="none" w:sz="0" w:space="0" w:color="auto"/>
          </w:divBdr>
          <w:divsChild>
            <w:div w:id="1022979045">
              <w:marLeft w:val="0"/>
              <w:marRight w:val="0"/>
              <w:marTop w:val="0"/>
              <w:marBottom w:val="0"/>
              <w:divBdr>
                <w:top w:val="none" w:sz="0" w:space="0" w:color="auto"/>
                <w:left w:val="none" w:sz="0" w:space="0" w:color="auto"/>
                <w:bottom w:val="none" w:sz="0" w:space="0" w:color="auto"/>
                <w:right w:val="none" w:sz="0" w:space="0" w:color="auto"/>
              </w:divBdr>
              <w:divsChild>
                <w:div w:id="1847020150">
                  <w:marLeft w:val="0"/>
                  <w:marRight w:val="0"/>
                  <w:marTop w:val="0"/>
                  <w:marBottom w:val="0"/>
                  <w:divBdr>
                    <w:top w:val="none" w:sz="0" w:space="0" w:color="auto"/>
                    <w:left w:val="none" w:sz="0" w:space="0" w:color="auto"/>
                    <w:bottom w:val="none" w:sz="0" w:space="0" w:color="auto"/>
                    <w:right w:val="none" w:sz="0" w:space="0" w:color="auto"/>
                  </w:divBdr>
                  <w:divsChild>
                    <w:div w:id="1715932981">
                      <w:marLeft w:val="0"/>
                      <w:marRight w:val="0"/>
                      <w:marTop w:val="0"/>
                      <w:marBottom w:val="0"/>
                      <w:divBdr>
                        <w:top w:val="none" w:sz="0" w:space="0" w:color="auto"/>
                        <w:left w:val="none" w:sz="0" w:space="0" w:color="auto"/>
                        <w:bottom w:val="none" w:sz="0" w:space="0" w:color="auto"/>
                        <w:right w:val="none" w:sz="0" w:space="0" w:color="auto"/>
                      </w:divBdr>
                      <w:divsChild>
                        <w:div w:id="1694108936">
                          <w:marLeft w:val="0"/>
                          <w:marRight w:val="0"/>
                          <w:marTop w:val="0"/>
                          <w:marBottom w:val="0"/>
                          <w:divBdr>
                            <w:top w:val="none" w:sz="0" w:space="0" w:color="auto"/>
                            <w:left w:val="none" w:sz="0" w:space="0" w:color="auto"/>
                            <w:bottom w:val="none" w:sz="0" w:space="0" w:color="auto"/>
                            <w:right w:val="none" w:sz="0" w:space="0" w:color="auto"/>
                          </w:divBdr>
                          <w:divsChild>
                            <w:div w:id="16971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53526">
          <w:marLeft w:val="0"/>
          <w:marRight w:val="0"/>
          <w:marTop w:val="0"/>
          <w:marBottom w:val="0"/>
          <w:divBdr>
            <w:top w:val="none" w:sz="0" w:space="0" w:color="auto"/>
            <w:left w:val="none" w:sz="0" w:space="0" w:color="auto"/>
            <w:bottom w:val="none" w:sz="0" w:space="0" w:color="auto"/>
            <w:right w:val="none" w:sz="0" w:space="0" w:color="auto"/>
          </w:divBdr>
          <w:divsChild>
            <w:div w:id="199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22840810">
      <w:bodyDiv w:val="1"/>
      <w:marLeft w:val="0"/>
      <w:marRight w:val="0"/>
      <w:marTop w:val="0"/>
      <w:marBottom w:val="0"/>
      <w:divBdr>
        <w:top w:val="none" w:sz="0" w:space="0" w:color="auto"/>
        <w:left w:val="none" w:sz="0" w:space="0" w:color="auto"/>
        <w:bottom w:val="none" w:sz="0" w:space="0" w:color="auto"/>
        <w:right w:val="none" w:sz="0" w:space="0" w:color="auto"/>
      </w:divBdr>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30139225">
      <w:bodyDiv w:val="1"/>
      <w:marLeft w:val="0"/>
      <w:marRight w:val="0"/>
      <w:marTop w:val="0"/>
      <w:marBottom w:val="0"/>
      <w:divBdr>
        <w:top w:val="none" w:sz="0" w:space="0" w:color="auto"/>
        <w:left w:val="none" w:sz="0" w:space="0" w:color="auto"/>
        <w:bottom w:val="none" w:sz="0" w:space="0" w:color="auto"/>
        <w:right w:val="none" w:sz="0" w:space="0" w:color="auto"/>
      </w:divBdr>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w-dip.dolnyslas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r.gov.pl/strony/zadania/fundusze-europejskie/wytyczne/wytyczne-na-lata-2014-20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ow-dip.dolnyslask.pl" TargetMode="Externa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D3DE2-3568-4826-9AE0-D394D510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54</Pages>
  <Words>23989</Words>
  <Characters>143934</Characters>
  <Application>Microsoft Office Word</Application>
  <DocSecurity>0</DocSecurity>
  <Lines>1199</Lines>
  <Paragraphs>335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Joanna Knap</cp:lastModifiedBy>
  <cp:revision>57</cp:revision>
  <cp:lastPrinted>2017-07-31T11:42:00Z</cp:lastPrinted>
  <dcterms:created xsi:type="dcterms:W3CDTF">2019-03-21T08:41:00Z</dcterms:created>
  <dcterms:modified xsi:type="dcterms:W3CDTF">2019-05-28T07:01:00Z</dcterms:modified>
</cp:coreProperties>
</file>