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EEF7F" w14:textId="77777777" w:rsidR="001F08F5" w:rsidRPr="003D45F6" w:rsidRDefault="001F08F5" w:rsidP="00304DBF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2A16D2A6" w14:textId="7A594290" w:rsidR="004A3D74" w:rsidRDefault="00CC611C" w:rsidP="00EF2261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  <w:r w:rsidRPr="00512385">
        <w:rPr>
          <w:rFonts w:ascii="Calibri" w:hAnsi="Calibri" w:cs="Arial"/>
          <w:b/>
          <w:sz w:val="32"/>
          <w:szCs w:val="32"/>
        </w:rPr>
        <w:t>RPDS.01.0</w:t>
      </w:r>
      <w:r w:rsidR="00714406">
        <w:rPr>
          <w:rFonts w:ascii="Calibri" w:hAnsi="Calibri" w:cs="Arial"/>
          <w:b/>
          <w:sz w:val="32"/>
          <w:szCs w:val="32"/>
        </w:rPr>
        <w:t>5</w:t>
      </w:r>
      <w:r w:rsidRPr="00512385">
        <w:rPr>
          <w:rFonts w:ascii="Calibri" w:hAnsi="Calibri" w:cs="Arial"/>
          <w:b/>
          <w:sz w:val="32"/>
          <w:szCs w:val="32"/>
        </w:rPr>
        <w:t>.0</w:t>
      </w:r>
      <w:r w:rsidR="00F20BE3">
        <w:rPr>
          <w:rFonts w:ascii="Calibri" w:hAnsi="Calibri" w:cs="Arial"/>
          <w:b/>
          <w:sz w:val="32"/>
          <w:szCs w:val="32"/>
        </w:rPr>
        <w:t>1</w:t>
      </w:r>
      <w:r w:rsidRPr="00512385">
        <w:rPr>
          <w:rFonts w:ascii="Calibri" w:hAnsi="Calibri" w:cs="Arial"/>
          <w:b/>
          <w:sz w:val="32"/>
          <w:szCs w:val="32"/>
        </w:rPr>
        <w:t>-IP.01-02-</w:t>
      </w:r>
      <w:r w:rsidR="00CB7167">
        <w:rPr>
          <w:rFonts w:ascii="Calibri" w:hAnsi="Calibri" w:cs="Arial"/>
          <w:b/>
          <w:sz w:val="32"/>
          <w:szCs w:val="32"/>
        </w:rPr>
        <w:t>4</w:t>
      </w:r>
      <w:r w:rsidR="00714406">
        <w:rPr>
          <w:rFonts w:ascii="Calibri" w:hAnsi="Calibri" w:cs="Arial"/>
          <w:b/>
          <w:sz w:val="32"/>
          <w:szCs w:val="32"/>
        </w:rPr>
        <w:t>20</w:t>
      </w:r>
      <w:r w:rsidR="000834CD" w:rsidRPr="00512385">
        <w:rPr>
          <w:rFonts w:ascii="Calibri" w:hAnsi="Calibri" w:cs="Arial"/>
          <w:b/>
          <w:sz w:val="32"/>
          <w:szCs w:val="32"/>
        </w:rPr>
        <w:t>/</w:t>
      </w:r>
      <w:r w:rsidR="00F20BE3">
        <w:rPr>
          <w:rFonts w:ascii="Calibri" w:hAnsi="Calibri" w:cs="Arial"/>
          <w:b/>
          <w:sz w:val="32"/>
          <w:szCs w:val="32"/>
        </w:rPr>
        <w:t>2</w:t>
      </w:r>
      <w:r w:rsidR="00CB7167">
        <w:rPr>
          <w:rFonts w:ascii="Calibri" w:hAnsi="Calibri" w:cs="Arial"/>
          <w:b/>
          <w:sz w:val="32"/>
          <w:szCs w:val="32"/>
        </w:rPr>
        <w:t>1</w:t>
      </w:r>
    </w:p>
    <w:p w14:paraId="489BF947" w14:textId="77777777" w:rsidR="00F2790E" w:rsidRPr="003D45F6" w:rsidRDefault="00F2790E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22B703DE" w14:textId="77777777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14:paraId="621C24C7" w14:textId="77777777" w:rsidR="009C4473" w:rsidRPr="003D45F6" w:rsidRDefault="009C4473" w:rsidP="00EF2261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6CBBCAEB" w14:textId="77777777" w:rsidR="009C4473" w:rsidRPr="003D45F6" w:rsidRDefault="009C4473" w:rsidP="00EF2261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>22 maja 2015</w:t>
      </w:r>
      <w:r w:rsidR="004A3D74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3D45F6">
        <w:rPr>
          <w:rFonts w:asciiTheme="minorHAnsi" w:hAnsiTheme="minorHAnsi" w:cs="Calibri"/>
          <w:b/>
          <w:sz w:val="28"/>
          <w:szCs w:val="28"/>
        </w:rPr>
        <w:t>r. powierzył zadania w ramach</w:t>
      </w:r>
    </w:p>
    <w:p w14:paraId="7B649766" w14:textId="77777777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5D1111F9" w14:textId="77777777" w:rsidR="009C4473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656CE415" w14:textId="77777777" w:rsidR="009C4473" w:rsidRDefault="009C4473" w:rsidP="00304DBF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430ABA42" w14:textId="77777777" w:rsidR="00F20BE3" w:rsidRPr="003D45F6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D76F051" w14:textId="2FC1EC70" w:rsidR="009C4473" w:rsidRPr="003D45F6" w:rsidRDefault="00E46769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ogłasza konkurs</w:t>
      </w:r>
      <w:r w:rsidR="009C4473" w:rsidRPr="003D45F6">
        <w:rPr>
          <w:rFonts w:asciiTheme="minorHAnsi" w:hAnsiTheme="minorHAnsi" w:cs="Calibri"/>
          <w:b/>
          <w:bCs/>
          <w:sz w:val="28"/>
          <w:szCs w:val="28"/>
        </w:rPr>
        <w:t xml:space="preserve"> wniosków o dofinansowanie realizacji projektów</w:t>
      </w:r>
    </w:p>
    <w:p w14:paraId="76EE2279" w14:textId="77777777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ze środków Europejskiego Funduszu Rozwoju Regionalnego </w:t>
      </w:r>
    </w:p>
    <w:p w14:paraId="2061BB29" w14:textId="02C4A61F" w:rsidR="009C4473" w:rsidRPr="003D45F6" w:rsidRDefault="009C4473" w:rsidP="00EF226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14:paraId="6055E078" w14:textId="77777777" w:rsidR="007A0BD4" w:rsidRPr="003D45F6" w:rsidRDefault="007A0BD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3CB6543E" w14:textId="77777777" w:rsidR="00F20BE3" w:rsidRDefault="00F20BE3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</w:p>
    <w:p w14:paraId="26721C60" w14:textId="77777777" w:rsidR="00874D16" w:rsidRPr="00874D16" w:rsidRDefault="00874D16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Oś priorytetowa 1</w:t>
      </w:r>
    </w:p>
    <w:p w14:paraId="02B74773" w14:textId="3D98401B" w:rsidR="00874D16" w:rsidRPr="00874D16" w:rsidRDefault="00874D16" w:rsidP="00EF2261">
      <w:pPr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Przedsiębiorstwa i innowacje</w:t>
      </w:r>
    </w:p>
    <w:p w14:paraId="213CB9BC" w14:textId="77777777" w:rsidR="00CC611C" w:rsidRDefault="00CC611C" w:rsidP="00EF226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39CA9FBF" w14:textId="77777777" w:rsidR="00F20BE3" w:rsidRDefault="00F20BE3" w:rsidP="00EF226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5FCBB83B" w14:textId="77AC5B6E" w:rsidR="00CC611C" w:rsidRPr="00CC611C" w:rsidRDefault="00CC611C" w:rsidP="00EF226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Działanie 1.</w:t>
      </w:r>
      <w:r w:rsidR="00E4676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5</w:t>
      </w:r>
    </w:p>
    <w:p w14:paraId="125D1956" w14:textId="0EB99E34" w:rsidR="00CC611C" w:rsidRDefault="00E46769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E46769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Rozwój produktów i usług w MŚP</w:t>
      </w:r>
    </w:p>
    <w:p w14:paraId="2D5F3855" w14:textId="77777777" w:rsidR="00F20BE3" w:rsidRPr="00CC611C" w:rsidRDefault="00F20BE3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18A1A234" w14:textId="6DC8291F" w:rsidR="00CC611C" w:rsidRPr="00CC611C" w:rsidRDefault="00CC611C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Poddziałanie 1.</w:t>
      </w:r>
      <w:r w:rsidR="00E4676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5</w:t>
      </w:r>
      <w:r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.</w:t>
      </w:r>
      <w:r w:rsidR="00F20BE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1</w:t>
      </w:r>
    </w:p>
    <w:p w14:paraId="2DB5A753" w14:textId="79A45942" w:rsidR="00DB77CE" w:rsidRDefault="00E46769" w:rsidP="00EF2261">
      <w:pPr>
        <w:widowControl w:val="0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E46769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Rozwój produktów i usług w MŚP – konkurs horyzontalny</w:t>
      </w:r>
    </w:p>
    <w:p w14:paraId="3900D578" w14:textId="77777777" w:rsidR="00F20BE3" w:rsidRDefault="00F20BE3" w:rsidP="00EF2261">
      <w:pPr>
        <w:widowControl w:val="0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</w:p>
    <w:p w14:paraId="25498C72" w14:textId="0AA9F13A" w:rsidR="00CC611C" w:rsidRPr="00CC611C" w:rsidRDefault="00F20BE3" w:rsidP="00EF2261">
      <w:pPr>
        <w:widowContro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Typ</w:t>
      </w:r>
      <w:r w:rsidR="00CC611C" w:rsidRPr="00CC611C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 </w:t>
      </w:r>
      <w:r w:rsidR="00CC611C"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1.</w:t>
      </w:r>
      <w:r w:rsidR="00E4676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5</w:t>
      </w:r>
      <w:r w:rsidR="00CC611C"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="00E4676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</w:t>
      </w:r>
      <w:r w:rsidR="00CC611C"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 </w:t>
      </w:r>
      <w:r w:rsidR="00DB77C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</w:t>
      </w:r>
    </w:p>
    <w:p w14:paraId="31AE24F5" w14:textId="6628017F" w:rsidR="00CC611C" w:rsidRPr="00E46769" w:rsidRDefault="00E46769" w:rsidP="00304DBF">
      <w:pPr>
        <w:autoSpaceDE w:val="0"/>
        <w:contextualSpacing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E46769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Wsparcie dla MŚP dotkniętych skutkami epidemii COVID-19 – konkurs dotyczący zakupu ruchomych środków trwałych i wartości niematerialnych i prawnych</w:t>
      </w:r>
    </w:p>
    <w:p w14:paraId="5C3C687C" w14:textId="77777777" w:rsidR="004A3D74" w:rsidRDefault="004A3D74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B925BCA" w14:textId="77777777" w:rsidR="00F20BE3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8D82A2E" w14:textId="77777777" w:rsidR="00F20BE3" w:rsidRDefault="00F20BE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37D6D95D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4A387530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0DFF84F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72F49CD6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D31ABE3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659BFDE7" w14:textId="77777777" w:rsidR="00F20BE3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C6869FA" w14:textId="77777777" w:rsidR="00F20BE3" w:rsidRPr="003D45F6" w:rsidRDefault="00F20BE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4175EEEE" w14:textId="77777777" w:rsidR="00E46769" w:rsidRDefault="00E46769" w:rsidP="00304DBF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</w:p>
    <w:p w14:paraId="14813BD6" w14:textId="77777777" w:rsidR="007A0BD4" w:rsidRPr="003D45F6" w:rsidRDefault="007A0BD4" w:rsidP="00304DBF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lastRenderedPageBreak/>
        <w:t>Termin naboru (składania wniosków):</w:t>
      </w:r>
    </w:p>
    <w:p w14:paraId="3CE12B9A" w14:textId="223168A5" w:rsidR="007A0BD4" w:rsidRPr="003D45F6" w:rsidRDefault="007A0BD4" w:rsidP="00304DBF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3D45F6">
        <w:rPr>
          <w:rFonts w:asciiTheme="minorHAnsi" w:hAnsiTheme="minorHAnsi"/>
          <w:b/>
        </w:rPr>
        <w:t xml:space="preserve"> </w:t>
      </w:r>
      <w:r w:rsidR="009D3A77" w:rsidRPr="003D45F6">
        <w:rPr>
          <w:rFonts w:asciiTheme="minorHAnsi" w:hAnsiTheme="minorHAnsi"/>
          <w:b/>
        </w:rPr>
        <w:t xml:space="preserve">od godz. 8.00 dnia </w:t>
      </w:r>
      <w:r w:rsidR="00E46769">
        <w:rPr>
          <w:rFonts w:asciiTheme="minorHAnsi" w:hAnsiTheme="minorHAnsi"/>
          <w:b/>
        </w:rPr>
        <w:t>30</w:t>
      </w:r>
      <w:r w:rsidR="00F20BE3">
        <w:rPr>
          <w:rFonts w:asciiTheme="minorHAnsi" w:hAnsiTheme="minorHAnsi"/>
          <w:b/>
        </w:rPr>
        <w:t>.</w:t>
      </w:r>
      <w:r w:rsidR="00E46769">
        <w:rPr>
          <w:rFonts w:asciiTheme="minorHAnsi" w:hAnsiTheme="minorHAnsi"/>
          <w:b/>
        </w:rPr>
        <w:t>06</w:t>
      </w:r>
      <w:r w:rsidR="00DB77CE">
        <w:rPr>
          <w:rFonts w:asciiTheme="minorHAnsi" w:hAnsiTheme="minorHAnsi"/>
          <w:b/>
        </w:rPr>
        <w:t>.202</w:t>
      </w:r>
      <w:r w:rsidR="00105082">
        <w:rPr>
          <w:rFonts w:asciiTheme="minorHAnsi" w:hAnsiTheme="minorHAnsi"/>
          <w:b/>
        </w:rPr>
        <w:t>1</w:t>
      </w:r>
      <w:r w:rsidR="00874D16">
        <w:rPr>
          <w:rFonts w:asciiTheme="minorHAnsi" w:hAnsiTheme="minorHAnsi"/>
          <w:b/>
        </w:rPr>
        <w:t xml:space="preserve"> r.  do godz. 15.00 dnia </w:t>
      </w:r>
      <w:r w:rsidR="00E46769">
        <w:rPr>
          <w:rFonts w:asciiTheme="minorHAnsi" w:hAnsiTheme="minorHAnsi"/>
          <w:b/>
        </w:rPr>
        <w:t>14</w:t>
      </w:r>
      <w:r w:rsidR="00F20BE3">
        <w:rPr>
          <w:rFonts w:asciiTheme="minorHAnsi" w:hAnsiTheme="minorHAnsi"/>
          <w:b/>
        </w:rPr>
        <w:t>.0</w:t>
      </w:r>
      <w:r w:rsidR="00E46769">
        <w:rPr>
          <w:rFonts w:asciiTheme="minorHAnsi" w:hAnsiTheme="minorHAnsi"/>
          <w:b/>
        </w:rPr>
        <w:t>7</w:t>
      </w:r>
      <w:r w:rsidR="00DB77CE">
        <w:rPr>
          <w:rFonts w:asciiTheme="minorHAnsi" w:hAnsiTheme="minorHAnsi"/>
          <w:b/>
        </w:rPr>
        <w:t>.202</w:t>
      </w:r>
      <w:r w:rsidR="00F20BE3">
        <w:rPr>
          <w:rFonts w:asciiTheme="minorHAnsi" w:hAnsiTheme="minorHAnsi"/>
          <w:b/>
        </w:rPr>
        <w:t>1</w:t>
      </w:r>
      <w:r w:rsidR="009D3A77" w:rsidRPr="003D45F6">
        <w:rPr>
          <w:rFonts w:asciiTheme="minorHAnsi" w:hAnsiTheme="minorHAnsi"/>
          <w:b/>
        </w:rPr>
        <w:t xml:space="preserve"> r.</w:t>
      </w:r>
    </w:p>
    <w:p w14:paraId="255288E4" w14:textId="77777777" w:rsidR="00EC4D43" w:rsidRPr="003D45F6" w:rsidRDefault="00EC4D43" w:rsidP="00304DBF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8F1B8FB" w14:textId="77777777" w:rsidR="002876B4" w:rsidRPr="003D45F6" w:rsidRDefault="002876B4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Rodzaj projektów podlegających dofinansowaniu</w:t>
      </w:r>
    </w:p>
    <w:p w14:paraId="4C525E9B" w14:textId="77777777" w:rsidR="002876B4" w:rsidRPr="003D45F6" w:rsidRDefault="002876B4" w:rsidP="00304DBF">
      <w:pPr>
        <w:rPr>
          <w:rFonts w:asciiTheme="minorHAnsi" w:hAnsiTheme="minorHAnsi"/>
        </w:rPr>
      </w:pPr>
    </w:p>
    <w:p w14:paraId="043BB906" w14:textId="14FF7B49" w:rsidR="00F20BE3" w:rsidRDefault="00E46769" w:rsidP="00984CCA">
      <w:pPr>
        <w:spacing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46769">
        <w:rPr>
          <w:rFonts w:asciiTheme="minorHAnsi" w:eastAsiaTheme="minorHAnsi" w:hAnsiTheme="minorHAnsi" w:cstheme="minorBidi"/>
          <w:sz w:val="22"/>
          <w:szCs w:val="22"/>
          <w:lang w:eastAsia="en-US"/>
        </w:rPr>
        <w:t>Przedmiotem konkursu są typy projektów w ramach Osi priorytetowej 1 Przedsiębiorstwa i innowacje RPO WD 2014-2020 określone dla Działania 1.5 Rozwój produktów i usług w MŚP, Poddziałania nr 1.5.1 Rozwój produktów i usług w MŚP – konkurs horyzontalny, którego celem szczegółowym jest udzielenie wsparcia mikro, małym i średnim przedsiębiorstwom dotkniętych skutkami epidemii COVID -19</w:t>
      </w:r>
      <w:r w:rsidR="00984C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zakresie inwestycji produkcyjno – usługowych</w:t>
      </w:r>
      <w:r w:rsidRPr="00E46769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21DF9CE8" w14:textId="77777777" w:rsidR="00E46769" w:rsidRPr="00984CCA" w:rsidRDefault="00E46769" w:rsidP="00984CCA">
      <w:pPr>
        <w:spacing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E752E26" w14:textId="696BAABA" w:rsidR="00984CCA" w:rsidRPr="00984CCA" w:rsidRDefault="00984CCA" w:rsidP="00984CCA">
      <w:pPr>
        <w:spacing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4CCA">
        <w:rPr>
          <w:rFonts w:asciiTheme="minorHAnsi" w:eastAsiaTheme="minorHAnsi" w:hAnsiTheme="minorHAnsi" w:cstheme="minorBidi"/>
          <w:sz w:val="22"/>
          <w:szCs w:val="22"/>
          <w:lang w:eastAsia="en-US"/>
        </w:rPr>
        <w:t>W RAMACH KONKURSU MOŻLIWE SĄ DO REALIZACJI PROJEKTY dotyczące jedynie zakupu ruchomych środków trwałych (z wyłączeniem grup 0, 1, 2, 9 wg Klasyfikacji Środków Trwałych</w:t>
      </w:r>
      <w:r w:rsidR="00D04F23">
        <w:rPr>
          <w:rStyle w:val="Odwoanieprzypisudolnego"/>
          <w:rFonts w:asciiTheme="minorHAnsi" w:eastAsiaTheme="minorHAnsi" w:hAnsiTheme="minorHAnsi" w:cstheme="minorBidi"/>
          <w:sz w:val="22"/>
          <w:szCs w:val="22"/>
          <w:lang w:eastAsia="en-US"/>
        </w:rPr>
        <w:footnoteReference w:id="1"/>
      </w:r>
      <w:r w:rsidRPr="00984CCA">
        <w:rPr>
          <w:rFonts w:asciiTheme="minorHAnsi" w:eastAsiaTheme="minorHAnsi" w:hAnsiTheme="minorHAnsi" w:cstheme="minorBidi"/>
          <w:sz w:val="22"/>
          <w:szCs w:val="22"/>
          <w:lang w:eastAsia="en-US"/>
        </w:rPr>
        <w:t>) i/albo wartości niematerialnych i prawnych.</w:t>
      </w:r>
    </w:p>
    <w:p w14:paraId="508FE450" w14:textId="77777777" w:rsidR="00984CCA" w:rsidRDefault="00984CCA" w:rsidP="00984CCA">
      <w:pPr>
        <w:spacing w:line="276" w:lineRule="auto"/>
        <w:contextualSpacing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33CB93A8" w14:textId="08DE3B26" w:rsidR="00984CCA" w:rsidRDefault="00984CCA" w:rsidP="00984CCA">
      <w:pPr>
        <w:spacing w:line="276" w:lineRule="auto"/>
        <w:contextualSpacing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84CCA">
        <w:rPr>
          <w:rFonts w:asciiTheme="minorHAnsi" w:eastAsiaTheme="minorHAnsi" w:hAnsiTheme="minorHAnsi" w:cs="Arial"/>
          <w:sz w:val="22"/>
          <w:szCs w:val="22"/>
          <w:lang w:eastAsia="en-US"/>
        </w:rPr>
        <w:t>Do wydatków kwalifikowalnych zalicza się także niezbędne koszty wdrożenia zakupionych wartości niematerialnych i prawnych w związku z inwestycją (z wyłączeniem kosztów ponoszonych w ramach tzw. cross-financingu, np. szkoleń).</w:t>
      </w:r>
    </w:p>
    <w:p w14:paraId="23EC6C60" w14:textId="77777777" w:rsidR="00984CCA" w:rsidRPr="00C07DA1" w:rsidRDefault="00984CCA" w:rsidP="00984CCA">
      <w:pPr>
        <w:spacing w:line="276" w:lineRule="auto"/>
        <w:contextualSpacing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18A31397" w14:textId="06EFB82B" w:rsidR="00E46769" w:rsidRDefault="00984CCA" w:rsidP="00984CCA">
      <w:pPr>
        <w:spacing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  <w:r w:rsidRPr="00984CCA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Premiowane będą projekty, których dodatkowym efektem będzie:</w:t>
      </w:r>
    </w:p>
    <w:p w14:paraId="22EFDC81" w14:textId="77777777" w:rsidR="00984CCA" w:rsidRPr="00984CCA" w:rsidRDefault="00984CCA" w:rsidP="00984CCA">
      <w:p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 xml:space="preserve">a) przebranżowienie Wnioskodawcy, rozumiane jako rozpoczęcie prowadzenia działalności w ramach innego działu wg klasyfikacji kodów PKD niż ten, w ramach którego wnioskodawca obecnie prowadzi działalność gospodarczą, w celu ochrony przed skutkami pandemii Covid </w:t>
      </w:r>
    </w:p>
    <w:p w14:paraId="6360E917" w14:textId="77777777" w:rsidR="00984CCA" w:rsidRPr="00984CCA" w:rsidRDefault="00984CCA" w:rsidP="00984CCA">
      <w:pPr>
        <w:spacing w:line="276" w:lineRule="auto"/>
        <w:ind w:left="709"/>
        <w:rPr>
          <w:rFonts w:asciiTheme="minorHAnsi" w:hAnsiTheme="minorHAnsi"/>
          <w:sz w:val="22"/>
          <w:szCs w:val="22"/>
        </w:rPr>
      </w:pPr>
    </w:p>
    <w:p w14:paraId="17DAF060" w14:textId="77777777" w:rsidR="00984CCA" w:rsidRPr="00984CCA" w:rsidRDefault="00984CCA" w:rsidP="00984CCA">
      <w:p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 xml:space="preserve">b) poszerzenie katalogu usług przedsiębiorstwa o nowy rodzaj usługi/ produktu, pozwalający na dywersyfikację prowadzonej działalności gospodarczej w celu ochrony przed skutkami pandemii Covid-19 </w:t>
      </w:r>
    </w:p>
    <w:p w14:paraId="45443E42" w14:textId="7024223D" w:rsidR="00984CCA" w:rsidRPr="00984CCA" w:rsidRDefault="00984CCA" w:rsidP="00984CCA">
      <w:p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 xml:space="preserve">-przez dywersyfikację należy rozumieć wprowadzenie w przedsiębiorstwie produktu/usługi, która dotychczas nie była oferowana w przedsiębiorstwie;. znaczne ulepszenie produktów/usług dotychczas oferowanych nie spełnia warunku dywersyfikacji. </w:t>
      </w:r>
    </w:p>
    <w:p w14:paraId="55C83167" w14:textId="77777777" w:rsid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6154A55" w14:textId="77777777" w:rsidR="00984CCA" w:rsidRP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>W zakresie lit a i b, spełnienie kryteriów będzie weryfikowane przed rozliczeniem wniosku o płatność końcową w oparciu o aktualną ofertę przedsiębiorstwa lub inne źródło informacji o wprowadzeniu nowego produktu/usługi (np. wydruk ze strony internetowej, folder reklamowy) oraz</w:t>
      </w:r>
    </w:p>
    <w:p w14:paraId="7C1C2175" w14:textId="77777777" w:rsid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9D18F58" w14:textId="77777777" w:rsidR="00984CCA" w:rsidRP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 xml:space="preserve">– w przypadku przebranżowienia związanego z wpisem nowego PKD do rejestru – na podstawie wpisów w rejestrach CEIDG, KRS lub REGON w przypadku spółek cywilnych </w:t>
      </w:r>
    </w:p>
    <w:p w14:paraId="5E3C705A" w14:textId="77777777" w:rsid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F3BC54B" w14:textId="5697CA21" w:rsidR="000809DE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 xml:space="preserve">–  w przypadku rozszerzenia oferty o nową usługę lub ulepszenia produktu/usługi dotychczas oferowanych - na postawie oświadczenia beneficjenta.  </w:t>
      </w:r>
    </w:p>
    <w:p w14:paraId="2177DA9E" w14:textId="77777777" w:rsid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DE444B5" w14:textId="50522ECE" w:rsidR="00984CCA" w:rsidRPr="00984CCA" w:rsidRDefault="00984CCA" w:rsidP="00984CCA">
      <w:pPr>
        <w:spacing w:line="276" w:lineRule="auto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>Dodatkowe punkty w konkursie mogą uzyskać także projekty, których realizacja zapewni efekt ekologiczny poprzez:</w:t>
      </w:r>
    </w:p>
    <w:p w14:paraId="092C9AB7" w14:textId="77777777" w:rsidR="00984CCA" w:rsidRPr="00984CCA" w:rsidRDefault="00984CCA" w:rsidP="00D04F23">
      <w:pPr>
        <w:spacing w:line="276" w:lineRule="auto"/>
        <w:ind w:left="709" w:firstLine="284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lastRenderedPageBreak/>
        <w:t>1)</w:t>
      </w:r>
      <w:r w:rsidRPr="00984CCA">
        <w:rPr>
          <w:rFonts w:asciiTheme="minorHAnsi" w:hAnsiTheme="minorHAnsi"/>
          <w:sz w:val="22"/>
          <w:szCs w:val="22"/>
        </w:rPr>
        <w:tab/>
        <w:t>wsparcie instalacji odzyskujących ciepło odpadowe zgodnie z definicją w dyrektywie 2012/27/UE;</w:t>
      </w:r>
    </w:p>
    <w:p w14:paraId="0F38127C" w14:textId="77777777" w:rsidR="00984CCA" w:rsidRPr="00984CCA" w:rsidRDefault="00984CCA" w:rsidP="00D04F23">
      <w:pPr>
        <w:spacing w:line="276" w:lineRule="auto"/>
        <w:ind w:left="709" w:firstLine="284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>2)</w:t>
      </w:r>
      <w:r w:rsidRPr="00984CCA">
        <w:rPr>
          <w:rFonts w:asciiTheme="minorHAnsi" w:hAnsiTheme="minorHAnsi"/>
          <w:sz w:val="22"/>
          <w:szCs w:val="22"/>
        </w:rPr>
        <w:tab/>
        <w:t>zastosowanie technologii efektywnych energetycznie w przedsiębiorstwie (w tym modernizacja i rozbudowa linii produkcyjnych na bardziej efektywne energetycznie);</w:t>
      </w:r>
    </w:p>
    <w:p w14:paraId="7529D4C4" w14:textId="77777777" w:rsidR="00984CCA" w:rsidRPr="00984CCA" w:rsidRDefault="00984CCA" w:rsidP="00D04F23">
      <w:pPr>
        <w:spacing w:line="276" w:lineRule="auto"/>
        <w:ind w:left="709" w:firstLine="284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>3)</w:t>
      </w:r>
      <w:r w:rsidRPr="00984CCA">
        <w:rPr>
          <w:rFonts w:asciiTheme="minorHAnsi" w:hAnsiTheme="minorHAnsi"/>
          <w:sz w:val="22"/>
          <w:szCs w:val="22"/>
        </w:rPr>
        <w:tab/>
        <w:t>wykorzystanie OZE (np. wymiana źródła ciepła na zasilane OZE, montaż paneli fotowoltaicznych itp.);</w:t>
      </w:r>
    </w:p>
    <w:p w14:paraId="0E0AB1BF" w14:textId="0237BE14" w:rsidR="00984CCA" w:rsidRDefault="00984CCA" w:rsidP="00D04F23">
      <w:pPr>
        <w:spacing w:line="276" w:lineRule="auto"/>
        <w:ind w:left="709" w:firstLine="284"/>
        <w:rPr>
          <w:rFonts w:asciiTheme="minorHAnsi" w:hAnsiTheme="minorHAnsi"/>
          <w:sz w:val="22"/>
          <w:szCs w:val="22"/>
        </w:rPr>
      </w:pPr>
      <w:r w:rsidRPr="00984CCA">
        <w:rPr>
          <w:rFonts w:asciiTheme="minorHAnsi" w:hAnsiTheme="minorHAnsi"/>
          <w:sz w:val="22"/>
          <w:szCs w:val="22"/>
        </w:rPr>
        <w:t>4)</w:t>
      </w:r>
      <w:r w:rsidRPr="00984CCA">
        <w:rPr>
          <w:rFonts w:asciiTheme="minorHAnsi" w:hAnsiTheme="minorHAnsi"/>
          <w:sz w:val="22"/>
          <w:szCs w:val="22"/>
        </w:rPr>
        <w:tab/>
        <w:t>wykorzys</w:t>
      </w:r>
      <w:r w:rsidR="00D04F23">
        <w:rPr>
          <w:rFonts w:asciiTheme="minorHAnsi" w:hAnsiTheme="minorHAnsi"/>
          <w:sz w:val="22"/>
          <w:szCs w:val="22"/>
        </w:rPr>
        <w:t>tanie wód odpadowych.</w:t>
      </w:r>
    </w:p>
    <w:p w14:paraId="3BD55557" w14:textId="77777777" w:rsidR="00D04F23" w:rsidRDefault="00D04F23" w:rsidP="00D04F23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38B1E52" w14:textId="77777777" w:rsidR="00D04F23" w:rsidRPr="00D04F23" w:rsidRDefault="00D04F23" w:rsidP="00D04F23">
      <w:pPr>
        <w:spacing w:line="276" w:lineRule="auto"/>
        <w:contextualSpacing/>
        <w:jc w:val="both"/>
        <w:rPr>
          <w:rFonts w:asciiTheme="minorHAnsi" w:hAnsiTheme="minorHAnsi"/>
          <w:b/>
          <w:u w:val="single"/>
        </w:rPr>
      </w:pPr>
      <w:r w:rsidRPr="00D04F23">
        <w:rPr>
          <w:rFonts w:asciiTheme="minorHAnsi" w:hAnsiTheme="minorHAnsi" w:cs="Arial"/>
          <w:b/>
          <w:u w:val="single"/>
        </w:rPr>
        <w:t>UWAGA:</w:t>
      </w:r>
    </w:p>
    <w:p w14:paraId="4B170129" w14:textId="77777777" w:rsidR="00D04F23" w:rsidRPr="00D04F23" w:rsidRDefault="00D04F23" w:rsidP="00D04F23">
      <w:pPr>
        <w:spacing w:line="276" w:lineRule="auto"/>
        <w:contextualSpacing/>
        <w:rPr>
          <w:rFonts w:asciiTheme="minorHAnsi" w:hAnsiTheme="minorHAnsi" w:cs="Arial"/>
          <w:b/>
        </w:rPr>
      </w:pPr>
      <w:r w:rsidRPr="00D04F23">
        <w:rPr>
          <w:rFonts w:asciiTheme="minorHAnsi" w:hAnsiTheme="minorHAnsi" w:cs="Arial"/>
          <w:b/>
        </w:rPr>
        <w:t>1) Projekty muszą być realizowane na obszarze województwa dolnośląskiego.</w:t>
      </w:r>
    </w:p>
    <w:p w14:paraId="4C9465C6" w14:textId="77777777" w:rsidR="00D04F23" w:rsidRPr="00D04F23" w:rsidRDefault="00D04F23" w:rsidP="00D04F23">
      <w:pPr>
        <w:pStyle w:val="Nagwek1"/>
        <w:spacing w:before="0" w:line="276" w:lineRule="auto"/>
        <w:rPr>
          <w:rFonts w:asciiTheme="minorHAnsi" w:hAnsiTheme="minorHAnsi" w:cs="Arial"/>
          <w:b/>
          <w:color w:val="auto"/>
          <w:sz w:val="24"/>
          <w:szCs w:val="24"/>
        </w:rPr>
      </w:pPr>
      <w:r w:rsidRPr="00D04F23">
        <w:rPr>
          <w:rFonts w:asciiTheme="minorHAnsi" w:hAnsiTheme="minorHAnsi" w:cs="Arial"/>
          <w:b/>
          <w:color w:val="auto"/>
          <w:sz w:val="24"/>
          <w:szCs w:val="24"/>
        </w:rPr>
        <w:t>2) każdy z wnioskodawców może złożyć w tym konkursie tylko jeden wniosek o dofinansowanie</w:t>
      </w:r>
      <w:bookmarkStart w:id="0" w:name="_Toc499633765"/>
      <w:bookmarkEnd w:id="0"/>
    </w:p>
    <w:p w14:paraId="2F83C614" w14:textId="77777777" w:rsidR="00D04F23" w:rsidRPr="003D45F6" w:rsidRDefault="00D04F23" w:rsidP="00D04F23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9321502" w14:textId="77777777" w:rsidR="003D45F6" w:rsidRPr="003D45F6" w:rsidRDefault="003D45F6" w:rsidP="00984CC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15CA5A0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4A4AB1EF" w14:textId="77777777" w:rsidR="00EA6A3E" w:rsidRDefault="00EA6A3E" w:rsidP="00EF2261">
      <w:pPr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35EDFD9E" w14:textId="77777777" w:rsidR="00E46769" w:rsidRPr="00E46769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E46769">
        <w:rPr>
          <w:rFonts w:asciiTheme="minorHAnsi" w:eastAsia="Calibri" w:hAnsiTheme="minorHAnsi"/>
          <w:sz w:val="22"/>
          <w:szCs w:val="22"/>
          <w:lang w:eastAsia="en-US"/>
        </w:rPr>
        <w:t xml:space="preserve">O wsparcie może ubiegać się wnioskodawca, który łącznie spełnia następujące warunki: </w:t>
      </w:r>
    </w:p>
    <w:p w14:paraId="06275BA3" w14:textId="03EB437D" w:rsidR="00E46769" w:rsidRPr="00E46769" w:rsidRDefault="00E46769" w:rsidP="00E467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46769">
        <w:rPr>
          <w:rFonts w:asciiTheme="minorHAnsi" w:eastAsia="Calibri" w:hAnsiTheme="minorHAnsi"/>
          <w:sz w:val="22"/>
          <w:szCs w:val="22"/>
          <w:lang w:eastAsia="en-US"/>
        </w:rPr>
        <w:t>posiada status mikro, małego lub średniego przedsiębiorcy zgodnie z definicją określoną w Załączniku I do Rozporządzenia Komisji (UE) Komisji (UE) nr 651/2014 z dnia 17 czerwca 2014 r. uznającego niektóre rodzaje pomocy za zgodne z rynkiem wewnętrznym w zastosowaniu art. 107 i 108 Traktatu (Dz. Urz. UE nr L 187/1 z dnia 26 czerwca 2014 r. ze zm.) – z uwzględnieniem samozatrudnionych,</w:t>
      </w:r>
    </w:p>
    <w:p w14:paraId="2EF32966" w14:textId="33111FB5" w:rsidR="00E46769" w:rsidRPr="00E46769" w:rsidRDefault="00E46769" w:rsidP="00E467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46769">
        <w:rPr>
          <w:rFonts w:asciiTheme="minorHAnsi" w:eastAsia="Calibri" w:hAnsiTheme="minorHAnsi"/>
          <w:sz w:val="22"/>
          <w:szCs w:val="22"/>
          <w:lang w:eastAsia="en-US"/>
        </w:rPr>
        <w:t>posiada wpis do rejestru przedsiębior</w:t>
      </w:r>
      <w:r w:rsidR="00457245">
        <w:rPr>
          <w:rFonts w:asciiTheme="minorHAnsi" w:eastAsia="Calibri" w:hAnsiTheme="minorHAnsi"/>
          <w:sz w:val="22"/>
          <w:szCs w:val="22"/>
          <w:lang w:eastAsia="en-US"/>
        </w:rPr>
        <w:t xml:space="preserve">ców </w:t>
      </w:r>
      <w:r w:rsidRPr="00E46769">
        <w:rPr>
          <w:rFonts w:asciiTheme="minorHAnsi" w:eastAsia="Calibri" w:hAnsiTheme="minorHAnsi"/>
          <w:sz w:val="22"/>
          <w:szCs w:val="22"/>
          <w:lang w:eastAsia="en-US"/>
        </w:rPr>
        <w:t xml:space="preserve"> prowadzony w CEIDG lub KRS;</w:t>
      </w:r>
    </w:p>
    <w:p w14:paraId="4187F5D6" w14:textId="735F018C" w:rsidR="00E46769" w:rsidRPr="00E46769" w:rsidRDefault="00E46769" w:rsidP="00E467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46769">
        <w:rPr>
          <w:rFonts w:asciiTheme="minorHAnsi" w:eastAsia="Calibri" w:hAnsiTheme="minorHAnsi"/>
          <w:sz w:val="22"/>
          <w:szCs w:val="22"/>
          <w:lang w:eastAsia="en-US"/>
        </w:rPr>
        <w:t>według stanu na dzień składania wniosku działalność gospodarcza nie była zawieszona;</w:t>
      </w:r>
    </w:p>
    <w:p w14:paraId="17EEED09" w14:textId="77777777" w:rsidR="00E46769" w:rsidRPr="00D04F23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i/>
          <w:sz w:val="20"/>
          <w:szCs w:val="20"/>
          <w:lang w:eastAsia="en-US"/>
        </w:rPr>
      </w:pPr>
      <w:r w:rsidRPr="00D04F23">
        <w:rPr>
          <w:rFonts w:asciiTheme="minorHAnsi" w:eastAsia="Calibri" w:hAnsiTheme="minorHAnsi"/>
          <w:i/>
          <w:sz w:val="20"/>
          <w:szCs w:val="20"/>
          <w:lang w:eastAsia="en-US"/>
        </w:rPr>
        <w:t>Status „zawieszenia działalności gospodarczej” na dzień złożenia wniosku będzie oznaczał odrzucenie wniosku o dofinansowanie – kryterium niespełnione. Ocena na podstawie aktualnego dokumentu rejestrowego (CEIDG/KRS/wniosek o wpis/zmianę w KRS).</w:t>
      </w:r>
    </w:p>
    <w:p w14:paraId="44082106" w14:textId="77777777" w:rsidR="00E46769" w:rsidRPr="00E46769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06E7CA36" w14:textId="6E104B0B" w:rsidR="00E46769" w:rsidRPr="00E46769" w:rsidRDefault="00E46769" w:rsidP="00E467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46769">
        <w:rPr>
          <w:rFonts w:asciiTheme="minorHAnsi" w:eastAsia="Calibri" w:hAnsiTheme="minorHAnsi"/>
          <w:sz w:val="22"/>
          <w:szCs w:val="22"/>
          <w:lang w:eastAsia="en-US"/>
        </w:rPr>
        <w:t>posiada siedzibę / oddział /miejsce prowadzenia działalności gospodarczej na terenie woj. dolnośląskiego i prowadzi działalność na terenie woj. dolnośląskiego,</w:t>
      </w:r>
    </w:p>
    <w:p w14:paraId="054523BB" w14:textId="77777777" w:rsidR="00E46769" w:rsidRPr="00D04F23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i/>
          <w:sz w:val="20"/>
          <w:szCs w:val="20"/>
          <w:lang w:eastAsia="en-US"/>
        </w:rPr>
      </w:pPr>
      <w:r w:rsidRPr="00D04F23">
        <w:rPr>
          <w:rFonts w:asciiTheme="minorHAnsi" w:eastAsia="Calibri" w:hAnsiTheme="minorHAnsi"/>
          <w:i/>
          <w:sz w:val="20"/>
          <w:szCs w:val="20"/>
          <w:lang w:eastAsia="en-US"/>
        </w:rPr>
        <w:t>W przypadku braku w dokumencie rejestrowym przedsiębiorcy siedziby/ oddziału /miejsca prowadzenia działalności gospodarczej na terenie woj. dolnośląskiego, do wniosku o dofinansowanie wymagane będzie złożenie oświadczenia o zamiarze posiadania, co najmniej zakładu lub oddziału w granicach administracyjnych województwa dolnośląskiego. Natomiast na etapie złożenia pierwszego wniosku o płatność pośrednią lub zaliczkową (nie dotyczy wniosku sprawozdawczego) – złożenie dokumentu potwierdzającego posiadanie, co najmniej zakładu lub oddziału w granicach administracyjnych województwa dolnośląskiego.</w:t>
      </w:r>
    </w:p>
    <w:p w14:paraId="4878738E" w14:textId="77777777" w:rsidR="00E46769" w:rsidRPr="00E46769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4FF5F862" w14:textId="379659BB" w:rsidR="00E46769" w:rsidRDefault="00E46769" w:rsidP="00BC062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BC0626">
        <w:rPr>
          <w:rFonts w:asciiTheme="minorHAnsi" w:eastAsia="Calibri" w:hAnsiTheme="minorHAnsi"/>
          <w:sz w:val="22"/>
          <w:szCs w:val="22"/>
          <w:lang w:eastAsia="en-US"/>
        </w:rPr>
        <w:t>boryka się z trudnościami finansowymi, które zaistniały wskutek epidemii COVID-19 oraz jego  sytuacja finansowa uległa pogorszeniu w związku z zakłóceniami w funkcjonowaniu gospodarki na skutek COVID-19, tj. odnotował spadek obrotów (przychodów ze sprzedaży) o  co najmniej 30% w porównaniu do średniorocznych obrotów (przy</w:t>
      </w:r>
      <w:r w:rsidR="00D04F23">
        <w:rPr>
          <w:rFonts w:asciiTheme="minorHAnsi" w:eastAsia="Calibri" w:hAnsiTheme="minorHAnsi"/>
          <w:sz w:val="22"/>
          <w:szCs w:val="22"/>
          <w:lang w:eastAsia="en-US"/>
        </w:rPr>
        <w:t>chodów ze sprzedaży) w roku 2020</w:t>
      </w:r>
      <w:r w:rsidRPr="00BC0626">
        <w:rPr>
          <w:rFonts w:asciiTheme="minorHAnsi" w:eastAsia="Calibri" w:hAnsiTheme="minorHAnsi"/>
          <w:sz w:val="22"/>
          <w:szCs w:val="22"/>
          <w:lang w:eastAsia="en-US"/>
        </w:rPr>
        <w:t xml:space="preserve"> r., w stosunku do </w:t>
      </w:r>
      <w:r w:rsidR="00D04F23">
        <w:rPr>
          <w:rFonts w:asciiTheme="minorHAnsi" w:eastAsia="Calibri" w:hAnsiTheme="minorHAnsi"/>
          <w:sz w:val="22"/>
          <w:szCs w:val="22"/>
          <w:lang w:eastAsia="en-US"/>
        </w:rPr>
        <w:t xml:space="preserve">2019 </w:t>
      </w:r>
      <w:r w:rsidRPr="00BC0626">
        <w:rPr>
          <w:rFonts w:asciiTheme="minorHAnsi" w:eastAsia="Calibri" w:hAnsiTheme="minorHAnsi"/>
          <w:sz w:val="22"/>
          <w:szCs w:val="22"/>
          <w:lang w:eastAsia="en-US"/>
        </w:rPr>
        <w:t xml:space="preserve">r. w związku z zakłóceniami w funkcjonowaniu gospodarki na skutek COVID-19. </w:t>
      </w:r>
    </w:p>
    <w:p w14:paraId="0E2FE852" w14:textId="77777777" w:rsidR="00D04F23" w:rsidRPr="00D04F23" w:rsidRDefault="00D04F23" w:rsidP="00D04F23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i/>
          <w:sz w:val="20"/>
          <w:szCs w:val="20"/>
          <w:lang w:eastAsia="en-US"/>
        </w:rPr>
      </w:pPr>
      <w:r w:rsidRPr="00D04F23">
        <w:rPr>
          <w:rFonts w:asciiTheme="minorHAnsi" w:eastAsia="Calibri" w:hAnsiTheme="minorHAnsi"/>
          <w:i/>
          <w:sz w:val="20"/>
          <w:szCs w:val="20"/>
          <w:lang w:eastAsia="en-US"/>
        </w:rPr>
        <w:t>Sposób wyliczenia spadku obrotów (przychodów ze sprzedaży) przedstawiony jest w zał. nr 7 do Regulaminu konkursu.</w:t>
      </w:r>
    </w:p>
    <w:p w14:paraId="1DFD3214" w14:textId="77777777" w:rsidR="00D04F23" w:rsidRPr="00D04F23" w:rsidRDefault="00D04F23" w:rsidP="00D04F23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2A46B3BA" w14:textId="0A851C25" w:rsidR="00E46769" w:rsidRPr="00BC0626" w:rsidRDefault="00E46769" w:rsidP="00BC062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BC0626">
        <w:rPr>
          <w:rFonts w:asciiTheme="minorHAnsi" w:eastAsia="Calibri" w:hAnsiTheme="minorHAnsi"/>
          <w:sz w:val="22"/>
          <w:szCs w:val="22"/>
          <w:lang w:eastAsia="en-US"/>
        </w:rPr>
        <w:lastRenderedPageBreak/>
        <w:t>na dzień złożenia wniosku nie zalegał z płatnościami podatków i składek na ZUS/KRUS  .</w:t>
      </w:r>
    </w:p>
    <w:p w14:paraId="75699E2A" w14:textId="43BCD342" w:rsidR="00E46769" w:rsidRPr="00BC0626" w:rsidRDefault="00E46769" w:rsidP="00BC062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BC0626">
        <w:rPr>
          <w:rFonts w:asciiTheme="minorHAnsi" w:eastAsia="Calibri" w:hAnsiTheme="minorHAnsi"/>
          <w:sz w:val="22"/>
          <w:szCs w:val="22"/>
          <w:lang w:eastAsia="en-US"/>
        </w:rPr>
        <w:t>nie znajdował się w trudnej sytuacji w rozumieniu art. 2 pkt. 18 rozporządzenia nr 651/2014 w dniu 31 grudnia 2019 r. – nie oznacza to trudnej sytuacji w powodu COVID-19,</w:t>
      </w:r>
    </w:p>
    <w:p w14:paraId="6FE5A8EA" w14:textId="43084D68" w:rsidR="00E46769" w:rsidRPr="00BC0626" w:rsidRDefault="00E46769" w:rsidP="00BC062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BC0626">
        <w:rPr>
          <w:rFonts w:asciiTheme="minorHAnsi" w:eastAsia="Calibri" w:hAnsiTheme="minorHAnsi"/>
          <w:sz w:val="22"/>
          <w:szCs w:val="22"/>
          <w:lang w:eastAsia="en-US"/>
        </w:rPr>
        <w:t>nie znajdował się w trudnej sytuacji w rozumieniu 2 pkt. 18 rozporządzenia nr 651/2014 w dniu 31 grudnia 2019 r., ale po tym dniu znalazł się w trudnej sytuacji z powodu wystąpienia pandemii COVID – 19,</w:t>
      </w:r>
    </w:p>
    <w:p w14:paraId="588E1C5B" w14:textId="77777777" w:rsidR="00E46769" w:rsidRPr="00D04F23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i/>
          <w:sz w:val="20"/>
          <w:szCs w:val="20"/>
          <w:lang w:eastAsia="en-US"/>
        </w:rPr>
      </w:pPr>
      <w:r w:rsidRPr="00D04F23">
        <w:rPr>
          <w:rFonts w:asciiTheme="minorHAnsi" w:eastAsia="Calibri" w:hAnsiTheme="minorHAnsi"/>
          <w:i/>
          <w:sz w:val="20"/>
          <w:szCs w:val="20"/>
          <w:lang w:eastAsia="en-US"/>
        </w:rPr>
        <w:t>Z możliwości udzielenia pomocy wyłączeni są wszyscy przedsiębiorcy, którzy znajdowali się w trudnej sytuacji przed dniem 1 stycznia 2020 r., albo znaleźli się w trudnej sytuacji po tym dniu z przyczyn innych niż wystąpienie pandemii COVID-19. Informacje dotyczące sytuacji przedsiębiorcy na dzień 31 grudnia 2019 roku oraz informacje dotyczące sytuacji przedsiębiorcy po 31 grudnia 2019 przedstawiane są we wniosku o dofinansowanie</w:t>
      </w:r>
    </w:p>
    <w:p w14:paraId="5EE2B8EE" w14:textId="77777777" w:rsidR="00E46769" w:rsidRPr="00E46769" w:rsidRDefault="00E46769" w:rsidP="00E46769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3ADD758D" w14:textId="7B2F4D2C" w:rsidR="00E46769" w:rsidRPr="00BC0626" w:rsidRDefault="00E46769" w:rsidP="00BC062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BC0626">
        <w:rPr>
          <w:rFonts w:asciiTheme="minorHAnsi" w:eastAsia="Calibri" w:hAnsiTheme="minorHAnsi"/>
          <w:sz w:val="22"/>
          <w:szCs w:val="22"/>
          <w:lang w:eastAsia="en-US"/>
        </w:rPr>
        <w:t xml:space="preserve">nie jest podmiotem wykluczonym z ubiegania się o wsparcie patrz pkt. 5 Regulaminu, </w:t>
      </w:r>
    </w:p>
    <w:p w14:paraId="76600E6B" w14:textId="77777777" w:rsidR="00B24367" w:rsidRDefault="00B24367" w:rsidP="00B24367">
      <w:pPr>
        <w:autoSpaceDE w:val="0"/>
        <w:autoSpaceDN w:val="0"/>
        <w:adjustRightInd w:val="0"/>
        <w:spacing w:line="276" w:lineRule="auto"/>
        <w:contextualSpacing/>
        <w:rPr>
          <w:rFonts w:ascii="Calibri" w:eastAsia="TTE1ABE920t00" w:hAnsi="Calibri"/>
          <w:sz w:val="22"/>
          <w:szCs w:val="22"/>
          <w:lang w:eastAsia="en-US"/>
        </w:rPr>
      </w:pPr>
    </w:p>
    <w:p w14:paraId="77EB402D" w14:textId="77777777" w:rsidR="00B24367" w:rsidRPr="00B24367" w:rsidRDefault="00B24367" w:rsidP="00B24367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B24367">
        <w:rPr>
          <w:rFonts w:asciiTheme="minorHAnsi" w:eastAsia="Calibri" w:hAnsiTheme="minorHAnsi"/>
          <w:sz w:val="22"/>
          <w:szCs w:val="22"/>
          <w:lang w:eastAsia="en-US"/>
        </w:rPr>
        <w:t>W ramach konkursu nie przewiduje się realizacji projektów w partnerstwie.</w:t>
      </w:r>
    </w:p>
    <w:p w14:paraId="0AF1603D" w14:textId="170A049F" w:rsidR="00B24367" w:rsidRPr="00B24367" w:rsidRDefault="00B24367" w:rsidP="00B24367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B24367">
        <w:rPr>
          <w:rFonts w:asciiTheme="minorHAnsi" w:eastAsia="Calibri" w:hAnsiTheme="minorHAnsi"/>
          <w:sz w:val="22"/>
          <w:szCs w:val="22"/>
          <w:lang w:eastAsia="en-US"/>
        </w:rPr>
        <w:t>Nie dopuszcza się również realizacji projektów w formule partnerstwa publiczno-prywatnego.</w:t>
      </w:r>
    </w:p>
    <w:p w14:paraId="15CCFC34" w14:textId="77777777" w:rsidR="002876B4" w:rsidRPr="003D45F6" w:rsidRDefault="002876B4" w:rsidP="00304DBF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F40B1D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745B4886" w14:textId="77777777" w:rsidR="00F2790E" w:rsidRPr="003D45F6" w:rsidRDefault="00F2790E" w:rsidP="00304DBF">
      <w:pPr>
        <w:rPr>
          <w:rFonts w:asciiTheme="minorHAnsi" w:hAnsiTheme="minorHAnsi"/>
          <w:sz w:val="22"/>
          <w:szCs w:val="22"/>
        </w:rPr>
      </w:pPr>
    </w:p>
    <w:p w14:paraId="5A2EFFA6" w14:textId="5D62EB28" w:rsidR="00CC611C" w:rsidRPr="00CC611C" w:rsidRDefault="00CC611C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CC611C">
        <w:rPr>
          <w:rFonts w:asciiTheme="minorHAnsi" w:hAnsiTheme="minorHAnsi"/>
          <w:color w:val="auto"/>
          <w:sz w:val="22"/>
          <w:szCs w:val="22"/>
        </w:rPr>
        <w:t>Zgodnie z postanowieniami Harmonogramu naborów wniosków o dofinansowanie w trybie konkursowym dla RPO WD 2014-2020, przyjętego Uchwałą Zarządu Województwa Dolnośląskiego na realizację Działania 1.</w:t>
      </w:r>
      <w:r w:rsidR="00BC0626">
        <w:rPr>
          <w:rFonts w:asciiTheme="minorHAnsi" w:hAnsiTheme="minorHAnsi"/>
          <w:color w:val="auto"/>
          <w:sz w:val="22"/>
          <w:szCs w:val="22"/>
        </w:rPr>
        <w:t>5</w:t>
      </w:r>
      <w:r w:rsidRPr="00CC611C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>Podziałania 1.</w:t>
      </w:r>
      <w:r w:rsidR="00BC0626">
        <w:rPr>
          <w:rFonts w:asciiTheme="minorHAnsi" w:hAnsiTheme="minorHAnsi"/>
          <w:iCs/>
          <w:color w:val="auto"/>
          <w:sz w:val="22"/>
          <w:szCs w:val="22"/>
        </w:rPr>
        <w:t>5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>.</w:t>
      </w:r>
      <w:r w:rsidR="00F20BE3">
        <w:rPr>
          <w:rFonts w:asciiTheme="minorHAnsi" w:hAnsiTheme="minorHAnsi"/>
          <w:iCs/>
          <w:color w:val="auto"/>
          <w:sz w:val="22"/>
          <w:szCs w:val="22"/>
        </w:rPr>
        <w:t>1</w:t>
      </w:r>
      <w:r w:rsidRPr="00CC611C">
        <w:rPr>
          <w:rFonts w:asciiTheme="minorHAnsi" w:hAnsiTheme="minorHAnsi"/>
          <w:iCs/>
          <w:color w:val="auto"/>
          <w:sz w:val="22"/>
          <w:szCs w:val="22"/>
        </w:rPr>
        <w:t xml:space="preserve">, </w:t>
      </w:r>
      <w:r w:rsidR="00F20BE3" w:rsidRPr="00F20BE3">
        <w:rPr>
          <w:rFonts w:asciiTheme="minorHAnsi" w:hAnsiTheme="minorHAnsi"/>
          <w:iCs/>
          <w:color w:val="auto"/>
          <w:sz w:val="22"/>
          <w:szCs w:val="22"/>
        </w:rPr>
        <w:t>Typ 1.</w:t>
      </w:r>
      <w:r w:rsidR="00BC0626">
        <w:rPr>
          <w:rFonts w:asciiTheme="minorHAnsi" w:hAnsiTheme="minorHAnsi"/>
          <w:iCs/>
          <w:color w:val="auto"/>
          <w:sz w:val="22"/>
          <w:szCs w:val="22"/>
        </w:rPr>
        <w:t>5.D</w:t>
      </w:r>
      <w:r w:rsidR="00F20BE3" w:rsidRPr="00F20BE3">
        <w:rPr>
          <w:rFonts w:asciiTheme="minorHAnsi" w:hAnsiTheme="minorHAnsi"/>
          <w:iCs/>
          <w:color w:val="auto"/>
          <w:sz w:val="22"/>
          <w:szCs w:val="22"/>
        </w:rPr>
        <w:t xml:space="preserve"> </w:t>
      </w:r>
      <w:r w:rsidRPr="00CC611C">
        <w:rPr>
          <w:rFonts w:asciiTheme="minorHAnsi" w:hAnsiTheme="minorHAnsi"/>
          <w:color w:val="auto"/>
          <w:sz w:val="22"/>
          <w:szCs w:val="22"/>
        </w:rPr>
        <w:t>przewidziano:</w:t>
      </w:r>
    </w:p>
    <w:p w14:paraId="24AB67A1" w14:textId="77777777" w:rsidR="00A03445" w:rsidRDefault="00A03445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7E367197" w14:textId="3CE8995D" w:rsidR="00BC0626" w:rsidRDefault="00BC0626" w:rsidP="00EF2261">
      <w:pPr>
        <w:pStyle w:val="Default"/>
        <w:spacing w:line="276" w:lineRule="auto"/>
        <w:rPr>
          <w:rFonts w:asciiTheme="minorHAnsi" w:eastAsia="Calibri" w:hAnsiTheme="minorHAnsi" w:cstheme="minorBidi"/>
          <w:b/>
          <w:color w:val="auto"/>
          <w:sz w:val="22"/>
          <w:szCs w:val="22"/>
          <w:lang w:eastAsia="en-US"/>
        </w:rPr>
      </w:pPr>
      <w:r w:rsidRPr="00BC0626">
        <w:rPr>
          <w:rFonts w:asciiTheme="minorHAnsi" w:eastAsia="Calibri" w:hAnsiTheme="minorHAnsi" w:cstheme="minorBidi"/>
          <w:b/>
          <w:color w:val="auto"/>
          <w:sz w:val="22"/>
          <w:szCs w:val="22"/>
          <w:lang w:eastAsia="en-US"/>
        </w:rPr>
        <w:t xml:space="preserve"> </w:t>
      </w:r>
      <w:r w:rsidR="000E336B" w:rsidRPr="00EF7628">
        <w:rPr>
          <w:rFonts w:asciiTheme="minorHAnsi" w:eastAsia="Calibri" w:hAnsiTheme="minorHAnsi"/>
          <w:b/>
          <w:color w:val="auto"/>
        </w:rPr>
        <w:t>18 754 390,00</w:t>
      </w:r>
      <w:r w:rsidR="000E336B">
        <w:rPr>
          <w:b/>
          <w:color w:val="auto"/>
        </w:rPr>
        <w:t xml:space="preserve">  </w:t>
      </w:r>
      <w:r w:rsidRPr="00BC0626">
        <w:rPr>
          <w:rFonts w:asciiTheme="minorHAnsi" w:eastAsia="Calibri" w:hAnsiTheme="minorHAnsi" w:cstheme="minorBidi"/>
          <w:b/>
          <w:color w:val="auto"/>
          <w:sz w:val="22"/>
          <w:szCs w:val="22"/>
          <w:lang w:eastAsia="en-US"/>
        </w:rPr>
        <w:t xml:space="preserve">EUR </w:t>
      </w:r>
    </w:p>
    <w:p w14:paraId="6189B55F" w14:textId="31A2AC1D" w:rsidR="00CC611C" w:rsidRPr="00CC611C" w:rsidRDefault="00CC611C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CC611C">
        <w:rPr>
          <w:rFonts w:asciiTheme="minorHAnsi" w:hAnsiTheme="minorHAnsi"/>
          <w:color w:val="auto"/>
          <w:sz w:val="22"/>
          <w:szCs w:val="22"/>
        </w:rPr>
        <w:t>(</w:t>
      </w:r>
      <w:r w:rsidRPr="00CC611C">
        <w:rPr>
          <w:rFonts w:asciiTheme="minorHAnsi" w:hAnsiTheme="minorHAnsi"/>
          <w:b/>
          <w:color w:val="auto"/>
          <w:sz w:val="22"/>
          <w:szCs w:val="22"/>
        </w:rPr>
        <w:t>PLN</w:t>
      </w:r>
      <w:r w:rsidR="00D04F23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0E336B">
        <w:rPr>
          <w:rFonts w:asciiTheme="minorHAnsi" w:hAnsiTheme="minorHAnsi"/>
          <w:color w:val="auto"/>
          <w:sz w:val="22"/>
          <w:szCs w:val="22"/>
        </w:rPr>
        <w:t xml:space="preserve">86 195 176,44  </w:t>
      </w:r>
      <w:r w:rsidR="00F20BE3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CC611C">
        <w:rPr>
          <w:rFonts w:asciiTheme="minorHAnsi" w:hAnsiTheme="minorHAnsi"/>
          <w:color w:val="auto"/>
          <w:sz w:val="22"/>
          <w:szCs w:val="22"/>
        </w:rPr>
        <w:t>*, kurs</w:t>
      </w:r>
      <w:r w:rsidR="00D04F2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E336B">
        <w:rPr>
          <w:rFonts w:asciiTheme="minorHAnsi" w:hAnsiTheme="minorHAnsi"/>
          <w:color w:val="auto"/>
          <w:sz w:val="22"/>
          <w:szCs w:val="22"/>
        </w:rPr>
        <w:t xml:space="preserve">4,5960 </w:t>
      </w:r>
      <w:r w:rsidRPr="00CC611C">
        <w:rPr>
          <w:rFonts w:asciiTheme="minorHAnsi" w:hAnsiTheme="minorHAnsi" w:cs="Arial"/>
          <w:b/>
          <w:color w:val="auto"/>
          <w:sz w:val="22"/>
          <w:szCs w:val="22"/>
        </w:rPr>
        <w:t>PLN</w:t>
      </w:r>
      <w:r w:rsidRPr="00CC611C">
        <w:rPr>
          <w:rFonts w:asciiTheme="minorHAnsi" w:hAnsiTheme="minorHAnsi" w:cs="Calibri"/>
          <w:b/>
          <w:color w:val="auto"/>
          <w:sz w:val="22"/>
          <w:szCs w:val="22"/>
        </w:rPr>
        <w:t xml:space="preserve">** </w:t>
      </w:r>
      <w:r w:rsidR="00F20BE3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0E336B">
        <w:rPr>
          <w:rFonts w:asciiTheme="minorHAnsi" w:hAnsiTheme="minorHAnsi" w:cs="Calibri"/>
          <w:color w:val="auto"/>
          <w:sz w:val="22"/>
          <w:szCs w:val="22"/>
        </w:rPr>
        <w:t xml:space="preserve">styczeń 2022 r. </w:t>
      </w:r>
      <w:r w:rsidRPr="00CC611C">
        <w:rPr>
          <w:rFonts w:asciiTheme="minorHAnsi" w:hAnsiTheme="minorHAnsi"/>
          <w:color w:val="auto"/>
          <w:sz w:val="22"/>
          <w:szCs w:val="22"/>
        </w:rPr>
        <w:t>)</w:t>
      </w:r>
    </w:p>
    <w:p w14:paraId="7AFFF565" w14:textId="77777777" w:rsidR="00CC611C" w:rsidRPr="00CC611C" w:rsidRDefault="00CC611C" w:rsidP="00EF2261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7FCEE0AB" w14:textId="77777777" w:rsidR="00D04F23" w:rsidRPr="00561775" w:rsidRDefault="00D04F23" w:rsidP="00D04F23">
      <w:pPr>
        <w:pStyle w:val="Default"/>
        <w:rPr>
          <w:rFonts w:ascii="Calibri" w:hAnsi="Calibri"/>
          <w:color w:val="000000" w:themeColor="text1"/>
          <w:sz w:val="18"/>
          <w:szCs w:val="18"/>
        </w:rPr>
      </w:pPr>
      <w:r w:rsidRPr="00561775">
        <w:rPr>
          <w:rFonts w:ascii="Calibri" w:hAnsi="Calibri"/>
          <w:color w:val="000000" w:themeColor="text1"/>
          <w:sz w:val="18"/>
          <w:szCs w:val="18"/>
        </w:rPr>
        <w:t xml:space="preserve">* W tym zabezpiecza się na procedurę odwoławczą 15% kwoty przeznaczonej na konkurs. </w:t>
      </w:r>
    </w:p>
    <w:p w14:paraId="3E8E032C" w14:textId="48B1B03F" w:rsidR="00D04F23" w:rsidRPr="00561775" w:rsidRDefault="00F139BE" w:rsidP="00D04F23">
      <w:pPr>
        <w:pStyle w:val="Default"/>
        <w:spacing w:line="276" w:lineRule="auto"/>
        <w:rPr>
          <w:rFonts w:ascii="Calibri" w:hAnsi="Calibri"/>
          <w:color w:val="000000" w:themeColor="text1"/>
          <w:sz w:val="20"/>
          <w:szCs w:val="20"/>
        </w:rPr>
      </w:pPr>
      <w:r w:rsidRPr="00CC611C">
        <w:rPr>
          <w:rFonts w:asciiTheme="minorHAnsi" w:hAnsiTheme="minorHAnsi" w:cs="Calibri"/>
          <w:b/>
          <w:color w:val="auto"/>
          <w:sz w:val="22"/>
          <w:szCs w:val="22"/>
        </w:rPr>
        <w:t>**</w:t>
      </w:r>
      <w:r w:rsidR="00D04F23" w:rsidRPr="00561775">
        <w:rPr>
          <w:rFonts w:ascii="Calibri" w:hAnsi="Calibri"/>
          <w:color w:val="000000" w:themeColor="text1"/>
          <w:sz w:val="20"/>
          <w:szCs w:val="20"/>
        </w:rPr>
        <w:t xml:space="preserve"> Ze względu </w:t>
      </w:r>
      <w:r w:rsidR="00D04F23" w:rsidRPr="00561775">
        <w:rPr>
          <w:rFonts w:ascii="Calibri" w:hAnsi="Calibri"/>
          <w:color w:val="000000" w:themeColor="text1"/>
          <w:sz w:val="20"/>
          <w:szCs w:val="20"/>
        </w:rPr>
        <w:t>na kurs EUR limit dostępnych środków może ulec zmianie. Z tego powodu dokładna kwota dofinansowania zostanie określona na etapie rozstrzygnięcia konkursu.</w:t>
      </w:r>
    </w:p>
    <w:p w14:paraId="43727561" w14:textId="77777777" w:rsidR="006203E3" w:rsidRDefault="006203E3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7C1D7C4B" w14:textId="77777777" w:rsidR="00A23292" w:rsidRPr="00941D80" w:rsidRDefault="00A23292" w:rsidP="00A2329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1D80">
        <w:rPr>
          <w:rFonts w:asciiTheme="minorHAnsi" w:hAnsiTheme="minorHAnsi" w:cstheme="minorHAnsi"/>
          <w:color w:val="000000" w:themeColor="text1"/>
          <w:sz w:val="22"/>
          <w:szCs w:val="22"/>
        </w:rPr>
        <w:t>W związku ze zmianami w Rozporządzeniu ogólnym wprowadzonymi przez Rozporządzenie REACT – EU, IOK dopuszcza możliwość:</w:t>
      </w:r>
    </w:p>
    <w:p w14:paraId="12364A94" w14:textId="0433FA29" w:rsidR="00A23292" w:rsidRPr="00941D80" w:rsidRDefault="00A23292" w:rsidP="00A23292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1D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przenoszenia do dofinansowania ze środków REACT – EU projektów wybranych do realizacji / realizowanych w ramach niniejszego konkursu lub </w:t>
      </w:r>
    </w:p>
    <w:p w14:paraId="47D7BC0C" w14:textId="5910BB14" w:rsidR="00A23292" w:rsidRPr="00941D80" w:rsidRDefault="00A23292" w:rsidP="00A23292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1D80">
        <w:rPr>
          <w:rFonts w:asciiTheme="minorHAnsi" w:hAnsiTheme="minorHAnsi" w:cstheme="minorHAnsi"/>
          <w:color w:val="000000" w:themeColor="text1"/>
          <w:sz w:val="22"/>
          <w:szCs w:val="22"/>
        </w:rPr>
        <w:t>wyboru projektów z wykorzystaniem środków REACT - EU, które spełniły kryteria wyboru projektów i uzyskały wymaganą liczbę punktów w ramach niniejszego konkursu, jednakże ze względu na ograniczoną alokację, nie zostały wybrane do dofinansowania lub</w:t>
      </w:r>
    </w:p>
    <w:p w14:paraId="3A55FF9C" w14:textId="71E5D357" w:rsidR="00A23292" w:rsidRPr="00941D80" w:rsidRDefault="00A23292" w:rsidP="00A23292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1D80">
        <w:rPr>
          <w:rFonts w:asciiTheme="minorHAnsi" w:hAnsiTheme="minorHAnsi" w:cstheme="minorHAnsi"/>
          <w:color w:val="000000" w:themeColor="text1"/>
          <w:sz w:val="22"/>
          <w:szCs w:val="22"/>
        </w:rPr>
        <w:t>wyboru do dofinansowania projektów ze środków REACT - EU, które spełniły kryteria wyboru projektów w ramach niniejszego konkursu.</w:t>
      </w:r>
    </w:p>
    <w:p w14:paraId="190DE893" w14:textId="77777777" w:rsidR="006203E3" w:rsidRPr="003D45F6" w:rsidRDefault="006203E3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61B1F1EB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14:paraId="029AADCD" w14:textId="77777777" w:rsidR="00436F1C" w:rsidRPr="003D45F6" w:rsidRDefault="00436F1C" w:rsidP="00304DBF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14:paraId="0C482F18" w14:textId="77777777" w:rsidR="00F20BE3" w:rsidRPr="00F20BE3" w:rsidRDefault="00F20BE3" w:rsidP="00EF2261">
      <w:pPr>
        <w:pStyle w:val="Default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  <w:r w:rsidRPr="00F20BE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Zgodnie z kryteriami wyboru i SZOOP RPO WD:</w:t>
      </w:r>
    </w:p>
    <w:p w14:paraId="77CAD0BB" w14:textId="77777777" w:rsidR="00BC0626" w:rsidRDefault="00BC0626" w:rsidP="00EF2261">
      <w:pPr>
        <w:pStyle w:val="Default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</w:p>
    <w:p w14:paraId="3F6D222C" w14:textId="77777777" w:rsidR="00BC0626" w:rsidRPr="00BC0626" w:rsidRDefault="00BC0626" w:rsidP="00BC0626">
      <w:pPr>
        <w:pStyle w:val="Default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  <w:r w:rsidRPr="00BC0626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Minimalna wartość wydatków kwalifikowalnych projektu wynosi 30 000 PLN</w:t>
      </w:r>
    </w:p>
    <w:p w14:paraId="1793E4E4" w14:textId="58C4C621" w:rsidR="00F20BE3" w:rsidRDefault="00BC0626" w:rsidP="00BC0626">
      <w:pPr>
        <w:pStyle w:val="Default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  <w:r w:rsidRPr="00BC0626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Maksymalna wartość wydatków kwalifikowalnych projektu wynosi  400 000 PLN.</w:t>
      </w:r>
    </w:p>
    <w:p w14:paraId="0FF1B928" w14:textId="77777777" w:rsidR="00BC0626" w:rsidRPr="00155773" w:rsidRDefault="00BC0626" w:rsidP="00BC0626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5F46FADC" w14:textId="77777777" w:rsidR="00304DBF" w:rsidRDefault="00304DBF" w:rsidP="00304DBF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3C8A7FF9" w14:textId="77777777" w:rsidR="006203E3" w:rsidRDefault="00436F1C" w:rsidP="00304DBF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155773">
        <w:rPr>
          <w:rFonts w:asciiTheme="minorHAnsi" w:hAnsiTheme="minorHAnsi"/>
          <w:b/>
          <w:sz w:val="22"/>
          <w:szCs w:val="22"/>
          <w:lang w:eastAsia="en-US"/>
        </w:rPr>
        <w:lastRenderedPageBreak/>
        <w:t>Miejsce realizacji projektu:</w:t>
      </w:r>
      <w:r w:rsidRPr="00155773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155773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155773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  <w:r w:rsidR="006203E3">
        <w:rPr>
          <w:rFonts w:asciiTheme="minorHAnsi" w:hAnsiTheme="minorHAnsi" w:cs="Arial"/>
          <w:sz w:val="22"/>
          <w:szCs w:val="22"/>
        </w:rPr>
        <w:t>.</w:t>
      </w:r>
    </w:p>
    <w:p w14:paraId="4E1879D3" w14:textId="14249B94" w:rsidR="002D5143" w:rsidRPr="00155773" w:rsidRDefault="002D5143" w:rsidP="00304DBF">
      <w:pPr>
        <w:rPr>
          <w:rFonts w:asciiTheme="minorHAnsi" w:hAnsiTheme="minorHAnsi" w:cs="Arial"/>
          <w:sz w:val="22"/>
          <w:szCs w:val="22"/>
        </w:rPr>
      </w:pPr>
    </w:p>
    <w:p w14:paraId="4004B107" w14:textId="77777777" w:rsidR="00E023F8" w:rsidRPr="003D45F6" w:rsidRDefault="00E023F8" w:rsidP="00304DBF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0F083BA1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49E43A0C" w14:textId="77777777" w:rsidR="00F2790E" w:rsidRPr="003D45F6" w:rsidRDefault="00F2790E" w:rsidP="00304DBF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52926BE9" w14:textId="77777777"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>Poziom dofinansowania dla mikro, małych i średnich przedsiębiorców wynosi do 80% wydatków kwalifikujących się do objęcia wsparciem, z zastrzeżeniem, że:</w:t>
      </w:r>
    </w:p>
    <w:p w14:paraId="56429F23" w14:textId="77777777"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w przypadku, gdy podstawą udzielenia pomocy będzie </w:t>
      </w:r>
    </w:p>
    <w:p w14:paraId="54DFE538" w14:textId="6809577D" w:rsidR="00BC0626" w:rsidRPr="00BC0626" w:rsidRDefault="00BC0626" w:rsidP="00D04F23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rozporządzenie Ministra Funduszy i Polityki Regionalnej w sprawie udzielania pomocy w formie dotacji lub pomocy zwrotnej w ramach programów operacyjnych na lata 2014-2020 w celu wspierania polskiej gospodarki w związku z wystąpieniem pandemii COVID-19 (nr programu pomocowego SA.57015), całkowita kwota pomocy dla jednego przedsiębiorcy  </w:t>
      </w:r>
      <w:r>
        <w:rPr>
          <w:rFonts w:asciiTheme="minorHAnsi" w:hAnsiTheme="minorHAnsi" w:cs="Arial"/>
          <w:kern w:val="1"/>
          <w:sz w:val="22"/>
          <w:szCs w:val="22"/>
        </w:rPr>
        <w:t>(</w:t>
      </w:r>
      <w:r w:rsidRPr="00BC0626">
        <w:rPr>
          <w:rFonts w:asciiTheme="minorHAnsi" w:hAnsiTheme="minorHAnsi" w:cs="Arial"/>
          <w:kern w:val="1"/>
          <w:sz w:val="22"/>
          <w:szCs w:val="22"/>
        </w:rPr>
        <w:t>Przez jedno przedsiębiorstwo należy rozumieć przedsiębiorstwo powiązane w rozumieniu art. 3 zał. nr I do Rozporządzenia Komisji (UE) nr 651/2014</w:t>
      </w:r>
      <w:r>
        <w:rPr>
          <w:rFonts w:asciiTheme="minorHAnsi" w:hAnsiTheme="minorHAnsi" w:cs="Arial"/>
          <w:kern w:val="1"/>
          <w:sz w:val="22"/>
          <w:szCs w:val="22"/>
        </w:rPr>
        <w:t>)</w:t>
      </w: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 w oparciu o ww. rozporządzenie  COVID-19 nie może przekroczyć równowartości 1.8 mln euro brutto (zgodnie z sekcją 3.1 Komunikatu). </w:t>
      </w:r>
    </w:p>
    <w:p w14:paraId="2C697794" w14:textId="77777777"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Zakres i zasady kumulacji pomocy udzielanej na podstawie sekcji 3.1 komunikatu Komisji przedstawia dokument UOKIK „ZASADY KUMULACJI POMOCY Z POSZCZEGÓLNYCH SEKCJI KOMUNIKATU KOMISJI”. </w:t>
      </w:r>
    </w:p>
    <w:p w14:paraId="651D2142" w14:textId="77777777"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</w:p>
    <w:p w14:paraId="2991DF88" w14:textId="3BAF0219" w:rsidR="00BC0626" w:rsidRPr="00BC0626" w:rsidRDefault="00BC0626" w:rsidP="00D04F23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rozporządzenie Ministra Infrastruktury i Rozwoju z dnia 19 marca 2015 r. w sprawie udzielania pomocy de minimis w ramach regionalnych programów operacyjnych na lata 2014–2020 całkowita kwota pomocy de minimis dla jednego przedsiębiorcy  </w:t>
      </w:r>
      <w:r>
        <w:rPr>
          <w:rFonts w:asciiTheme="minorHAnsi" w:hAnsiTheme="minorHAnsi" w:cs="Arial"/>
          <w:kern w:val="1"/>
          <w:sz w:val="22"/>
          <w:szCs w:val="22"/>
        </w:rPr>
        <w:t>(</w:t>
      </w:r>
      <w:r w:rsidRPr="00BC0626">
        <w:rPr>
          <w:rFonts w:asciiTheme="minorHAnsi" w:hAnsiTheme="minorHAnsi" w:cs="Arial"/>
          <w:kern w:val="1"/>
          <w:sz w:val="22"/>
          <w:szCs w:val="22"/>
        </w:rPr>
        <w:t>Przez jedno przedsiębiorstwo należy rozumieć przedsiębiorstwo w rozumieniu art. 2 ust. 2 Rozporządzenia Komisji (UE) nr 1407/2013</w:t>
      </w:r>
      <w:r>
        <w:rPr>
          <w:rFonts w:asciiTheme="minorHAnsi" w:hAnsiTheme="minorHAnsi" w:cs="Arial"/>
          <w:kern w:val="1"/>
          <w:sz w:val="22"/>
          <w:szCs w:val="22"/>
        </w:rPr>
        <w:t xml:space="preserve">) </w:t>
      </w:r>
      <w:r w:rsidRPr="00BC0626">
        <w:rPr>
          <w:rFonts w:asciiTheme="minorHAnsi" w:hAnsiTheme="minorHAnsi" w:cs="Arial"/>
          <w:kern w:val="1"/>
          <w:sz w:val="22"/>
          <w:szCs w:val="22"/>
        </w:rPr>
        <w:t>w okresie trzech lat podatkowych, z uwzględnieniem wnioskowanej kwoty pomocy de minimis oraz pomocy de minimis otrzymanej z innych źródeł) nie może przekroczyć równowartości 200 tys. euro lub 100 000,00 EUR (w przypadku przedsiębiorstwa prowadzącego działalność zarobkową w zakresie drogowego transportu towarów).</w:t>
      </w:r>
    </w:p>
    <w:p w14:paraId="5C39363A" w14:textId="77777777"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</w:p>
    <w:p w14:paraId="19E23666" w14:textId="77777777"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>W sytuacji gdy wnioskowana kwota dofinansowania spowoduje, iż otrzymanie pomocy przekroczy ustanowiony limit obowiązujący dla „jednego przedsiębiorstwa”,  wówczas projekt nie będzie mógł uzyskać wsparcia w zakresie w jakim wnioskowano i koniecznym będzie dokonanie korekty w celu utrzymania odpowiednich limitów.</w:t>
      </w:r>
    </w:p>
    <w:p w14:paraId="2047FBA9" w14:textId="77777777" w:rsidR="00D04F23" w:rsidRDefault="00D04F23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</w:p>
    <w:p w14:paraId="4AF33897" w14:textId="77777777" w:rsidR="00D04F23" w:rsidRPr="00D04F23" w:rsidRDefault="00D04F23" w:rsidP="00D04F23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kern w:val="1"/>
          <w:sz w:val="22"/>
          <w:szCs w:val="22"/>
        </w:rPr>
      </w:pPr>
      <w:r w:rsidRPr="00D04F23">
        <w:rPr>
          <w:rFonts w:asciiTheme="minorHAnsi" w:hAnsiTheme="minorHAnsi" w:cs="Arial"/>
          <w:kern w:val="1"/>
          <w:sz w:val="22"/>
          <w:szCs w:val="22"/>
        </w:rPr>
        <w:t>Kwota pomocy udzielanej jako pomoc covid, de minimis będzie wyłącznie na  nabycie ruchomych środków trwałych (z wyłączeniem grup 0, 1, 2, 9 wg Klasyfikacji Środków Trwałych)  i/lub wartości niematerialnych i prawnych.</w:t>
      </w:r>
    </w:p>
    <w:p w14:paraId="3CF42523" w14:textId="77777777"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</w:p>
    <w:p w14:paraId="7D4174A5" w14:textId="77777777"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UWAGA: </w:t>
      </w:r>
    </w:p>
    <w:p w14:paraId="5324E257" w14:textId="77777777" w:rsidR="00BC0626" w:rsidRPr="00BC0626" w:rsidRDefault="00BC0626" w:rsidP="00D04F23">
      <w:pPr>
        <w:spacing w:line="276" w:lineRule="auto"/>
        <w:rPr>
          <w:rFonts w:asciiTheme="minorHAnsi" w:hAnsiTheme="minorHAnsi" w:cs="Arial"/>
          <w:kern w:val="1"/>
          <w:sz w:val="22"/>
          <w:szCs w:val="22"/>
        </w:rPr>
      </w:pPr>
      <w:r w:rsidRPr="00BC0626">
        <w:rPr>
          <w:rFonts w:asciiTheme="minorHAnsi" w:hAnsiTheme="minorHAnsi" w:cs="Arial"/>
          <w:kern w:val="1"/>
          <w:sz w:val="22"/>
          <w:szCs w:val="22"/>
        </w:rPr>
        <w:t xml:space="preserve">W ramach przedmiotowego konkursu przewiduje się możliwość udzielania zaliczek do 90% przyznanej kwoty dofinansowania w przypadku wszystkich Beneficjentów, z zastrzeżeniem, że maksymalna wysokość jednej transzy zaliczki nie może przekroczyć kwoty stanowiącej 40% dofinansowania projektu. </w:t>
      </w:r>
    </w:p>
    <w:p w14:paraId="2F8398F6" w14:textId="77777777" w:rsidR="004F16C2" w:rsidRPr="00BC0626" w:rsidRDefault="004F16C2" w:rsidP="00EF2261">
      <w:pPr>
        <w:rPr>
          <w:rFonts w:asciiTheme="minorHAnsi" w:hAnsiTheme="minorHAnsi"/>
          <w:bCs/>
          <w:sz w:val="22"/>
          <w:szCs w:val="22"/>
        </w:rPr>
      </w:pPr>
    </w:p>
    <w:p w14:paraId="012F45C5" w14:textId="77777777" w:rsidR="0037034D" w:rsidRPr="003D45F6" w:rsidRDefault="0037034D" w:rsidP="00304DBF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0B488C6D" w14:textId="5267C832" w:rsidR="00F2790E" w:rsidRPr="00C75DCD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Okres realizacji projektu</w:t>
      </w:r>
    </w:p>
    <w:p w14:paraId="4C081659" w14:textId="77777777" w:rsidR="002A317A" w:rsidRDefault="002A317A" w:rsidP="00304DBF">
      <w:pPr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0E106F3B" w14:textId="56A7D63A" w:rsidR="00C75DCD" w:rsidRDefault="00BC0626" w:rsidP="00304DBF">
      <w:pPr>
        <w:autoSpaceDE w:val="0"/>
        <w:spacing w:line="276" w:lineRule="auto"/>
        <w:rPr>
          <w:rFonts w:asciiTheme="minorHAnsi" w:eastAsia="Calibri" w:hAnsiTheme="minorHAnsi" w:cs="Arial"/>
          <w:sz w:val="22"/>
          <w:szCs w:val="22"/>
        </w:rPr>
      </w:pPr>
      <w:r w:rsidRPr="00BC0626">
        <w:rPr>
          <w:rFonts w:asciiTheme="minorHAnsi" w:eastAsia="Calibri" w:hAnsiTheme="minorHAnsi" w:cs="Arial"/>
          <w:sz w:val="22"/>
          <w:szCs w:val="22"/>
        </w:rPr>
        <w:t>Okres kwalifikowalności wydatków dla projektu (lub jego części) rozpoczyna się nie wcześniej niż po złożeniu wniosku o dofinansowanie i nie wcześniej niż w dniu wskazanym jako rozpoczęcie realizacji projektu oraz kończy się w dniu zakończenia realizacji projektu</w:t>
      </w:r>
      <w:r>
        <w:rPr>
          <w:rFonts w:asciiTheme="minorHAnsi" w:eastAsia="Calibri" w:hAnsiTheme="minorHAnsi" w:cs="Arial"/>
          <w:sz w:val="22"/>
          <w:szCs w:val="22"/>
        </w:rPr>
        <w:t>.</w:t>
      </w:r>
    </w:p>
    <w:p w14:paraId="1B70EFAF" w14:textId="77777777" w:rsidR="00BC0626" w:rsidRDefault="00BC0626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22A24F07" w14:textId="0164AB68" w:rsidR="00C75DCD" w:rsidRPr="009647B1" w:rsidRDefault="00C75DCD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informacje na temat </w:t>
      </w:r>
      <w:r>
        <w:rPr>
          <w:rFonts w:asciiTheme="minorHAnsi" w:hAnsiTheme="minorHAnsi"/>
          <w:sz w:val="22"/>
          <w:szCs w:val="22"/>
        </w:rPr>
        <w:t xml:space="preserve">okresu kwalifikowalności wydatków </w:t>
      </w:r>
      <w:r w:rsidRPr="003D45F6">
        <w:rPr>
          <w:rFonts w:asciiTheme="minorHAnsi" w:hAnsiTheme="minorHAnsi"/>
          <w:sz w:val="22"/>
          <w:szCs w:val="22"/>
        </w:rPr>
        <w:t>znajdują się w Regulaminie Konkursu.</w:t>
      </w:r>
    </w:p>
    <w:p w14:paraId="3472D782" w14:textId="77777777" w:rsidR="002A317A" w:rsidRDefault="002A317A" w:rsidP="00304DBF">
      <w:pPr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793FDFDD" w14:textId="50AA1285" w:rsidR="00E023F8" w:rsidRPr="00B0439A" w:rsidRDefault="00923B2F" w:rsidP="00304DBF">
      <w:pPr>
        <w:spacing w:line="252" w:lineRule="auto"/>
        <w:rPr>
          <w:rFonts w:asciiTheme="minorHAnsi" w:hAnsiTheme="minorHAnsi"/>
          <w:sz w:val="22"/>
          <w:szCs w:val="22"/>
          <w:u w:val="single"/>
        </w:rPr>
      </w:pPr>
      <w:r w:rsidRPr="00B0439A">
        <w:rPr>
          <w:rFonts w:asciiTheme="minorHAnsi" w:eastAsia="Calibri" w:hAnsiTheme="minorHAnsi" w:cs="Arial"/>
          <w:b/>
          <w:sz w:val="22"/>
          <w:szCs w:val="22"/>
        </w:rPr>
        <w:t xml:space="preserve">IOK rekomenduje przyjąć termin zakończenia realizacji projektu </w:t>
      </w:r>
      <w:r w:rsidR="00CC611C">
        <w:rPr>
          <w:rFonts w:asciiTheme="minorHAnsi" w:hAnsiTheme="minorHAnsi"/>
          <w:b/>
          <w:sz w:val="22"/>
          <w:szCs w:val="22"/>
        </w:rPr>
        <w:t xml:space="preserve">do </w:t>
      </w:r>
      <w:r w:rsidR="00BC0626">
        <w:rPr>
          <w:rFonts w:asciiTheme="minorHAnsi" w:hAnsiTheme="minorHAnsi"/>
          <w:b/>
          <w:sz w:val="22"/>
          <w:szCs w:val="22"/>
        </w:rPr>
        <w:t>30</w:t>
      </w:r>
      <w:r w:rsidR="007B5188">
        <w:rPr>
          <w:rFonts w:asciiTheme="minorHAnsi" w:hAnsiTheme="minorHAnsi"/>
          <w:b/>
          <w:sz w:val="22"/>
          <w:szCs w:val="22"/>
        </w:rPr>
        <w:t xml:space="preserve"> </w:t>
      </w:r>
      <w:r w:rsidR="00BC0626">
        <w:rPr>
          <w:rFonts w:asciiTheme="minorHAnsi" w:hAnsiTheme="minorHAnsi"/>
          <w:b/>
          <w:sz w:val="22"/>
          <w:szCs w:val="22"/>
        </w:rPr>
        <w:t xml:space="preserve">czerwca </w:t>
      </w:r>
      <w:r w:rsidR="00B15B24">
        <w:rPr>
          <w:rFonts w:asciiTheme="minorHAnsi" w:hAnsiTheme="minorHAnsi"/>
          <w:b/>
          <w:sz w:val="22"/>
          <w:szCs w:val="22"/>
        </w:rPr>
        <w:t>2023</w:t>
      </w:r>
      <w:r w:rsidR="00E023F8" w:rsidRPr="00B0439A">
        <w:rPr>
          <w:rFonts w:asciiTheme="minorHAnsi" w:hAnsiTheme="minorHAnsi"/>
          <w:b/>
          <w:sz w:val="22"/>
          <w:szCs w:val="22"/>
        </w:rPr>
        <w:t xml:space="preserve"> r.</w:t>
      </w:r>
      <w:r w:rsidR="00E023F8" w:rsidRPr="00B0439A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227C1491" w14:textId="77777777" w:rsidR="00923B2F" w:rsidRPr="00B0439A" w:rsidRDefault="00923B2F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0D2DB082" w14:textId="49FB6637" w:rsidR="003D45F6" w:rsidRPr="00B0439A" w:rsidRDefault="003D45F6" w:rsidP="00EF2261">
      <w:pPr>
        <w:autoSpaceDE w:val="0"/>
        <w:autoSpaceDN w:val="0"/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439A">
        <w:rPr>
          <w:rFonts w:asciiTheme="minorHAnsi" w:eastAsia="Calibri" w:hAnsiTheme="minorHAnsi" w:cs="Arial"/>
          <w:sz w:val="22"/>
          <w:szCs w:val="22"/>
          <w:lang w:eastAsia="en-US"/>
        </w:rPr>
        <w:t xml:space="preserve">Wniosek końcowy o płatność należy złożyć w terminie do 60 dni od daty zakończenia realizacji projektu, wskazanej w umowie o dofinansowanie. 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>Termin złożenia wniosku końcowego o płatność nie może być póź</w:t>
      </w:r>
      <w:r w:rsidR="004F16C2">
        <w:rPr>
          <w:rFonts w:asciiTheme="minorHAnsi" w:eastAsiaTheme="minorHAnsi" w:hAnsiTheme="minorHAnsi" w:cstheme="minorBidi"/>
          <w:sz w:val="22"/>
          <w:szCs w:val="22"/>
          <w:lang w:eastAsia="en-US"/>
        </w:rPr>
        <w:t>niejszy niż 30 czerwca 2023 r.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(w uzasadnionych przypadkach, z przyczyn niezależnych od beneficjenta – IOK może wyrazić zgodę na wydłużenie tego terminu).”</w:t>
      </w:r>
    </w:p>
    <w:p w14:paraId="2CD916B0" w14:textId="77777777" w:rsidR="003D36DD" w:rsidRPr="00B0439A" w:rsidRDefault="003D36DD" w:rsidP="00EF2261">
      <w:pPr>
        <w:tabs>
          <w:tab w:val="left" w:pos="3290"/>
        </w:tabs>
        <w:spacing w:line="252" w:lineRule="auto"/>
        <w:rPr>
          <w:rFonts w:asciiTheme="minorHAnsi" w:hAnsiTheme="minorHAnsi"/>
          <w:sz w:val="22"/>
          <w:szCs w:val="22"/>
          <w:u w:val="single"/>
        </w:rPr>
      </w:pPr>
    </w:p>
    <w:p w14:paraId="1F481EE7" w14:textId="77777777" w:rsidR="00E023F8" w:rsidRPr="00B0439A" w:rsidRDefault="00E023F8" w:rsidP="00EF2261">
      <w:pPr>
        <w:tabs>
          <w:tab w:val="left" w:pos="3290"/>
        </w:tabs>
        <w:spacing w:line="252" w:lineRule="auto"/>
        <w:rPr>
          <w:rFonts w:asciiTheme="minorHAnsi" w:hAnsiTheme="minorHAnsi"/>
          <w:sz w:val="22"/>
          <w:szCs w:val="22"/>
        </w:rPr>
      </w:pPr>
      <w:r w:rsidRPr="00B0439A">
        <w:rPr>
          <w:rFonts w:asciiTheme="minorHAnsi" w:hAnsiTheme="minorHAnsi"/>
          <w:sz w:val="22"/>
          <w:szCs w:val="22"/>
          <w:u w:val="single"/>
        </w:rPr>
        <w:t>Uwaga:</w:t>
      </w:r>
      <w:r w:rsidRPr="00B0439A">
        <w:rPr>
          <w:rFonts w:asciiTheme="minorHAnsi" w:hAnsiTheme="minorHAnsi"/>
          <w:sz w:val="22"/>
          <w:szCs w:val="22"/>
        </w:rPr>
        <w:t xml:space="preserve"> do wskazanego terminu złożenia ostatniego wniosku o płatność projekt musi być zakończony.</w:t>
      </w:r>
    </w:p>
    <w:p w14:paraId="609CDC2E" w14:textId="77777777" w:rsidR="004F16C2" w:rsidRDefault="004F16C2" w:rsidP="00304DBF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33DDEF6C" w14:textId="77777777" w:rsidR="00260F26" w:rsidRPr="003D45F6" w:rsidRDefault="00260F26" w:rsidP="00304DBF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436C72B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oraz sposób uzupełniania w nich braków</w:t>
      </w:r>
      <w:r w:rsidR="008F4537" w:rsidRPr="003D45F6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14:paraId="24839AA8" w14:textId="77777777" w:rsidR="00F2790E" w:rsidRPr="003D45F6" w:rsidRDefault="00F2790E" w:rsidP="00304DBF">
      <w:pPr>
        <w:autoSpaceDE w:val="0"/>
        <w:ind w:left="284" w:firstLine="708"/>
        <w:contextualSpacing/>
        <w:rPr>
          <w:rFonts w:asciiTheme="minorHAnsi" w:hAnsiTheme="minorHAnsi"/>
          <w:sz w:val="22"/>
          <w:szCs w:val="22"/>
        </w:rPr>
      </w:pPr>
    </w:p>
    <w:p w14:paraId="7737E3D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Wnioskodawca wypełnia wniosek o dofinansowanie za pośrednictwem aplikacji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Generator Wniosków o dofinansowanie EFRR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, dostępnej na stronie: https://snow-dip.dolnyslask.pl/ i przesyła do IOK w ramach niniejszego konkursu w terminie:</w:t>
      </w:r>
    </w:p>
    <w:p w14:paraId="362DBFD3" w14:textId="37BAFD23" w:rsidR="007B5188" w:rsidRPr="007B5188" w:rsidRDefault="00BC0626" w:rsidP="00EF2261">
      <w:pPr>
        <w:spacing w:after="100" w:afterAutospacing="1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od godz. 8:00 dnia 30 czerwca</w:t>
      </w:r>
      <w:r w:rsidR="007B5188"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202</w:t>
      </w:r>
      <w:r w:rsidR="001050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7B5188"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 do godz. 15:00 dnia 1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  lipca</w:t>
      </w:r>
      <w:r w:rsidR="00C8472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7B5188"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2021</w:t>
      </w:r>
      <w:r w:rsidR="00C839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7B5188"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r.</w:t>
      </w:r>
    </w:p>
    <w:p w14:paraId="1424C504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Logowanie do Generatora Wniosków w celu wypełnienia i złożenia wniosku o dofinansowanie będzie możliwe w czasie trwania naboru wniosków. Aplikacja służy do przygotowania wniosku o dofinansowanie projektu realizowanego w ramach Regionalnego Programu Operacyjnego Województwa Dolnośląskiego 2014-2020. System umożliwia tworzenie, edycję oraz wydruk wniosków o dofinansowanie, a także zapewnia możliwość ich złożenia do właściwej instytucji.</w:t>
      </w:r>
    </w:p>
    <w:p w14:paraId="61A6E93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_Hlk35248131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Wniosek powinien zostać złożony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wyłącznie za pośrednictwem aplikacji Generator Wniosków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 dofinansowanie EFRR</w:t>
      </w:r>
      <w:bookmarkEnd w:id="1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dostępnej na stronie: https://snow-dip.dolnyslask.pl/ we wskazanym w Regulaminie terminie. Wnioskodawca nie składa wersji papierowej wniosku o dofinansowanie na etapie aplikowania i oceny. </w:t>
      </w: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Złożona do IOK wersja papierowa wniosku o dofinansowanie nie będzie podlegać ocenie. </w:t>
      </w:r>
    </w:p>
    <w:p w14:paraId="5B4ED19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lightGray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nie wymaga podpisu elektronicznego (z wykorzystaniem ePUAP lub certyfikatu kwalifikowanego) wniosku o dofinansowanie złożonego w aplikacji Generator Wniosków o dofinansowanie EFRR.</w:t>
      </w:r>
    </w:p>
    <w:p w14:paraId="79CBF83A" w14:textId="77777777" w:rsidR="007B5188" w:rsidRPr="007B5188" w:rsidRDefault="007B5188" w:rsidP="00EF2261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Skany załączanych w aplikacji Generator Wniosków o dofinansowanie EFRR załączników będących kopiami dokumentów muszą być potwierdzone „za zgodność z oryginałem”:</w:t>
      </w:r>
    </w:p>
    <w:p w14:paraId="20FECFDE" w14:textId="77777777" w:rsidR="007B5188" w:rsidRPr="007B5188" w:rsidRDefault="007B5188" w:rsidP="00EF2261">
      <w:pPr>
        <w:pStyle w:val="Akapitzlist"/>
        <w:numPr>
          <w:ilvl w:val="0"/>
          <w:numId w:val="32"/>
        </w:numPr>
        <w:tabs>
          <w:tab w:val="left" w:pos="284"/>
        </w:tabs>
        <w:suppressAutoHyphens/>
        <w:autoSpaceDN w:val="0"/>
        <w:snapToGrid w:val="0"/>
        <w:spacing w:before="3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7B5188">
        <w:rPr>
          <w:rFonts w:asciiTheme="minorHAnsi" w:hAnsiTheme="minorHAnsi"/>
          <w:sz w:val="22"/>
          <w:szCs w:val="22"/>
        </w:rPr>
        <w:lastRenderedPageBreak/>
        <w:t xml:space="preserve">przez osoby uprawnione do podpisania wniosku o dofinansowanie zgodnie z dokumentami statutowymi lub załączonym do wniosku pełnomocnictwem – jeżeli właścicielem dokumentu potwierdzanego „za zgodność” jest Wnioskodawca, lub </w:t>
      </w:r>
    </w:p>
    <w:p w14:paraId="6A7948CB" w14:textId="77777777" w:rsidR="007B5188" w:rsidRPr="007B5188" w:rsidRDefault="007B5188" w:rsidP="00EF2261">
      <w:pPr>
        <w:pStyle w:val="Akapitzlist"/>
        <w:numPr>
          <w:ilvl w:val="0"/>
          <w:numId w:val="32"/>
        </w:numPr>
        <w:tabs>
          <w:tab w:val="left" w:pos="284"/>
        </w:tabs>
        <w:suppressAutoHyphens/>
        <w:autoSpaceDN w:val="0"/>
        <w:snapToGrid w:val="0"/>
        <w:spacing w:before="3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7B5188">
        <w:rPr>
          <w:rFonts w:asciiTheme="minorHAnsi" w:hAnsiTheme="minorHAnsi"/>
          <w:sz w:val="22"/>
          <w:szCs w:val="22"/>
        </w:rPr>
        <w:t>przez właściciela dokumentu potwierdzanego „za zgodność” niebędącego Wnioskodawcą – jeżeli właścicielem dokumentu potwierdzanego „za zgodność” jest podmiot inny niż Wnioskodawca np. Partner, podmiot realizujący projekt.</w:t>
      </w:r>
    </w:p>
    <w:p w14:paraId="49EA8915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W każdym przypadku, w którym jest mowa o kopii dokumentu potwierdzonej za zgodność z oryginałem, należy przez to rozumieć: </w:t>
      </w:r>
    </w:p>
    <w:p w14:paraId="4599D5B4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39A82385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B5188">
        <w:rPr>
          <w:rFonts w:asciiTheme="minorHAnsi" w:hAnsiTheme="minorHAnsi" w:cs="Arial"/>
          <w:color w:val="000000" w:themeColor="text1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026789F3" w14:textId="77777777" w:rsidR="007B5188" w:rsidRPr="007B5188" w:rsidRDefault="007B5188" w:rsidP="00304DBF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5923E094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Wnioski wypełnione w języku obcym (obowiązuje język polski), nie będą rozpatrywane.  </w:t>
      </w:r>
    </w:p>
    <w:p w14:paraId="506B7B8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 datę wpływu wniosku o dofinansowanie do IOK uznaje się datę skutecznego złożenia wniosku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pośrednictwem aplikacji </w:t>
      </w:r>
      <w:bookmarkStart w:id="2" w:name="_Hlk35004252"/>
      <w:r w:rsidRPr="007B51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Generator Wniosków o dofinansowanie EFRR</w:t>
      </w:r>
      <w:bookmarkEnd w:id="2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66F2B9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8" w:history="1">
        <w:r w:rsidRPr="007B5188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maciej.syrek@dip.dolnyslask.pl</w:t>
        </w:r>
      </w:hyperlink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31E7D3CA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Wnioski robocze w </w:t>
      </w:r>
      <w:bookmarkStart w:id="3" w:name="_Hlk35004756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aplikacji Generator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Wniosków o dofinansowanie EFRR </w:t>
      </w:r>
      <w:bookmarkEnd w:id="3"/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są uznawane za złożone nieskutecznie i nie podlegają ocenie.</w:t>
      </w:r>
    </w:p>
    <w:p w14:paraId="25B4AC00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W przypadku złożenia wniosku o dofinansowanie projektu w aplikacji Generator Wniosków o dofinansowanie EFRR po terminie wskazanym w Regulaminie i w ogłoszeniu o konkursie, wniosek pozostawia się bez rozpatrzenia.</w:t>
      </w:r>
    </w:p>
    <w:p w14:paraId="1F3737A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Złożenie wniosku o dofinansowanie w Generatorze Wniosków o dofinansowanie EFRR oznacza potwierdzenie zgodności wskazanej w nim treści, w szczególności oświadczeń zawartych w dokumencie (i załącznikach, które stanowią jego integralną część) ze stanem faktycznym.</w:t>
      </w:r>
    </w:p>
    <w:p w14:paraId="245E7EE6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IOK o odpowiedzialności karnej za składanie fałszywych zeznań</w:t>
      </w:r>
    </w:p>
    <w:p w14:paraId="5836FBBE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Wnioskodawca ma możliwość wycofania wniosku o dofinansowanie podczas trwania konkursu oraz na każdym etapie jego oceny. Należy wówczas złożyć do IOK pismo z prośbą o 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>wycofanie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wniosku </w:t>
      </w: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podpisane przez osobę uprawnioną (osoby uprawnione) do podejmowania decyzji w imieniu Wnioskodawcy.</w:t>
      </w:r>
    </w:p>
    <w:p w14:paraId="50649F1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zastrzega sobie możliwość wydłużenia terminu składania wniosków o dofinansowanie lub złożenia ich w innej formie niż wyżej opisana. Decyzja w powyższej kwestii zostanie przedstawiona w formie komunikatu we wszystkich miejscach, gdzie opublikowano ogłoszenie.</w:t>
      </w:r>
    </w:p>
    <w:p w14:paraId="3F37DA85" w14:textId="77777777" w:rsidR="007B5188" w:rsidRPr="007B5188" w:rsidRDefault="007B5188" w:rsidP="00EF2261">
      <w:pPr>
        <w:spacing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color w:val="000000" w:themeColor="text1"/>
          <w:sz w:val="22"/>
          <w:szCs w:val="22"/>
        </w:rPr>
        <w:t>IOK nie przewiduje możliwości skrócenia terminu składania wniosków o dofinansowanie.</w:t>
      </w:r>
    </w:p>
    <w:p w14:paraId="5CC6FDC0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51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składania wniosków określona w tym punkcie Regulaminu obowiązuje także przy składaniu każdej poprawionej wersji wniosku o dofinansowanie. </w:t>
      </w:r>
    </w:p>
    <w:p w14:paraId="59019BFF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DCA5909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  <w:r w:rsidRPr="007B5188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Forma i sposób komunikacji pomiędzy IOK i Wnioskodawcą:</w:t>
      </w:r>
    </w:p>
    <w:p w14:paraId="46C6681D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4495031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Wnioskodawca oświadcza, że zapoznał się z formą i sposobem komunikacji z IOK w trakcie trwania konkursu wskazanym w Regulaminie konkursu i jest świadomy skutków ich niezachowania (w tym niedochowania wyznaczonych przez IOK terminów), zgodnie z postanowieniami Regulaminu.  </w:t>
      </w:r>
    </w:p>
    <w:p w14:paraId="23A3778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512DFD9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>Do postępowania w zakresie ubiegania się o dofinansowanie oraz udzielania dofinansowania nie stosuje się ustawy z dnia 14 czerwca 1960 r. – Kodeks postępowania administracyjnego, z wyjątkiem przepisów dotyczących wyłączenia pracowników organu i  sposobu obliczania terminów, chyba że ustawa wdrożeniowa stanowi inaczej.</w:t>
      </w:r>
    </w:p>
    <w:p w14:paraId="6C6576FE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0B92EDE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Na podstawie art. 41 ust. 2 pkt. 7b, art. 43 oraz art. 50 ustawy wdrożeniowej komunikacja między Wnioskodawcą a IOK będzie odbywała się elektronicznie 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Systemu Naboru i Oceny Wniosków (zwany dalej SNOW)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poprzez Moduł „Wiadomości” w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Generatorze Wniosków o dofinansowanie EFRR (zwany dalej GWND)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, za wyjątkiem pisemnej informacji o zakończeniu oceny projektu. IOK zastrzega, że w przypadku wystąpienia problemów natury informatycznej zastępczo stosowana będzie komunikacja za pomocą pisma, o czym IOK poinformuje na stronie internetowej DIP </w:t>
      </w:r>
      <w:hyperlink r:id="rId9" w:history="1">
        <w:r w:rsidRPr="007B5188">
          <w:rPr>
            <w:rStyle w:val="Hipercze"/>
            <w:rFonts w:asciiTheme="minorHAnsi" w:hAnsiTheme="minorHAnsi"/>
            <w:color w:val="000000" w:themeColor="text1"/>
            <w:sz w:val="22"/>
            <w:szCs w:val="22"/>
          </w:rPr>
          <w:t>www.dip.dolnyslask.pl</w:t>
        </w:r>
      </w:hyperlink>
      <w:r w:rsidRPr="007B5188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1EBC911B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43176D69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>Forma złożenia wniosku o dofinansowanie projektu po poprawie na wezwanie IOK jest tożsama z formą złożenia pierwszej wersji wniosku.</w:t>
      </w:r>
    </w:p>
    <w:p w14:paraId="74CD1C40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7BC1AB8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Komunikacja elektroniczna 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SNOW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będzie odbywała się w następujący sposób:</w:t>
      </w:r>
    </w:p>
    <w:p w14:paraId="4FDF1411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momencie wysłania przez IOK, na wskazane we wniosku adresy e-mailowe Wnioskodawcy (siedziby i do korespondencji), wysyłane będzie powiadomienie informujące o wpłynięciu nowej wiadomości do indywidualnej skrzynki odbiorczej w 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Module „Wiadomości”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GWND, na koncie użytkownika, z którego wysłany został wniosek do IOK;</w:t>
      </w:r>
    </w:p>
    <w:p w14:paraId="3C11B3E8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14:paraId="0E2F9C0F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przypadku braku odbioru wiadomości przez Wnioskodawcę, na wskazane we wniosku adresy e-mailowe Wnioskodawcy (siedziby i do korespondencji), wysyłane będą automatyczne powiadomienia, których celem będzie przypomnienie o konieczności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lastRenderedPageBreak/>
        <w:t>odebrania pisma w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 Module „Wiadomości”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14:paraId="53829795" w14:textId="77777777" w:rsidR="007B5188" w:rsidRPr="007B5188" w:rsidRDefault="007B5188" w:rsidP="00EF2261">
      <w:pPr>
        <w:numPr>
          <w:ilvl w:val="0"/>
          <w:numId w:val="29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terminy dla wezwań do uzupełnienia i/lub poprawy wniosku o dofinansowanie przekazane </w:t>
      </w:r>
      <w:r w:rsidRPr="007B5188">
        <w:rPr>
          <w:rFonts w:asciiTheme="minorHAnsi" w:hAnsiTheme="minorHAnsi"/>
          <w:color w:val="000000" w:themeColor="text1"/>
          <w:sz w:val="22"/>
          <w:szCs w:val="22"/>
        </w:rPr>
        <w:t xml:space="preserve">za pośrednictwem </w:t>
      </w: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SNOW zarówno w przypadku, gdy dotyczą one warunków formalnych, oczywistych omyłek oraz wezwań do uzupełnienia i/lub poprawy projektu w zakresie niespełnienia kryteriów wyboru projektów liczą się od dnia następującego po dniu ich wysłania.</w:t>
      </w:r>
    </w:p>
    <w:p w14:paraId="53FE0871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Żądanie potwierdzenia odbioru oraz automatyczne (w tym powtórne) powiadomienia nie zwalniają z obowiązku dotrzymania terminu wskazanego w wezwaniu, tj. liczonego od dnia następującego po dniu wysłania wezwania.</w:t>
      </w:r>
    </w:p>
    <w:p w14:paraId="5396C4AC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5A03CA5B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Wnioskodawca zobowiązuje się do odbioru korespondencji kierowanej do niego w ww. sposób. </w:t>
      </w:r>
    </w:p>
    <w:p w14:paraId="5E76F706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14EF8596" w14:textId="77777777" w:rsidR="007B5188" w:rsidRPr="007B5188" w:rsidRDefault="007B5188" w:rsidP="00EF2261">
      <w:p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Nieprzestrzeganie wskazanej formy komunikacji (w szczególności, gdy Wnioskodawca nie odbierze przesłanego za pomocą SNOW wezwania) oznaczać będzie:</w:t>
      </w:r>
    </w:p>
    <w:p w14:paraId="43E48E41" w14:textId="77777777" w:rsidR="007B5188" w:rsidRPr="007B5188" w:rsidRDefault="007B5188" w:rsidP="00EF2261">
      <w:pPr>
        <w:numPr>
          <w:ilvl w:val="0"/>
          <w:numId w:val="30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negatywną ocenę projektu w przypadku niespełnienia przez projekt kryteriów wyboru projektów;</w:t>
      </w:r>
    </w:p>
    <w:p w14:paraId="32322762" w14:textId="77777777" w:rsidR="007B5188" w:rsidRPr="007B5188" w:rsidRDefault="007B5188" w:rsidP="00EF2261">
      <w:pPr>
        <w:numPr>
          <w:ilvl w:val="0"/>
          <w:numId w:val="30"/>
        </w:numPr>
        <w:autoSpaceDE w:val="0"/>
        <w:autoSpaceDN w:val="0"/>
        <w:spacing w:line="276" w:lineRule="auto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7B5188">
        <w:rPr>
          <w:rFonts w:asciiTheme="minorHAnsi" w:hAnsiTheme="minorHAnsi"/>
          <w:bCs/>
          <w:color w:val="000000" w:themeColor="text1"/>
          <w:sz w:val="22"/>
          <w:szCs w:val="22"/>
        </w:rPr>
        <w:t>pozostawienie wniosku o dofinansowanie bez rozpatrzenia w przypadku niespełnienia przez wniosek warunków formalnych i/lub niepoprawienia oczywistych omyłek.</w:t>
      </w:r>
    </w:p>
    <w:p w14:paraId="642DA2AD" w14:textId="77777777" w:rsidR="00F2790E" w:rsidRPr="003D45F6" w:rsidRDefault="00F2790E" w:rsidP="00304DBF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5C6A81B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Zasady wyboru projektów</w:t>
      </w:r>
    </w:p>
    <w:p w14:paraId="712BE4CE" w14:textId="77777777" w:rsidR="00F2790E" w:rsidRPr="003D45F6" w:rsidRDefault="00F2790E" w:rsidP="00304DBF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F59A3D" w14:textId="77777777" w:rsidR="00440B2D" w:rsidRPr="003D45F6" w:rsidRDefault="00440B2D" w:rsidP="00EF2261">
      <w:pPr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</w:t>
      </w:r>
      <w:r w:rsidR="00B0439A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>o zasadach realizacji programów w zakresie polityki spójności finansowanych w perspektywie finansowej 2014-2020.</w:t>
      </w:r>
    </w:p>
    <w:p w14:paraId="582AE31C" w14:textId="77777777" w:rsidR="00440B2D" w:rsidRPr="003D45F6" w:rsidRDefault="00440B2D" w:rsidP="00304DBF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6BD7AE" w14:textId="243C08D5" w:rsidR="00F2790E" w:rsidRPr="009647B1" w:rsidRDefault="00487CF3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3D45F6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14:paraId="1C25E5FF" w14:textId="77777777" w:rsidR="002C77ED" w:rsidRDefault="002C77ED" w:rsidP="00304DBF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74F5327D" w14:textId="77777777" w:rsidR="002C77ED" w:rsidRPr="003D45F6" w:rsidRDefault="002C77ED" w:rsidP="00304DBF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5DE2C8D6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3D45F6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14:paraId="603F954E" w14:textId="77777777" w:rsidR="00F2790E" w:rsidRPr="003D45F6" w:rsidRDefault="00F2790E" w:rsidP="00EF226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024FC0D5" w14:textId="3C4729D1" w:rsidR="00CD302B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Rozstrzygnięcie konkursu nastąpi po zakończ</w:t>
      </w:r>
      <w:r w:rsidR="00374542">
        <w:rPr>
          <w:rFonts w:ascii="Calibri" w:hAnsi="Calibri" w:cs="Calibri"/>
          <w:sz w:val="22"/>
          <w:szCs w:val="22"/>
        </w:rPr>
        <w:t>eniu procedury oceny formalnej</w:t>
      </w:r>
      <w:r w:rsidR="007B5188">
        <w:rPr>
          <w:rFonts w:ascii="Calibri" w:hAnsi="Calibri" w:cs="Calibri"/>
          <w:sz w:val="22"/>
          <w:szCs w:val="22"/>
        </w:rPr>
        <w:t xml:space="preserve"> i merytorycznej </w:t>
      </w:r>
      <w:r w:rsidR="00B15B24">
        <w:rPr>
          <w:rFonts w:ascii="Calibri" w:hAnsi="Calibri" w:cs="Calibri"/>
          <w:sz w:val="22"/>
          <w:szCs w:val="22"/>
        </w:rPr>
        <w:t xml:space="preserve">wszystkich </w:t>
      </w:r>
      <w:r w:rsidRPr="00547FC0">
        <w:rPr>
          <w:rFonts w:ascii="Calibri" w:hAnsi="Calibri" w:cs="Calibri"/>
          <w:sz w:val="22"/>
          <w:szCs w:val="22"/>
        </w:rPr>
        <w:t>wniosków o dofinansowanie.</w:t>
      </w:r>
    </w:p>
    <w:p w14:paraId="48A569A5" w14:textId="77777777" w:rsidR="00CD302B" w:rsidRPr="00547FC0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14:paraId="0CD2B69D" w14:textId="714A5A14" w:rsidR="00CD302B" w:rsidRDefault="00CD302B" w:rsidP="00EF2261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Wyniki rozstrzygnięcia konkursu zostaną opublikowane na stronie internetowej DIP (</w:t>
      </w:r>
      <w:hyperlink r:id="rId10" w:history="1">
        <w:r w:rsidRPr="00B76AEE">
          <w:rPr>
            <w:rStyle w:val="Hipercze"/>
            <w:rFonts w:ascii="Calibri" w:hAnsi="Calibri" w:cs="Calibri"/>
            <w:sz w:val="22"/>
            <w:szCs w:val="22"/>
          </w:rPr>
          <w:t>www.dip.dolnyslask.pl</w:t>
        </w:r>
      </w:hyperlink>
      <w:r w:rsidRPr="00547FC0">
        <w:rPr>
          <w:rFonts w:ascii="Calibri" w:hAnsi="Calibri" w:cs="Calibri"/>
          <w:sz w:val="22"/>
          <w:szCs w:val="22"/>
        </w:rPr>
        <w:t>)</w:t>
      </w:r>
      <w:r w:rsidR="007B5188">
        <w:rPr>
          <w:rFonts w:ascii="Calibri" w:hAnsi="Calibri" w:cs="Calibri"/>
          <w:sz w:val="22"/>
          <w:szCs w:val="22"/>
        </w:rPr>
        <w:t xml:space="preserve"> </w:t>
      </w:r>
      <w:r w:rsidRPr="00547FC0">
        <w:rPr>
          <w:rFonts w:ascii="Calibri" w:hAnsi="Calibri" w:cs="Calibri"/>
          <w:sz w:val="22"/>
          <w:szCs w:val="22"/>
        </w:rPr>
        <w:t>oraz na portalu Funduszy Europejskich (</w:t>
      </w:r>
      <w:hyperlink r:id="rId11" w:history="1">
        <w:r w:rsidRPr="00547FC0">
          <w:rPr>
            <w:rStyle w:val="Hipercze"/>
            <w:rFonts w:ascii="Calibri" w:hAnsi="Calibri" w:cs="Calibri"/>
            <w:sz w:val="22"/>
            <w:szCs w:val="22"/>
          </w:rPr>
          <w:t>www.funduszeeuropejskie.gov.pl</w:t>
        </w:r>
      </w:hyperlink>
      <w:r w:rsidRPr="00547FC0">
        <w:rPr>
          <w:rFonts w:ascii="Calibri" w:hAnsi="Calibri" w:cs="Calibri"/>
          <w:sz w:val="22"/>
          <w:szCs w:val="22"/>
        </w:rPr>
        <w:t>) jako lista projektów, które uzyskały wymaganą liczbę punktów z wyróżnieniem projektów wybranych do dofinansowania. Każdy Wnioskodawca zostaje powiadomiony pisemnie o zakończeniu oceny jego projektu.</w:t>
      </w:r>
    </w:p>
    <w:p w14:paraId="0AB45D16" w14:textId="77777777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bookmarkStart w:id="4" w:name="_GoBack"/>
      <w:bookmarkEnd w:id="4"/>
    </w:p>
    <w:p w14:paraId="4463C35F" w14:textId="1841534D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Orientacyjny termin rozstrzygnięcia konkursu to </w:t>
      </w:r>
      <w:r w:rsidR="000E336B">
        <w:rPr>
          <w:rFonts w:asciiTheme="minorHAnsi" w:hAnsiTheme="minorHAnsi" w:cs="Calibri"/>
          <w:sz w:val="22"/>
          <w:szCs w:val="22"/>
        </w:rPr>
        <w:t xml:space="preserve">styczeń 2022 r. </w:t>
      </w:r>
    </w:p>
    <w:p w14:paraId="424AFE0F" w14:textId="77777777" w:rsidR="00547FC0" w:rsidRPr="003D45F6" w:rsidRDefault="00547FC0" w:rsidP="00EF2261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A5B79BD" w14:textId="6961A22C" w:rsidR="004F16C2" w:rsidRDefault="00547FC0" w:rsidP="00EF2261">
      <w:pPr>
        <w:widowControl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konkursu nie będące skutkiem zmiany terminu naboru wniosków będą podawane do informacji w formie komunikatu zamieszczonego na stronie </w:t>
      </w:r>
      <w:hyperlink r:id="rId12" w:history="1">
        <w:r w:rsidR="00C07DA1" w:rsidRPr="00C07DA1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</w:t>
      </w:r>
      <w:r w:rsid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zmiany </w:t>
      </w:r>
      <w:r w:rsid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przedmiotowego Ogłoszenia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B609829" w14:textId="77777777" w:rsidR="00F2790E" w:rsidRPr="003D45F6" w:rsidRDefault="00F2790E" w:rsidP="00304DBF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63BA0B93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735AE675" w14:textId="77777777" w:rsidR="00F2790E" w:rsidRPr="003D45F6" w:rsidRDefault="00F2790E" w:rsidP="00EF226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1481177" w14:textId="77777777" w:rsidR="001F08F5" w:rsidRDefault="00FB7D49" w:rsidP="00EF2261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Wnioskodawcy, w przypadku negatywnej oceny jego projektu, przysługuje prawo do wniesienia protestu, zgodnie z zasadami określonymi</w:t>
      </w:r>
      <w:r w:rsidR="00A003F1" w:rsidRPr="003D45F6">
        <w:rPr>
          <w:rFonts w:asciiTheme="minorHAnsi" w:hAnsiTheme="minorHAnsi" w:cs="Calibri"/>
          <w:sz w:val="22"/>
          <w:szCs w:val="22"/>
        </w:rPr>
        <w:t xml:space="preserve"> w </w:t>
      </w:r>
      <w:r w:rsidR="00A003F1" w:rsidRPr="003D45F6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</w:t>
      </w:r>
      <w:r w:rsidR="001F08F5">
        <w:rPr>
          <w:rFonts w:asciiTheme="minorHAnsi" w:hAnsiTheme="minorHAnsi" w:cs="Arial"/>
          <w:sz w:val="22"/>
          <w:szCs w:val="22"/>
        </w:rPr>
        <w:t>.</w:t>
      </w:r>
    </w:p>
    <w:p w14:paraId="62FEED83" w14:textId="77777777" w:rsidR="00A003F1" w:rsidRPr="003D45F6" w:rsidRDefault="00A003F1" w:rsidP="00EF2261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B7AE40F" w14:textId="504B073D" w:rsidR="00F2790E" w:rsidRPr="003D45F6" w:rsidRDefault="00D85444" w:rsidP="00EF2261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14:paraId="048BBBC4" w14:textId="77777777" w:rsidR="00D85444" w:rsidRPr="003D45F6" w:rsidRDefault="00D85444" w:rsidP="00304DBF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FAEF709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7648143E" w14:textId="77777777" w:rsidR="00F2790E" w:rsidRPr="003D45F6" w:rsidRDefault="00F2790E" w:rsidP="00304DBF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1D239610" w14:textId="3F37113D" w:rsidR="00112A18" w:rsidRPr="00112A18" w:rsidRDefault="00182069" w:rsidP="00EF2261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112A18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="00B26D23" w:rsidRPr="00112A18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Oś priorytetowa</w:t>
      </w:r>
      <w:r w:rsidR="00EA6A3E" w:rsidRPr="00112A18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1 Przedsiębiorstwa i innowacje, </w:t>
      </w:r>
      <w:r w:rsidR="00112A18" w:rsidRPr="00112A18">
        <w:rPr>
          <w:rFonts w:asciiTheme="minorHAnsi" w:hAnsiTheme="minorHAnsi"/>
          <w:sz w:val="22"/>
          <w:szCs w:val="22"/>
        </w:rPr>
        <w:t>Działanie 1.</w:t>
      </w:r>
      <w:r w:rsidR="00E46769">
        <w:rPr>
          <w:rFonts w:asciiTheme="minorHAnsi" w:hAnsiTheme="minorHAnsi"/>
          <w:sz w:val="22"/>
          <w:szCs w:val="22"/>
        </w:rPr>
        <w:t>5</w:t>
      </w:r>
      <w:r w:rsidR="00EA6A3E" w:rsidRPr="00112A18">
        <w:rPr>
          <w:rFonts w:asciiTheme="minorHAnsi" w:hAnsiTheme="minorHAnsi" w:cs="Arial"/>
          <w:sz w:val="22"/>
          <w:szCs w:val="22"/>
        </w:rPr>
        <w:t xml:space="preserve"> </w:t>
      </w:r>
      <w:r w:rsidR="00E46769" w:rsidRPr="00E46769">
        <w:rPr>
          <w:rFonts w:asciiTheme="minorHAnsi" w:hAnsiTheme="minorHAnsi" w:cs="Arial"/>
          <w:sz w:val="22"/>
          <w:szCs w:val="22"/>
        </w:rPr>
        <w:t>Rozwój produktów i usług w MŚP</w:t>
      </w:r>
      <w:r w:rsidR="00EA6A3E" w:rsidRPr="00112A18">
        <w:rPr>
          <w:rFonts w:asciiTheme="minorHAnsi" w:hAnsiTheme="minorHAnsi" w:cs="Arial"/>
          <w:sz w:val="22"/>
          <w:szCs w:val="22"/>
        </w:rPr>
        <w:t xml:space="preserve">, </w:t>
      </w:r>
      <w:r w:rsidR="00112A18" w:rsidRPr="00112A18">
        <w:rPr>
          <w:rFonts w:asciiTheme="minorHAnsi" w:hAnsiTheme="minorHAnsi" w:cs="Tahoma"/>
          <w:bCs/>
          <w:iCs/>
          <w:sz w:val="22"/>
          <w:szCs w:val="22"/>
        </w:rPr>
        <w:t>Poddziałanie 1.</w:t>
      </w:r>
      <w:r w:rsidR="00E46769">
        <w:rPr>
          <w:rFonts w:asciiTheme="minorHAnsi" w:hAnsiTheme="minorHAnsi" w:cs="Tahoma"/>
          <w:bCs/>
          <w:iCs/>
          <w:sz w:val="22"/>
          <w:szCs w:val="22"/>
        </w:rPr>
        <w:t>5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>.</w:t>
      </w:r>
      <w:r w:rsidR="007B5188">
        <w:rPr>
          <w:rFonts w:asciiTheme="minorHAnsi" w:hAnsiTheme="minorHAnsi" w:cs="Tahoma"/>
          <w:bCs/>
          <w:iCs/>
          <w:sz w:val="22"/>
          <w:szCs w:val="22"/>
        </w:rPr>
        <w:t>1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E46769" w:rsidRPr="00E46769">
        <w:rPr>
          <w:rFonts w:asciiTheme="minorHAnsi" w:hAnsiTheme="minorHAnsi" w:cs="Arial"/>
          <w:sz w:val="22"/>
          <w:szCs w:val="22"/>
        </w:rPr>
        <w:t>Rozwój produktów i usług w MŚP – konkurs horyzontalny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, </w:t>
      </w:r>
      <w:r w:rsidR="00E46769">
        <w:rPr>
          <w:rFonts w:asciiTheme="minorHAnsi" w:hAnsiTheme="minorHAnsi" w:cs="Tahoma"/>
          <w:bCs/>
          <w:iCs/>
          <w:sz w:val="22"/>
          <w:szCs w:val="22"/>
        </w:rPr>
        <w:t>Typ</w:t>
      </w:r>
      <w:r w:rsidR="00C75DCD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7B5188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E46769">
        <w:rPr>
          <w:rFonts w:asciiTheme="minorHAnsi" w:hAnsiTheme="minorHAnsi"/>
          <w:sz w:val="22"/>
          <w:szCs w:val="22"/>
        </w:rPr>
        <w:t>1.5 D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E46769" w:rsidRPr="00E46769">
        <w:rPr>
          <w:rFonts w:asciiTheme="minorHAnsi" w:hAnsiTheme="minorHAnsi" w:cs="Arial"/>
          <w:sz w:val="22"/>
          <w:szCs w:val="22"/>
        </w:rPr>
        <w:t>Wsparcie dla MŚP dotkniętych skutkami epidemii COVID-19  – konkurs dotyczący zakupu ruchomych środków trwałych i wartości niematerialnych i prawnych</w:t>
      </w:r>
      <w:r w:rsidR="00112A18" w:rsidRPr="00112A18">
        <w:rPr>
          <w:rFonts w:asciiTheme="minorHAnsi" w:hAnsiTheme="minorHAnsi" w:cs="Arial"/>
          <w:sz w:val="22"/>
          <w:szCs w:val="22"/>
        </w:rPr>
        <w:t>.</w:t>
      </w:r>
    </w:p>
    <w:p w14:paraId="463D9804" w14:textId="1720F851" w:rsidR="00182069" w:rsidRPr="00EA6A3E" w:rsidRDefault="00182069" w:rsidP="00EF2261">
      <w:pPr>
        <w:autoSpaceDE w:val="0"/>
        <w:rPr>
          <w:rStyle w:val="Hipercze"/>
          <w:rFonts w:asciiTheme="minorHAnsi" w:eastAsiaTheme="minorHAnsi" w:hAnsiTheme="minorHAnsi" w:cstheme="minorBidi"/>
          <w:bCs/>
          <w:color w:val="auto"/>
          <w:sz w:val="22"/>
          <w:szCs w:val="22"/>
          <w:u w:val="none"/>
          <w:lang w:eastAsia="en-US"/>
        </w:rPr>
      </w:pPr>
    </w:p>
    <w:p w14:paraId="43FDB748" w14:textId="77777777" w:rsidR="00F2790E" w:rsidRPr="003D45F6" w:rsidRDefault="00F2790E" w:rsidP="00304DBF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776D1939" w14:textId="77777777" w:rsidR="00F2790E" w:rsidRPr="003D45F6" w:rsidRDefault="00F2790E" w:rsidP="00304DBF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Kontakt</w:t>
      </w:r>
    </w:p>
    <w:p w14:paraId="2F6D9845" w14:textId="77777777" w:rsidR="00F2790E" w:rsidRPr="003D45F6" w:rsidRDefault="00F2790E" w:rsidP="00304DBF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1A774C96" w14:textId="7C8EECBD" w:rsidR="006F0510" w:rsidRPr="00E209F5" w:rsidRDefault="00FB7D49" w:rsidP="00EF2261">
      <w:pPr>
        <w:tabs>
          <w:tab w:val="left" w:pos="284"/>
        </w:tabs>
        <w:autoSpaceDE w:val="0"/>
        <w:spacing w:after="160"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dotyczące aplikowania o środki w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Działani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u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E46769">
        <w:rPr>
          <w:rFonts w:asciiTheme="minorHAnsi" w:eastAsiaTheme="minorHAnsi" w:hAnsiTheme="minorHAnsi" w:cs="Calibri"/>
          <w:sz w:val="22"/>
          <w:szCs w:val="22"/>
          <w:lang w:eastAsia="en-US"/>
        </w:rPr>
        <w:t>5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 w:rsidR="006F0510" w:rsidRPr="00E209F5">
        <w:rPr>
          <w:rFonts w:asciiTheme="minorHAnsi" w:hAnsiTheme="minorHAnsi"/>
          <w:sz w:val="22"/>
          <w:szCs w:val="22"/>
        </w:rPr>
        <w:t>Podziałani</w:t>
      </w:r>
      <w:r w:rsidRPr="00E209F5">
        <w:rPr>
          <w:rFonts w:asciiTheme="minorHAnsi" w:hAnsiTheme="minorHAnsi"/>
          <w:sz w:val="22"/>
          <w:szCs w:val="22"/>
        </w:rPr>
        <w:t>u</w:t>
      </w:r>
      <w:r w:rsidR="006F0510" w:rsidRPr="00E209F5">
        <w:rPr>
          <w:rFonts w:asciiTheme="minorHAnsi" w:hAnsiTheme="minorHAnsi"/>
          <w:sz w:val="22"/>
          <w:szCs w:val="22"/>
        </w:rPr>
        <w:t xml:space="preserve"> 1.</w:t>
      </w:r>
      <w:r w:rsidR="00E46769">
        <w:rPr>
          <w:rFonts w:asciiTheme="minorHAnsi" w:hAnsiTheme="minorHAnsi"/>
          <w:sz w:val="22"/>
          <w:szCs w:val="22"/>
        </w:rPr>
        <w:t>5</w:t>
      </w:r>
      <w:r w:rsidR="00E0786A">
        <w:rPr>
          <w:rFonts w:asciiTheme="minorHAnsi" w:hAnsiTheme="minorHAnsi"/>
          <w:sz w:val="22"/>
          <w:szCs w:val="22"/>
        </w:rPr>
        <w:t>.</w:t>
      </w:r>
      <w:r w:rsidR="007B5188">
        <w:rPr>
          <w:rFonts w:asciiTheme="minorHAnsi" w:hAnsiTheme="minorHAnsi"/>
          <w:sz w:val="22"/>
          <w:szCs w:val="22"/>
        </w:rPr>
        <w:t>1</w:t>
      </w:r>
      <w:r w:rsidR="006F0510" w:rsidRPr="00E209F5">
        <w:rPr>
          <w:rFonts w:asciiTheme="minorHAnsi" w:hAnsiTheme="minorHAnsi"/>
          <w:sz w:val="22"/>
          <w:szCs w:val="22"/>
        </w:rPr>
        <w:t xml:space="preserve">, </w:t>
      </w:r>
      <w:r w:rsidR="007B5188">
        <w:rPr>
          <w:rFonts w:asciiTheme="minorHAnsi" w:hAnsiTheme="minorHAnsi"/>
          <w:sz w:val="22"/>
          <w:szCs w:val="22"/>
        </w:rPr>
        <w:t>Typ</w:t>
      </w:r>
      <w:r w:rsidR="00C75DCD">
        <w:rPr>
          <w:rFonts w:asciiTheme="minorHAnsi" w:hAnsiTheme="minorHAnsi"/>
          <w:sz w:val="22"/>
          <w:szCs w:val="22"/>
        </w:rPr>
        <w:t xml:space="preserve">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1.</w:t>
      </w:r>
      <w:r w:rsidR="00E46769">
        <w:rPr>
          <w:rFonts w:asciiTheme="minorHAnsi" w:eastAsiaTheme="minorHAnsi" w:hAnsiTheme="minorHAnsi" w:cs="Calibri"/>
          <w:sz w:val="22"/>
          <w:szCs w:val="22"/>
          <w:lang w:eastAsia="en-US"/>
        </w:rPr>
        <w:t>5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="00E46769">
        <w:rPr>
          <w:rFonts w:asciiTheme="minorHAnsi" w:eastAsiaTheme="minorHAnsi" w:hAnsiTheme="minorHAnsi" w:cs="Calibri"/>
          <w:sz w:val="22"/>
          <w:szCs w:val="22"/>
          <w:lang w:eastAsia="en-US"/>
        </w:rPr>
        <w:t>D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można kierować poprzez</w:t>
      </w:r>
      <w:r w:rsidR="00780A2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następującą instytucję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:</w:t>
      </w:r>
    </w:p>
    <w:p w14:paraId="6DC1CED6" w14:textId="6F27C16C" w:rsidR="006F0510" w:rsidRPr="00E209F5" w:rsidRDefault="006F0510" w:rsidP="00304DBF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E209F5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14:paraId="3F28D85C" w14:textId="77777777" w:rsidR="006F0510" w:rsidRPr="00E209F5" w:rsidRDefault="006F0510" w:rsidP="00304DBF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1D011B90" w14:textId="6AD8B777" w:rsidR="006F0510" w:rsidRPr="008D5E2D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</w:t>
      </w:r>
      <w:r w:rsidR="00EA6A3E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-mail</w:t>
      </w:r>
      <w:r w:rsidR="006F0510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: </w:t>
      </w:r>
      <w:hyperlink r:id="rId13" w:history="1">
        <w:r w:rsidR="006F0510" w:rsidRPr="008D5E2D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4E8B2A7E" w14:textId="58206DF9" w:rsidR="006F0510" w:rsidRPr="00E209F5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7B5188">
        <w:rPr>
          <w:rFonts w:asciiTheme="minorHAnsi" w:eastAsiaTheme="minorHAnsi" w:hAnsiTheme="minorHAnsi" w:cstheme="minorBidi"/>
          <w:sz w:val="22"/>
          <w:szCs w:val="22"/>
          <w:lang w:eastAsia="en-US"/>
        </w:rPr>
        <w:t>elefon: 71 776 58 13</w:t>
      </w:r>
    </w:p>
    <w:p w14:paraId="6DE95CB8" w14:textId="14A86054" w:rsidR="006F0510" w:rsidRPr="00C75DCD" w:rsidRDefault="00C32B63" w:rsidP="00304DBF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ezpośrednio w siedzibie: </w:t>
      </w:r>
    </w:p>
    <w:p w14:paraId="1668D4E1" w14:textId="25E08FEF" w:rsidR="00A107C8" w:rsidRPr="009647B1" w:rsidRDefault="006F0510">
      <w:pPr>
        <w:autoSpaceDE w:val="0"/>
        <w:spacing w:after="160" w:line="276" w:lineRule="auto"/>
        <w:ind w:left="284"/>
        <w:contextualSpacing/>
        <w:rPr>
          <w:rFonts w:asciiTheme="minorHAnsi" w:hAnsiTheme="minorHAnsi"/>
          <w:sz w:val="22"/>
          <w:szCs w:val="22"/>
        </w:rPr>
      </w:pP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</w:p>
    <w:sectPr w:rsidR="00A107C8" w:rsidRPr="009647B1" w:rsidSect="00332395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EF12A" w14:textId="77777777" w:rsidR="00D10BA6" w:rsidRDefault="00D10BA6" w:rsidP="00504733">
      <w:r>
        <w:separator/>
      </w:r>
    </w:p>
  </w:endnote>
  <w:endnote w:type="continuationSeparator" w:id="0">
    <w:p w14:paraId="02C2145D" w14:textId="77777777" w:rsidR="00D10BA6" w:rsidRDefault="00D10BA6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746009"/>
      <w:docPartObj>
        <w:docPartGallery w:val="Page Numbers (Bottom of Page)"/>
        <w:docPartUnique/>
      </w:docPartObj>
    </w:sdtPr>
    <w:sdtEndPr/>
    <w:sdtContent>
      <w:p w14:paraId="489735F1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6BFD480C" w14:textId="77777777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758">
          <w:rPr>
            <w:noProof/>
          </w:rPr>
          <w:t>9</w:t>
        </w:r>
        <w:r>
          <w:fldChar w:fldCharType="end"/>
        </w:r>
      </w:p>
    </w:sdtContent>
  </w:sdt>
  <w:p w14:paraId="6EC1EAF8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63A32" w14:textId="77777777" w:rsidR="00332395" w:rsidRPr="00C41932" w:rsidRDefault="00915758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000892F0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3F9B543" wp14:editId="7DABAE6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379D0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</w:t>
    </w:r>
    <w:r w:rsidR="00275B71" w:rsidRPr="00767984">
      <w:t>1</w:t>
    </w:r>
  </w:p>
  <w:p w14:paraId="4E04FEBF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B9CC1" w14:textId="77777777" w:rsidR="00D10BA6" w:rsidRDefault="00D10BA6" w:rsidP="00504733">
      <w:r>
        <w:separator/>
      </w:r>
    </w:p>
  </w:footnote>
  <w:footnote w:type="continuationSeparator" w:id="0">
    <w:p w14:paraId="67A8DC1D" w14:textId="77777777" w:rsidR="00D10BA6" w:rsidRDefault="00D10BA6" w:rsidP="00504733">
      <w:r>
        <w:continuationSeparator/>
      </w:r>
    </w:p>
  </w:footnote>
  <w:footnote w:id="1">
    <w:p w14:paraId="62818765" w14:textId="42D7E976" w:rsidR="00D04F23" w:rsidRDefault="00D04F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3515">
        <w:rPr>
          <w:rFonts w:asciiTheme="minorHAnsi" w:hAnsiTheme="minorHAnsi"/>
        </w:rPr>
        <w:t xml:space="preserve">Opis grup </w:t>
      </w:r>
      <w:r>
        <w:rPr>
          <w:rFonts w:asciiTheme="minorHAnsi" w:hAnsiTheme="minorHAnsi"/>
        </w:rPr>
        <w:t>KŚT zawarty jest w pkt. 25 Regulaminu konkursu.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9CFE1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3615C360" wp14:editId="7BF4F93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1D8B239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1139F320" w14:textId="77777777" w:rsidR="00D51A96" w:rsidRDefault="00915758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7730D1DD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 w15:restartNumberingAfterBreak="0">
    <w:nsid w:val="052E6DA9"/>
    <w:multiLevelType w:val="multilevel"/>
    <w:tmpl w:val="9306EB00"/>
    <w:styleLink w:val="WWNum1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5984243"/>
    <w:multiLevelType w:val="hybridMultilevel"/>
    <w:tmpl w:val="80269AA8"/>
    <w:lvl w:ilvl="0" w:tplc="BB3C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1228"/>
    <w:multiLevelType w:val="hybridMultilevel"/>
    <w:tmpl w:val="7276B9E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BD265F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1F5C"/>
    <w:multiLevelType w:val="hybridMultilevel"/>
    <w:tmpl w:val="8B3017F0"/>
    <w:lvl w:ilvl="0" w:tplc="04150011">
      <w:start w:val="1"/>
      <w:numFmt w:val="decimal"/>
      <w:lvlText w:val="%1)"/>
      <w:lvlJc w:val="left"/>
      <w:pPr>
        <w:ind w:left="4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 w15:restartNumberingAfterBreak="0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36C0"/>
    <w:multiLevelType w:val="hybridMultilevel"/>
    <w:tmpl w:val="A9DA9346"/>
    <w:lvl w:ilvl="0" w:tplc="4C361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13E9C"/>
    <w:multiLevelType w:val="hybridMultilevel"/>
    <w:tmpl w:val="5D54D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A4882"/>
    <w:multiLevelType w:val="hybridMultilevel"/>
    <w:tmpl w:val="A08CC670"/>
    <w:lvl w:ilvl="0" w:tplc="04150017">
      <w:start w:val="1"/>
      <w:numFmt w:val="lowerLetter"/>
      <w:lvlText w:val="%1)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9" w15:restartNumberingAfterBreak="0">
    <w:nsid w:val="19DE218E"/>
    <w:multiLevelType w:val="hybridMultilevel"/>
    <w:tmpl w:val="D8B415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AA1242"/>
    <w:multiLevelType w:val="hybridMultilevel"/>
    <w:tmpl w:val="37DC74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912E7"/>
    <w:multiLevelType w:val="hybridMultilevel"/>
    <w:tmpl w:val="D038759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60EB2"/>
    <w:multiLevelType w:val="hybridMultilevel"/>
    <w:tmpl w:val="219A693A"/>
    <w:lvl w:ilvl="0" w:tplc="1E7CF5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5F58"/>
    <w:multiLevelType w:val="multilevel"/>
    <w:tmpl w:val="1D0A7276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30A7118"/>
    <w:multiLevelType w:val="hybridMultilevel"/>
    <w:tmpl w:val="DA9AC936"/>
    <w:lvl w:ilvl="0" w:tplc="1576C2B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5" w15:restartNumberingAfterBreak="0">
    <w:nsid w:val="26DB5CBB"/>
    <w:multiLevelType w:val="hybridMultilevel"/>
    <w:tmpl w:val="FB8CCD58"/>
    <w:lvl w:ilvl="0" w:tplc="22D24F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B42031"/>
    <w:multiLevelType w:val="hybridMultilevel"/>
    <w:tmpl w:val="6FB864C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241D"/>
    <w:multiLevelType w:val="hybridMultilevel"/>
    <w:tmpl w:val="4F0E2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3EE5"/>
    <w:multiLevelType w:val="hybridMultilevel"/>
    <w:tmpl w:val="52F8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81C69"/>
    <w:multiLevelType w:val="hybridMultilevel"/>
    <w:tmpl w:val="9066018C"/>
    <w:lvl w:ilvl="0" w:tplc="EBA25F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F28A1"/>
    <w:multiLevelType w:val="hybridMultilevel"/>
    <w:tmpl w:val="A71E9888"/>
    <w:lvl w:ilvl="0" w:tplc="5A32BA6E">
      <w:numFmt w:val="bullet"/>
      <w:lvlText w:val="•"/>
      <w:lvlJc w:val="left"/>
      <w:pPr>
        <w:ind w:left="704" w:hanging="420"/>
      </w:pPr>
      <w:rPr>
        <w:rFonts w:ascii="Calibri" w:eastAsia="Calibr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10C1EF4"/>
    <w:multiLevelType w:val="hybridMultilevel"/>
    <w:tmpl w:val="2BDCDD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2712AEC"/>
    <w:multiLevelType w:val="hybridMultilevel"/>
    <w:tmpl w:val="C3C4C5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0F5947"/>
    <w:multiLevelType w:val="multilevel"/>
    <w:tmpl w:val="7E96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73F0DAF"/>
    <w:multiLevelType w:val="hybridMultilevel"/>
    <w:tmpl w:val="6CAA52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0C56855"/>
    <w:multiLevelType w:val="hybridMultilevel"/>
    <w:tmpl w:val="AEEC1608"/>
    <w:lvl w:ilvl="0" w:tplc="F3E07866">
      <w:start w:val="1"/>
      <w:numFmt w:val="bullet"/>
      <w:lvlText w:val="–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0C6003E"/>
    <w:multiLevelType w:val="hybridMultilevel"/>
    <w:tmpl w:val="2F2C19FC"/>
    <w:lvl w:ilvl="0" w:tplc="3EEEBB28">
      <w:start w:val="1"/>
      <w:numFmt w:val="decimal"/>
      <w:lvlText w:val="%1)"/>
      <w:lvlJc w:val="left"/>
      <w:pPr>
        <w:ind w:left="4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8" w15:restartNumberingAfterBreak="0">
    <w:nsid w:val="5153168D"/>
    <w:multiLevelType w:val="hybridMultilevel"/>
    <w:tmpl w:val="8FC4F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E1EE8"/>
    <w:multiLevelType w:val="hybridMultilevel"/>
    <w:tmpl w:val="D3E0B8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283E49"/>
    <w:multiLevelType w:val="hybridMultilevel"/>
    <w:tmpl w:val="4D9A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2" w15:restartNumberingAfterBreak="0">
    <w:nsid w:val="6E19035A"/>
    <w:multiLevelType w:val="hybridMultilevel"/>
    <w:tmpl w:val="E514BDBE"/>
    <w:lvl w:ilvl="0" w:tplc="AE6E2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22D6F"/>
    <w:multiLevelType w:val="hybridMultilevel"/>
    <w:tmpl w:val="566A7B5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7610A"/>
    <w:multiLevelType w:val="hybridMultilevel"/>
    <w:tmpl w:val="CAD026B6"/>
    <w:lvl w:ilvl="0" w:tplc="916C6A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243F6"/>
    <w:multiLevelType w:val="hybridMultilevel"/>
    <w:tmpl w:val="EC5ABF0C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31"/>
  </w:num>
  <w:num w:numId="4">
    <w:abstractNumId w:val="14"/>
  </w:num>
  <w:num w:numId="5">
    <w:abstractNumId w:val="3"/>
  </w:num>
  <w:num w:numId="6">
    <w:abstractNumId w:val="2"/>
  </w:num>
  <w:num w:numId="7">
    <w:abstractNumId w:val="28"/>
  </w:num>
  <w:num w:numId="8">
    <w:abstractNumId w:val="11"/>
  </w:num>
  <w:num w:numId="9">
    <w:abstractNumId w:val="33"/>
  </w:num>
  <w:num w:numId="10">
    <w:abstractNumId w:val="22"/>
  </w:num>
  <w:num w:numId="11">
    <w:abstractNumId w:val="8"/>
  </w:num>
  <w:num w:numId="12">
    <w:abstractNumId w:val="12"/>
  </w:num>
  <w:num w:numId="13">
    <w:abstractNumId w:val="29"/>
  </w:num>
  <w:num w:numId="14">
    <w:abstractNumId w:val="16"/>
  </w:num>
  <w:num w:numId="15">
    <w:abstractNumId w:val="6"/>
  </w:num>
  <w:num w:numId="16">
    <w:abstractNumId w:val="37"/>
  </w:num>
  <w:num w:numId="17">
    <w:abstractNumId w:val="30"/>
  </w:num>
  <w:num w:numId="18">
    <w:abstractNumId w:val="23"/>
  </w:num>
  <w:num w:numId="19">
    <w:abstractNumId w:val="15"/>
  </w:num>
  <w:num w:numId="20">
    <w:abstractNumId w:val="1"/>
  </w:num>
  <w:num w:numId="21">
    <w:abstractNumId w:val="13"/>
  </w:num>
  <w:num w:numId="22">
    <w:abstractNumId w:val="9"/>
  </w:num>
  <w:num w:numId="23">
    <w:abstractNumId w:val="32"/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7"/>
  </w:num>
  <w:num w:numId="28">
    <w:abstractNumId w:val="10"/>
  </w:num>
  <w:num w:numId="29">
    <w:abstractNumId w:val="34"/>
  </w:num>
  <w:num w:numId="30">
    <w:abstractNumId w:val="18"/>
  </w:num>
  <w:num w:numId="31">
    <w:abstractNumId w:val="27"/>
  </w:num>
  <w:num w:numId="32">
    <w:abstractNumId w:val="5"/>
  </w:num>
  <w:num w:numId="33">
    <w:abstractNumId w:val="4"/>
  </w:num>
  <w:num w:numId="34">
    <w:abstractNumId w:val="26"/>
  </w:num>
  <w:num w:numId="35">
    <w:abstractNumId w:val="35"/>
  </w:num>
  <w:num w:numId="36">
    <w:abstractNumId w:val="20"/>
  </w:num>
  <w:num w:numId="37">
    <w:abstractNumId w:val="25"/>
  </w:num>
  <w:num w:numId="38">
    <w:abstractNumId w:val="21"/>
  </w:num>
  <w:num w:numId="3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CA"/>
    <w:rsid w:val="000060AC"/>
    <w:rsid w:val="0001520D"/>
    <w:rsid w:val="00016D59"/>
    <w:rsid w:val="00024134"/>
    <w:rsid w:val="0003085E"/>
    <w:rsid w:val="0003684A"/>
    <w:rsid w:val="00044365"/>
    <w:rsid w:val="000523F4"/>
    <w:rsid w:val="0005416D"/>
    <w:rsid w:val="00054C47"/>
    <w:rsid w:val="00066E69"/>
    <w:rsid w:val="00076494"/>
    <w:rsid w:val="000809DE"/>
    <w:rsid w:val="0008346C"/>
    <w:rsid w:val="000834CD"/>
    <w:rsid w:val="00084B6A"/>
    <w:rsid w:val="0008748E"/>
    <w:rsid w:val="00091F83"/>
    <w:rsid w:val="00097C05"/>
    <w:rsid w:val="000A1E1A"/>
    <w:rsid w:val="000A326A"/>
    <w:rsid w:val="000D464F"/>
    <w:rsid w:val="000D689C"/>
    <w:rsid w:val="000E336B"/>
    <w:rsid w:val="000F6DEC"/>
    <w:rsid w:val="000F73C9"/>
    <w:rsid w:val="0010179F"/>
    <w:rsid w:val="0010181A"/>
    <w:rsid w:val="00101A1C"/>
    <w:rsid w:val="00102195"/>
    <w:rsid w:val="0010229F"/>
    <w:rsid w:val="00105082"/>
    <w:rsid w:val="00112A18"/>
    <w:rsid w:val="00112FBE"/>
    <w:rsid w:val="00116604"/>
    <w:rsid w:val="00117BFA"/>
    <w:rsid w:val="00123D9A"/>
    <w:rsid w:val="00131E9F"/>
    <w:rsid w:val="00132AD7"/>
    <w:rsid w:val="00133BB6"/>
    <w:rsid w:val="001523E0"/>
    <w:rsid w:val="00152564"/>
    <w:rsid w:val="001542EA"/>
    <w:rsid w:val="00155773"/>
    <w:rsid w:val="00160825"/>
    <w:rsid w:val="0016240D"/>
    <w:rsid w:val="0016385B"/>
    <w:rsid w:val="0017467E"/>
    <w:rsid w:val="00180C17"/>
    <w:rsid w:val="00182069"/>
    <w:rsid w:val="00182D48"/>
    <w:rsid w:val="00185F76"/>
    <w:rsid w:val="0019690B"/>
    <w:rsid w:val="001A0440"/>
    <w:rsid w:val="001B1FE8"/>
    <w:rsid w:val="001B4DC5"/>
    <w:rsid w:val="001C38A5"/>
    <w:rsid w:val="001C40F3"/>
    <w:rsid w:val="001C499A"/>
    <w:rsid w:val="001C7CF8"/>
    <w:rsid w:val="001D2321"/>
    <w:rsid w:val="001D252F"/>
    <w:rsid w:val="001D3898"/>
    <w:rsid w:val="001D5E0D"/>
    <w:rsid w:val="001D6F01"/>
    <w:rsid w:val="001F08F5"/>
    <w:rsid w:val="001F4C80"/>
    <w:rsid w:val="00207781"/>
    <w:rsid w:val="0021410B"/>
    <w:rsid w:val="00216533"/>
    <w:rsid w:val="00217052"/>
    <w:rsid w:val="00220095"/>
    <w:rsid w:val="00220D56"/>
    <w:rsid w:val="00222036"/>
    <w:rsid w:val="002234F2"/>
    <w:rsid w:val="00224DF4"/>
    <w:rsid w:val="00232C6B"/>
    <w:rsid w:val="002330BE"/>
    <w:rsid w:val="00236B5E"/>
    <w:rsid w:val="0024009B"/>
    <w:rsid w:val="00247A2F"/>
    <w:rsid w:val="00257F57"/>
    <w:rsid w:val="00260F26"/>
    <w:rsid w:val="0026125D"/>
    <w:rsid w:val="00261D75"/>
    <w:rsid w:val="00262637"/>
    <w:rsid w:val="00262F2C"/>
    <w:rsid w:val="002644D7"/>
    <w:rsid w:val="00271DF3"/>
    <w:rsid w:val="00275A7A"/>
    <w:rsid w:val="00275B71"/>
    <w:rsid w:val="0028379C"/>
    <w:rsid w:val="00284F26"/>
    <w:rsid w:val="00286FD3"/>
    <w:rsid w:val="002876B4"/>
    <w:rsid w:val="00295232"/>
    <w:rsid w:val="002A0A64"/>
    <w:rsid w:val="002A0E2C"/>
    <w:rsid w:val="002A317A"/>
    <w:rsid w:val="002A78EB"/>
    <w:rsid w:val="002B262C"/>
    <w:rsid w:val="002B3D05"/>
    <w:rsid w:val="002B6168"/>
    <w:rsid w:val="002C2705"/>
    <w:rsid w:val="002C77ED"/>
    <w:rsid w:val="002D3662"/>
    <w:rsid w:val="002D5143"/>
    <w:rsid w:val="002E3C8F"/>
    <w:rsid w:val="002E3D7F"/>
    <w:rsid w:val="002E61D6"/>
    <w:rsid w:val="002F18AC"/>
    <w:rsid w:val="00304DBF"/>
    <w:rsid w:val="00305CD6"/>
    <w:rsid w:val="00315295"/>
    <w:rsid w:val="00325BA4"/>
    <w:rsid w:val="00332395"/>
    <w:rsid w:val="00333C94"/>
    <w:rsid w:val="00337028"/>
    <w:rsid w:val="00340761"/>
    <w:rsid w:val="00343F7E"/>
    <w:rsid w:val="00345B72"/>
    <w:rsid w:val="00347447"/>
    <w:rsid w:val="003477AF"/>
    <w:rsid w:val="0035448D"/>
    <w:rsid w:val="00360D9E"/>
    <w:rsid w:val="00362316"/>
    <w:rsid w:val="00364FDA"/>
    <w:rsid w:val="0036523A"/>
    <w:rsid w:val="00367301"/>
    <w:rsid w:val="0037034D"/>
    <w:rsid w:val="00371D52"/>
    <w:rsid w:val="00374542"/>
    <w:rsid w:val="00380F79"/>
    <w:rsid w:val="0038183E"/>
    <w:rsid w:val="003826BF"/>
    <w:rsid w:val="00385EAB"/>
    <w:rsid w:val="003A1089"/>
    <w:rsid w:val="003A1BF8"/>
    <w:rsid w:val="003A4714"/>
    <w:rsid w:val="003B0A31"/>
    <w:rsid w:val="003B164B"/>
    <w:rsid w:val="003B5E3A"/>
    <w:rsid w:val="003B6F9D"/>
    <w:rsid w:val="003C0D92"/>
    <w:rsid w:val="003C22B1"/>
    <w:rsid w:val="003C2BBD"/>
    <w:rsid w:val="003D36DD"/>
    <w:rsid w:val="003D405F"/>
    <w:rsid w:val="003D45F6"/>
    <w:rsid w:val="003D54A7"/>
    <w:rsid w:val="003D6866"/>
    <w:rsid w:val="003E2BCA"/>
    <w:rsid w:val="003E2C15"/>
    <w:rsid w:val="003E7D9D"/>
    <w:rsid w:val="00403692"/>
    <w:rsid w:val="00407786"/>
    <w:rsid w:val="00415EBE"/>
    <w:rsid w:val="004240D8"/>
    <w:rsid w:val="00424780"/>
    <w:rsid w:val="004259ED"/>
    <w:rsid w:val="00425D18"/>
    <w:rsid w:val="00430230"/>
    <w:rsid w:val="004366D2"/>
    <w:rsid w:val="00436F1C"/>
    <w:rsid w:val="00440B2D"/>
    <w:rsid w:val="004511A4"/>
    <w:rsid w:val="0045389F"/>
    <w:rsid w:val="00457245"/>
    <w:rsid w:val="00467A3A"/>
    <w:rsid w:val="00467F33"/>
    <w:rsid w:val="00475439"/>
    <w:rsid w:val="004831AA"/>
    <w:rsid w:val="004871D1"/>
    <w:rsid w:val="00487CF3"/>
    <w:rsid w:val="004A07E5"/>
    <w:rsid w:val="004A3D74"/>
    <w:rsid w:val="004A546E"/>
    <w:rsid w:val="004B2E64"/>
    <w:rsid w:val="004B5E51"/>
    <w:rsid w:val="004D221E"/>
    <w:rsid w:val="004D66CB"/>
    <w:rsid w:val="004D78E4"/>
    <w:rsid w:val="004E0AA6"/>
    <w:rsid w:val="004E24FB"/>
    <w:rsid w:val="004E3C7C"/>
    <w:rsid w:val="004E79DC"/>
    <w:rsid w:val="004F16C2"/>
    <w:rsid w:val="00504733"/>
    <w:rsid w:val="005064E7"/>
    <w:rsid w:val="00507828"/>
    <w:rsid w:val="0051092B"/>
    <w:rsid w:val="00512385"/>
    <w:rsid w:val="00515CC9"/>
    <w:rsid w:val="00526943"/>
    <w:rsid w:val="00542F3E"/>
    <w:rsid w:val="00546ED5"/>
    <w:rsid w:val="00547E54"/>
    <w:rsid w:val="00547FC0"/>
    <w:rsid w:val="00556277"/>
    <w:rsid w:val="0056042C"/>
    <w:rsid w:val="00561D50"/>
    <w:rsid w:val="00576B47"/>
    <w:rsid w:val="00581737"/>
    <w:rsid w:val="00582676"/>
    <w:rsid w:val="00583E36"/>
    <w:rsid w:val="0058526C"/>
    <w:rsid w:val="00587FB8"/>
    <w:rsid w:val="00590456"/>
    <w:rsid w:val="005A04DF"/>
    <w:rsid w:val="005A15D1"/>
    <w:rsid w:val="005B2FA0"/>
    <w:rsid w:val="005B30B5"/>
    <w:rsid w:val="005B4F38"/>
    <w:rsid w:val="005B63E2"/>
    <w:rsid w:val="005C14DC"/>
    <w:rsid w:val="005C2EB2"/>
    <w:rsid w:val="005C5C32"/>
    <w:rsid w:val="005E09A9"/>
    <w:rsid w:val="005E13D0"/>
    <w:rsid w:val="005E5134"/>
    <w:rsid w:val="005F0B4C"/>
    <w:rsid w:val="005F36A4"/>
    <w:rsid w:val="00612EFC"/>
    <w:rsid w:val="006203E3"/>
    <w:rsid w:val="00623559"/>
    <w:rsid w:val="006236C4"/>
    <w:rsid w:val="00623B2B"/>
    <w:rsid w:val="00630C48"/>
    <w:rsid w:val="00630CF0"/>
    <w:rsid w:val="006425F6"/>
    <w:rsid w:val="006542EF"/>
    <w:rsid w:val="0066090C"/>
    <w:rsid w:val="00667288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06C3"/>
    <w:rsid w:val="006E6E20"/>
    <w:rsid w:val="006F0510"/>
    <w:rsid w:val="007015AC"/>
    <w:rsid w:val="0070200D"/>
    <w:rsid w:val="0070474A"/>
    <w:rsid w:val="00714406"/>
    <w:rsid w:val="00722CDE"/>
    <w:rsid w:val="007244DE"/>
    <w:rsid w:val="00726F2D"/>
    <w:rsid w:val="00733B21"/>
    <w:rsid w:val="00735E6F"/>
    <w:rsid w:val="007368AC"/>
    <w:rsid w:val="0075060B"/>
    <w:rsid w:val="00750ECD"/>
    <w:rsid w:val="0075170C"/>
    <w:rsid w:val="00751FA5"/>
    <w:rsid w:val="00754902"/>
    <w:rsid w:val="007608C3"/>
    <w:rsid w:val="00761990"/>
    <w:rsid w:val="00764D33"/>
    <w:rsid w:val="007655AD"/>
    <w:rsid w:val="00767984"/>
    <w:rsid w:val="00767CEA"/>
    <w:rsid w:val="0077075B"/>
    <w:rsid w:val="007717D5"/>
    <w:rsid w:val="0077232B"/>
    <w:rsid w:val="00780A2D"/>
    <w:rsid w:val="00781C56"/>
    <w:rsid w:val="00793877"/>
    <w:rsid w:val="007A0BD4"/>
    <w:rsid w:val="007A2B48"/>
    <w:rsid w:val="007A37AF"/>
    <w:rsid w:val="007B1C85"/>
    <w:rsid w:val="007B2B6D"/>
    <w:rsid w:val="007B5188"/>
    <w:rsid w:val="007C0811"/>
    <w:rsid w:val="007C476F"/>
    <w:rsid w:val="007C4C83"/>
    <w:rsid w:val="007D1785"/>
    <w:rsid w:val="007D4992"/>
    <w:rsid w:val="007D53AB"/>
    <w:rsid w:val="007D555E"/>
    <w:rsid w:val="007F4E36"/>
    <w:rsid w:val="007F6B0E"/>
    <w:rsid w:val="00814DB5"/>
    <w:rsid w:val="008158B5"/>
    <w:rsid w:val="00815AFC"/>
    <w:rsid w:val="008171B8"/>
    <w:rsid w:val="0082431F"/>
    <w:rsid w:val="008265CB"/>
    <w:rsid w:val="00846BA2"/>
    <w:rsid w:val="00852723"/>
    <w:rsid w:val="0086423F"/>
    <w:rsid w:val="00866275"/>
    <w:rsid w:val="008674FE"/>
    <w:rsid w:val="00867C94"/>
    <w:rsid w:val="00871BD7"/>
    <w:rsid w:val="00874D16"/>
    <w:rsid w:val="00874D7F"/>
    <w:rsid w:val="008750E3"/>
    <w:rsid w:val="00875C86"/>
    <w:rsid w:val="008817CC"/>
    <w:rsid w:val="00885371"/>
    <w:rsid w:val="00885D19"/>
    <w:rsid w:val="008A5F61"/>
    <w:rsid w:val="008B35F5"/>
    <w:rsid w:val="008C6141"/>
    <w:rsid w:val="008D03D2"/>
    <w:rsid w:val="008D23AC"/>
    <w:rsid w:val="008D29CF"/>
    <w:rsid w:val="008D33AC"/>
    <w:rsid w:val="008D5E2D"/>
    <w:rsid w:val="008E21A7"/>
    <w:rsid w:val="008E3F5A"/>
    <w:rsid w:val="008F4537"/>
    <w:rsid w:val="00900C7C"/>
    <w:rsid w:val="009031A9"/>
    <w:rsid w:val="009052F2"/>
    <w:rsid w:val="009063F5"/>
    <w:rsid w:val="0091348F"/>
    <w:rsid w:val="00915758"/>
    <w:rsid w:val="009201E8"/>
    <w:rsid w:val="0092281C"/>
    <w:rsid w:val="00922FAD"/>
    <w:rsid w:val="00923476"/>
    <w:rsid w:val="0092378A"/>
    <w:rsid w:val="00923B2F"/>
    <w:rsid w:val="00923E4C"/>
    <w:rsid w:val="009240DB"/>
    <w:rsid w:val="00932830"/>
    <w:rsid w:val="009411E0"/>
    <w:rsid w:val="0095183B"/>
    <w:rsid w:val="00951BE5"/>
    <w:rsid w:val="00952110"/>
    <w:rsid w:val="009626F7"/>
    <w:rsid w:val="009639CB"/>
    <w:rsid w:val="009647B1"/>
    <w:rsid w:val="00976E2A"/>
    <w:rsid w:val="00983038"/>
    <w:rsid w:val="00984CCA"/>
    <w:rsid w:val="00987CDF"/>
    <w:rsid w:val="00992331"/>
    <w:rsid w:val="0099394D"/>
    <w:rsid w:val="00994E3C"/>
    <w:rsid w:val="00994EC1"/>
    <w:rsid w:val="00997E40"/>
    <w:rsid w:val="009A1F18"/>
    <w:rsid w:val="009B18B7"/>
    <w:rsid w:val="009B3DE8"/>
    <w:rsid w:val="009C3477"/>
    <w:rsid w:val="009C4473"/>
    <w:rsid w:val="009C5C20"/>
    <w:rsid w:val="009C7A6B"/>
    <w:rsid w:val="009D1A3F"/>
    <w:rsid w:val="009D2CCE"/>
    <w:rsid w:val="009D3A77"/>
    <w:rsid w:val="009D5422"/>
    <w:rsid w:val="009E11E5"/>
    <w:rsid w:val="009E4D7E"/>
    <w:rsid w:val="009E724E"/>
    <w:rsid w:val="009E7EBF"/>
    <w:rsid w:val="00A003F1"/>
    <w:rsid w:val="00A03445"/>
    <w:rsid w:val="00A07EC7"/>
    <w:rsid w:val="00A107C8"/>
    <w:rsid w:val="00A20D1D"/>
    <w:rsid w:val="00A21945"/>
    <w:rsid w:val="00A23292"/>
    <w:rsid w:val="00A23448"/>
    <w:rsid w:val="00A26FC5"/>
    <w:rsid w:val="00A32E30"/>
    <w:rsid w:val="00A54547"/>
    <w:rsid w:val="00A54588"/>
    <w:rsid w:val="00A57A67"/>
    <w:rsid w:val="00A6044C"/>
    <w:rsid w:val="00A76E7A"/>
    <w:rsid w:val="00A937F0"/>
    <w:rsid w:val="00AA3244"/>
    <w:rsid w:val="00AA3C32"/>
    <w:rsid w:val="00AA6DE1"/>
    <w:rsid w:val="00AB0510"/>
    <w:rsid w:val="00AB57AD"/>
    <w:rsid w:val="00AC2A4E"/>
    <w:rsid w:val="00AC5327"/>
    <w:rsid w:val="00AE083C"/>
    <w:rsid w:val="00AE7B30"/>
    <w:rsid w:val="00AF1104"/>
    <w:rsid w:val="00AF279A"/>
    <w:rsid w:val="00AF46F1"/>
    <w:rsid w:val="00B023DF"/>
    <w:rsid w:val="00B0439A"/>
    <w:rsid w:val="00B07915"/>
    <w:rsid w:val="00B15B24"/>
    <w:rsid w:val="00B173B3"/>
    <w:rsid w:val="00B24367"/>
    <w:rsid w:val="00B250B0"/>
    <w:rsid w:val="00B26D23"/>
    <w:rsid w:val="00B26E6E"/>
    <w:rsid w:val="00B341CE"/>
    <w:rsid w:val="00B3579F"/>
    <w:rsid w:val="00B41D7C"/>
    <w:rsid w:val="00B44DBD"/>
    <w:rsid w:val="00B463E3"/>
    <w:rsid w:val="00B52E11"/>
    <w:rsid w:val="00B53822"/>
    <w:rsid w:val="00B6654C"/>
    <w:rsid w:val="00B67828"/>
    <w:rsid w:val="00B7057E"/>
    <w:rsid w:val="00B72367"/>
    <w:rsid w:val="00B724D8"/>
    <w:rsid w:val="00B729D0"/>
    <w:rsid w:val="00B755AA"/>
    <w:rsid w:val="00B83CEB"/>
    <w:rsid w:val="00B84B12"/>
    <w:rsid w:val="00B923DE"/>
    <w:rsid w:val="00BA36C9"/>
    <w:rsid w:val="00BA46D4"/>
    <w:rsid w:val="00BB1B30"/>
    <w:rsid w:val="00BC0626"/>
    <w:rsid w:val="00BC07EA"/>
    <w:rsid w:val="00BC08E6"/>
    <w:rsid w:val="00BC17B6"/>
    <w:rsid w:val="00BC5870"/>
    <w:rsid w:val="00BC649F"/>
    <w:rsid w:val="00BD078A"/>
    <w:rsid w:val="00BD3AA7"/>
    <w:rsid w:val="00BE6346"/>
    <w:rsid w:val="00BF11CA"/>
    <w:rsid w:val="00BF17CD"/>
    <w:rsid w:val="00BF2DD8"/>
    <w:rsid w:val="00BF7AC6"/>
    <w:rsid w:val="00C01B6E"/>
    <w:rsid w:val="00C040EC"/>
    <w:rsid w:val="00C07DA1"/>
    <w:rsid w:val="00C109EB"/>
    <w:rsid w:val="00C12289"/>
    <w:rsid w:val="00C17C90"/>
    <w:rsid w:val="00C21D92"/>
    <w:rsid w:val="00C25781"/>
    <w:rsid w:val="00C32B63"/>
    <w:rsid w:val="00C332B3"/>
    <w:rsid w:val="00C35581"/>
    <w:rsid w:val="00C53D79"/>
    <w:rsid w:val="00C67277"/>
    <w:rsid w:val="00C70180"/>
    <w:rsid w:val="00C72F42"/>
    <w:rsid w:val="00C75CFF"/>
    <w:rsid w:val="00C75DCD"/>
    <w:rsid w:val="00C81D7E"/>
    <w:rsid w:val="00C82D4B"/>
    <w:rsid w:val="00C834A3"/>
    <w:rsid w:val="00C83945"/>
    <w:rsid w:val="00C8416B"/>
    <w:rsid w:val="00C8472C"/>
    <w:rsid w:val="00CA4B89"/>
    <w:rsid w:val="00CA7C36"/>
    <w:rsid w:val="00CB0320"/>
    <w:rsid w:val="00CB159F"/>
    <w:rsid w:val="00CB67B7"/>
    <w:rsid w:val="00CB6B4C"/>
    <w:rsid w:val="00CB7167"/>
    <w:rsid w:val="00CB7CC7"/>
    <w:rsid w:val="00CC00E6"/>
    <w:rsid w:val="00CC611C"/>
    <w:rsid w:val="00CD0823"/>
    <w:rsid w:val="00CD302B"/>
    <w:rsid w:val="00CD5214"/>
    <w:rsid w:val="00CD7932"/>
    <w:rsid w:val="00CE03AA"/>
    <w:rsid w:val="00CE422A"/>
    <w:rsid w:val="00CE5427"/>
    <w:rsid w:val="00CE6C10"/>
    <w:rsid w:val="00CF3AF1"/>
    <w:rsid w:val="00CF4508"/>
    <w:rsid w:val="00CF7B15"/>
    <w:rsid w:val="00D04F23"/>
    <w:rsid w:val="00D10BA6"/>
    <w:rsid w:val="00D12458"/>
    <w:rsid w:val="00D13525"/>
    <w:rsid w:val="00D24D5F"/>
    <w:rsid w:val="00D3244D"/>
    <w:rsid w:val="00D35534"/>
    <w:rsid w:val="00D35622"/>
    <w:rsid w:val="00D4253A"/>
    <w:rsid w:val="00D43546"/>
    <w:rsid w:val="00D46486"/>
    <w:rsid w:val="00D47A9E"/>
    <w:rsid w:val="00D51122"/>
    <w:rsid w:val="00D51A96"/>
    <w:rsid w:val="00D51D2F"/>
    <w:rsid w:val="00D5498F"/>
    <w:rsid w:val="00D5689B"/>
    <w:rsid w:val="00D61B7E"/>
    <w:rsid w:val="00D61C2A"/>
    <w:rsid w:val="00D65864"/>
    <w:rsid w:val="00D670FD"/>
    <w:rsid w:val="00D72FF0"/>
    <w:rsid w:val="00D75B3D"/>
    <w:rsid w:val="00D7747A"/>
    <w:rsid w:val="00D81CC2"/>
    <w:rsid w:val="00D85444"/>
    <w:rsid w:val="00D8563F"/>
    <w:rsid w:val="00D85E41"/>
    <w:rsid w:val="00D926A3"/>
    <w:rsid w:val="00D9562B"/>
    <w:rsid w:val="00D961D9"/>
    <w:rsid w:val="00D9714A"/>
    <w:rsid w:val="00DB0266"/>
    <w:rsid w:val="00DB1877"/>
    <w:rsid w:val="00DB2A24"/>
    <w:rsid w:val="00DB77CE"/>
    <w:rsid w:val="00DB7B87"/>
    <w:rsid w:val="00DC32F2"/>
    <w:rsid w:val="00DC40CF"/>
    <w:rsid w:val="00DD25EC"/>
    <w:rsid w:val="00DF5814"/>
    <w:rsid w:val="00DF6C5D"/>
    <w:rsid w:val="00E01B96"/>
    <w:rsid w:val="00E023F8"/>
    <w:rsid w:val="00E02835"/>
    <w:rsid w:val="00E05256"/>
    <w:rsid w:val="00E0786A"/>
    <w:rsid w:val="00E131E3"/>
    <w:rsid w:val="00E1368E"/>
    <w:rsid w:val="00E20821"/>
    <w:rsid w:val="00E209F5"/>
    <w:rsid w:val="00E25284"/>
    <w:rsid w:val="00E26377"/>
    <w:rsid w:val="00E334DD"/>
    <w:rsid w:val="00E35EF8"/>
    <w:rsid w:val="00E372FC"/>
    <w:rsid w:val="00E40D85"/>
    <w:rsid w:val="00E46769"/>
    <w:rsid w:val="00E52FD5"/>
    <w:rsid w:val="00E532FE"/>
    <w:rsid w:val="00E61E24"/>
    <w:rsid w:val="00E64746"/>
    <w:rsid w:val="00E6583B"/>
    <w:rsid w:val="00E66978"/>
    <w:rsid w:val="00E76A60"/>
    <w:rsid w:val="00E91ACA"/>
    <w:rsid w:val="00EA1F02"/>
    <w:rsid w:val="00EA6A3E"/>
    <w:rsid w:val="00EA7824"/>
    <w:rsid w:val="00EA7F8E"/>
    <w:rsid w:val="00EB49E2"/>
    <w:rsid w:val="00EC4D43"/>
    <w:rsid w:val="00ED43D5"/>
    <w:rsid w:val="00ED4DCE"/>
    <w:rsid w:val="00ED5CDD"/>
    <w:rsid w:val="00EE0F7F"/>
    <w:rsid w:val="00EF0D01"/>
    <w:rsid w:val="00EF2261"/>
    <w:rsid w:val="00EF3EC9"/>
    <w:rsid w:val="00EF7DE4"/>
    <w:rsid w:val="00F1283E"/>
    <w:rsid w:val="00F139BE"/>
    <w:rsid w:val="00F16337"/>
    <w:rsid w:val="00F20AC8"/>
    <w:rsid w:val="00F20BE3"/>
    <w:rsid w:val="00F21E39"/>
    <w:rsid w:val="00F26113"/>
    <w:rsid w:val="00F26DE6"/>
    <w:rsid w:val="00F2790E"/>
    <w:rsid w:val="00F40EF6"/>
    <w:rsid w:val="00F47ABA"/>
    <w:rsid w:val="00F52653"/>
    <w:rsid w:val="00F533B6"/>
    <w:rsid w:val="00F63E02"/>
    <w:rsid w:val="00F7382E"/>
    <w:rsid w:val="00F75259"/>
    <w:rsid w:val="00F757A4"/>
    <w:rsid w:val="00F76FCD"/>
    <w:rsid w:val="00F80845"/>
    <w:rsid w:val="00F85B4F"/>
    <w:rsid w:val="00F91849"/>
    <w:rsid w:val="00FA454A"/>
    <w:rsid w:val="00FA63D7"/>
    <w:rsid w:val="00FA7A2C"/>
    <w:rsid w:val="00FB046E"/>
    <w:rsid w:val="00FB3A1B"/>
    <w:rsid w:val="00FB3C0A"/>
    <w:rsid w:val="00FB4061"/>
    <w:rsid w:val="00FB7172"/>
    <w:rsid w:val="00FB7D49"/>
    <w:rsid w:val="00FC365A"/>
    <w:rsid w:val="00FD204A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  <w14:docId w14:val="28984E24"/>
  <w15:docId w15:val="{C71E628C-0511-42EE-AFCA-A1711D85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4F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1st level - Bullet List Paragraph,Wykres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numbering" w:customStyle="1" w:styleId="WWNum121">
    <w:name w:val="WWNum121"/>
    <w:basedOn w:val="Bezlisty"/>
    <w:rsid w:val="00CC611C"/>
    <w:pPr>
      <w:numPr>
        <w:numId w:val="20"/>
      </w:numPr>
    </w:pPr>
  </w:style>
  <w:style w:type="numbering" w:customStyle="1" w:styleId="WWNum16">
    <w:name w:val="WWNum16"/>
    <w:basedOn w:val="Bezlisty"/>
    <w:rsid w:val="00CC611C"/>
    <w:pPr>
      <w:numPr>
        <w:numId w:val="21"/>
      </w:numPr>
    </w:pPr>
  </w:style>
  <w:style w:type="numbering" w:customStyle="1" w:styleId="WWNum1211">
    <w:name w:val="WWNum1211"/>
    <w:basedOn w:val="Bezlisty"/>
    <w:rsid w:val="00C07DA1"/>
  </w:style>
  <w:style w:type="numbering" w:customStyle="1" w:styleId="WWNum161">
    <w:name w:val="WWNum161"/>
    <w:basedOn w:val="Bezlisty"/>
    <w:rsid w:val="00C07DA1"/>
  </w:style>
  <w:style w:type="character" w:customStyle="1" w:styleId="Nagwek1Znak">
    <w:name w:val="Nagłówek 1 Znak"/>
    <w:basedOn w:val="Domylnaczcionkaakapitu"/>
    <w:link w:val="Nagwek1"/>
    <w:uiPriority w:val="9"/>
    <w:rsid w:val="00D04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syrek@dip.dolnyslask.pl" TargetMode="External"/><Relationship Id="rId13" Type="http://schemas.openxmlformats.org/officeDocument/2006/relationships/hyperlink" Target="mailto:info.dip@umwd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p.dolnyslask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ip.dolny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85E4-2C22-4474-AB16-3B8FE532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3395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10</cp:revision>
  <cp:lastPrinted>2018-10-23T11:17:00Z</cp:lastPrinted>
  <dcterms:created xsi:type="dcterms:W3CDTF">2021-05-17T10:15:00Z</dcterms:created>
  <dcterms:modified xsi:type="dcterms:W3CDTF">2022-01-18T12:11:00Z</dcterms:modified>
</cp:coreProperties>
</file>