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EEF7F" w14:textId="77777777" w:rsidR="001F08F5" w:rsidRPr="003D45F6" w:rsidRDefault="001F08F5" w:rsidP="00B455B7">
      <w:pPr>
        <w:tabs>
          <w:tab w:val="left" w:pos="5220"/>
        </w:tabs>
        <w:autoSpaceDE w:val="0"/>
        <w:contextualSpacing/>
        <w:rPr>
          <w:rFonts w:asciiTheme="minorHAnsi" w:hAnsiTheme="minorHAnsi" w:cs="Calibri"/>
          <w:b/>
          <w:bCs/>
          <w:sz w:val="28"/>
          <w:szCs w:val="28"/>
        </w:rPr>
      </w:pPr>
    </w:p>
    <w:p w14:paraId="2A16D2A6" w14:textId="101B163B" w:rsidR="004A3D74" w:rsidRPr="00536C0C" w:rsidRDefault="00CC611C" w:rsidP="00B455B7">
      <w:pPr>
        <w:autoSpaceDE w:val="0"/>
        <w:contextualSpacing/>
        <w:rPr>
          <w:rFonts w:ascii="Calibri" w:hAnsi="Calibri" w:cs="Arial"/>
          <w:b/>
          <w:sz w:val="32"/>
          <w:szCs w:val="32"/>
        </w:rPr>
      </w:pPr>
      <w:r w:rsidRPr="00536C0C">
        <w:rPr>
          <w:rFonts w:ascii="Calibri" w:hAnsi="Calibri" w:cs="Arial"/>
          <w:b/>
          <w:sz w:val="32"/>
          <w:szCs w:val="32"/>
        </w:rPr>
        <w:t>RPDS.0</w:t>
      </w:r>
      <w:r w:rsidR="001610E5" w:rsidRPr="00536C0C">
        <w:rPr>
          <w:rFonts w:ascii="Calibri" w:hAnsi="Calibri" w:cs="Arial"/>
          <w:b/>
          <w:sz w:val="32"/>
          <w:szCs w:val="32"/>
        </w:rPr>
        <w:t>3.01</w:t>
      </w:r>
      <w:r w:rsidRPr="00536C0C">
        <w:rPr>
          <w:rFonts w:ascii="Calibri" w:hAnsi="Calibri" w:cs="Arial"/>
          <w:b/>
          <w:sz w:val="32"/>
          <w:szCs w:val="32"/>
        </w:rPr>
        <w:t>.0</w:t>
      </w:r>
      <w:r w:rsidR="001610E5" w:rsidRPr="00536C0C">
        <w:rPr>
          <w:rFonts w:ascii="Calibri" w:hAnsi="Calibri" w:cs="Arial"/>
          <w:b/>
          <w:sz w:val="32"/>
          <w:szCs w:val="32"/>
        </w:rPr>
        <w:t>0</w:t>
      </w:r>
      <w:r w:rsidRPr="00536C0C">
        <w:rPr>
          <w:rFonts w:ascii="Calibri" w:hAnsi="Calibri" w:cs="Arial"/>
          <w:b/>
          <w:sz w:val="32"/>
          <w:szCs w:val="32"/>
        </w:rPr>
        <w:t>-IP.01-02-</w:t>
      </w:r>
      <w:r w:rsidR="001610E5" w:rsidRPr="00536C0C">
        <w:rPr>
          <w:rFonts w:ascii="Calibri" w:hAnsi="Calibri" w:cs="Arial"/>
          <w:b/>
          <w:sz w:val="32"/>
          <w:szCs w:val="32"/>
        </w:rPr>
        <w:t>388/20</w:t>
      </w:r>
    </w:p>
    <w:p w14:paraId="489BF947" w14:textId="77777777" w:rsidR="00F2790E" w:rsidRPr="00536C0C" w:rsidRDefault="00F2790E" w:rsidP="00B455B7">
      <w:pPr>
        <w:autoSpaceDE w:val="0"/>
        <w:contextualSpacing/>
        <w:rPr>
          <w:rFonts w:asciiTheme="minorHAnsi" w:hAnsiTheme="minorHAnsi" w:cs="Calibri"/>
          <w:b/>
          <w:bCs/>
          <w:sz w:val="28"/>
          <w:szCs w:val="28"/>
        </w:rPr>
      </w:pPr>
    </w:p>
    <w:p w14:paraId="621C24C7" w14:textId="668B1E3B" w:rsidR="009C4473" w:rsidRPr="00536C0C" w:rsidRDefault="009C4473" w:rsidP="00B455B7">
      <w:pPr>
        <w:autoSpaceDE w:val="0"/>
        <w:contextualSpacing/>
        <w:rPr>
          <w:rFonts w:asciiTheme="minorHAnsi" w:hAnsiTheme="minorHAnsi" w:cs="Calibri"/>
          <w:b/>
          <w:sz w:val="28"/>
          <w:szCs w:val="28"/>
        </w:rPr>
      </w:pPr>
      <w:r w:rsidRPr="00536C0C">
        <w:rPr>
          <w:rFonts w:asciiTheme="minorHAnsi" w:hAnsiTheme="minorHAnsi" w:cs="Calibri"/>
          <w:b/>
          <w:bCs/>
          <w:sz w:val="28"/>
          <w:szCs w:val="28"/>
        </w:rPr>
        <w:t>DOLNOŚLĄSKA INSTYTUCJA POŚREDNICZĄCA,</w:t>
      </w:r>
      <w:r w:rsidR="00B455B7">
        <w:rPr>
          <w:rFonts w:asciiTheme="minorHAnsi" w:hAnsiTheme="minorHAnsi" w:cs="Calibri"/>
          <w:b/>
          <w:bCs/>
          <w:sz w:val="28"/>
          <w:szCs w:val="28"/>
        </w:rPr>
        <w:t xml:space="preserve"> </w:t>
      </w:r>
      <w:r w:rsidRPr="00536C0C">
        <w:rPr>
          <w:rFonts w:asciiTheme="minorHAnsi" w:hAnsiTheme="minorHAnsi" w:cs="Calibri"/>
          <w:b/>
          <w:sz w:val="28"/>
          <w:szCs w:val="28"/>
        </w:rPr>
        <w:t xml:space="preserve">której </w:t>
      </w:r>
      <w:r w:rsidRPr="00536C0C">
        <w:rPr>
          <w:rFonts w:asciiTheme="minorHAnsi" w:hAnsiTheme="minorHAnsi" w:cs="Calibri"/>
          <w:b/>
          <w:bCs/>
          <w:sz w:val="28"/>
          <w:szCs w:val="28"/>
        </w:rPr>
        <w:t xml:space="preserve">ZARZĄD </w:t>
      </w:r>
      <w:r w:rsidR="00B455B7">
        <w:rPr>
          <w:rFonts w:asciiTheme="minorHAnsi" w:hAnsiTheme="minorHAnsi" w:cs="Calibri"/>
          <w:b/>
          <w:bCs/>
          <w:sz w:val="28"/>
          <w:szCs w:val="28"/>
        </w:rPr>
        <w:t>W</w:t>
      </w:r>
      <w:r w:rsidRPr="00536C0C">
        <w:rPr>
          <w:rFonts w:asciiTheme="minorHAnsi" w:hAnsiTheme="minorHAnsi" w:cs="Calibri"/>
          <w:b/>
          <w:bCs/>
          <w:sz w:val="28"/>
          <w:szCs w:val="28"/>
        </w:rPr>
        <w:t>OJEWÓDZTWA DOLNOŚLĄSKIEGO</w:t>
      </w:r>
    </w:p>
    <w:p w14:paraId="39FECB33" w14:textId="77777777" w:rsidR="00B455B7" w:rsidRDefault="009C4473" w:rsidP="00B455B7">
      <w:pPr>
        <w:contextualSpacing/>
        <w:rPr>
          <w:rFonts w:asciiTheme="minorHAnsi" w:hAnsiTheme="minorHAnsi" w:cs="Calibri"/>
          <w:b/>
          <w:sz w:val="28"/>
          <w:szCs w:val="28"/>
        </w:rPr>
      </w:pPr>
      <w:r w:rsidRPr="00536C0C">
        <w:rPr>
          <w:rFonts w:asciiTheme="minorHAnsi" w:hAnsiTheme="minorHAnsi" w:cs="Calibri"/>
          <w:b/>
          <w:sz w:val="28"/>
          <w:szCs w:val="28"/>
        </w:rPr>
        <w:t>22 maja 2015</w:t>
      </w:r>
      <w:r w:rsidR="004A3D74" w:rsidRPr="00536C0C">
        <w:rPr>
          <w:rFonts w:asciiTheme="minorHAnsi" w:hAnsiTheme="minorHAnsi" w:cs="Calibri"/>
          <w:b/>
          <w:sz w:val="28"/>
          <w:szCs w:val="28"/>
        </w:rPr>
        <w:t xml:space="preserve"> </w:t>
      </w:r>
      <w:r w:rsidRPr="00536C0C">
        <w:rPr>
          <w:rFonts w:asciiTheme="minorHAnsi" w:hAnsiTheme="minorHAnsi" w:cs="Calibri"/>
          <w:b/>
          <w:sz w:val="28"/>
          <w:szCs w:val="28"/>
        </w:rPr>
        <w:t>r. powierzył zadania w ramach</w:t>
      </w:r>
      <w:r w:rsidR="00B455B7">
        <w:rPr>
          <w:rFonts w:asciiTheme="minorHAnsi" w:hAnsiTheme="minorHAnsi" w:cs="Calibri"/>
          <w:b/>
          <w:sz w:val="28"/>
          <w:szCs w:val="28"/>
        </w:rPr>
        <w:t xml:space="preserve"> </w:t>
      </w:r>
    </w:p>
    <w:p w14:paraId="7B649766" w14:textId="7EC63306" w:rsidR="009C4473" w:rsidRPr="00536C0C" w:rsidRDefault="009C4473" w:rsidP="00B455B7">
      <w:pPr>
        <w:contextualSpacing/>
        <w:rPr>
          <w:rFonts w:asciiTheme="minorHAnsi" w:hAnsiTheme="minorHAnsi" w:cs="Calibri"/>
          <w:b/>
          <w:bCs/>
          <w:sz w:val="28"/>
          <w:szCs w:val="28"/>
        </w:rPr>
      </w:pPr>
      <w:r w:rsidRPr="00536C0C">
        <w:rPr>
          <w:rFonts w:asciiTheme="minorHAnsi" w:hAnsiTheme="minorHAnsi" w:cs="Calibri"/>
          <w:b/>
          <w:bCs/>
          <w:sz w:val="28"/>
          <w:szCs w:val="28"/>
        </w:rPr>
        <w:t xml:space="preserve">Regionalnego Programu Operacyjnego Województwa Dolnośląskiego </w:t>
      </w:r>
    </w:p>
    <w:p w14:paraId="5D1111F9" w14:textId="77777777" w:rsidR="009C4473" w:rsidRPr="00536C0C" w:rsidRDefault="009C4473" w:rsidP="00B455B7">
      <w:pPr>
        <w:autoSpaceDE w:val="0"/>
        <w:contextualSpacing/>
        <w:rPr>
          <w:rFonts w:asciiTheme="minorHAnsi" w:hAnsiTheme="minorHAnsi" w:cs="Calibri"/>
          <w:b/>
          <w:bCs/>
          <w:sz w:val="28"/>
          <w:szCs w:val="28"/>
        </w:rPr>
      </w:pPr>
      <w:r w:rsidRPr="00536C0C">
        <w:rPr>
          <w:rFonts w:asciiTheme="minorHAnsi" w:hAnsiTheme="minorHAnsi" w:cs="Calibri"/>
          <w:b/>
          <w:bCs/>
          <w:sz w:val="28"/>
          <w:szCs w:val="28"/>
        </w:rPr>
        <w:t>2014-2020</w:t>
      </w:r>
    </w:p>
    <w:p w14:paraId="656CE415" w14:textId="77777777" w:rsidR="009C4473" w:rsidRPr="00536C0C" w:rsidRDefault="009C4473" w:rsidP="00B455B7">
      <w:pPr>
        <w:autoSpaceDE w:val="0"/>
        <w:contextualSpacing/>
        <w:rPr>
          <w:rFonts w:asciiTheme="minorHAnsi" w:hAnsiTheme="minorHAnsi" w:cs="Calibri"/>
          <w:b/>
          <w:bCs/>
        </w:rPr>
      </w:pPr>
    </w:p>
    <w:p w14:paraId="1D76F051" w14:textId="1BD820E2" w:rsidR="009C4473" w:rsidRPr="00536C0C" w:rsidRDefault="009C4473" w:rsidP="00B455B7">
      <w:pPr>
        <w:autoSpaceDE w:val="0"/>
        <w:contextualSpacing/>
        <w:rPr>
          <w:rFonts w:asciiTheme="minorHAnsi" w:hAnsiTheme="minorHAnsi" w:cs="Calibri"/>
          <w:b/>
          <w:bCs/>
          <w:sz w:val="28"/>
          <w:szCs w:val="28"/>
        </w:rPr>
      </w:pPr>
      <w:r w:rsidRPr="00536C0C">
        <w:rPr>
          <w:rFonts w:asciiTheme="minorHAnsi" w:hAnsiTheme="minorHAnsi" w:cs="Calibri"/>
          <w:b/>
          <w:bCs/>
          <w:sz w:val="28"/>
          <w:szCs w:val="28"/>
        </w:rPr>
        <w:t>ogłasza nabór wniosków o dofinansowanie realizacji projektów</w:t>
      </w:r>
    </w:p>
    <w:p w14:paraId="2061BB29" w14:textId="67F60CC4" w:rsidR="009C4473" w:rsidRPr="00536C0C" w:rsidRDefault="009C4473" w:rsidP="00B455B7">
      <w:pPr>
        <w:autoSpaceDE w:val="0"/>
        <w:contextualSpacing/>
        <w:rPr>
          <w:rFonts w:asciiTheme="minorHAnsi" w:hAnsiTheme="minorHAnsi" w:cs="Calibri"/>
          <w:b/>
          <w:bCs/>
          <w:sz w:val="28"/>
          <w:szCs w:val="28"/>
        </w:rPr>
      </w:pPr>
      <w:r w:rsidRPr="00536C0C">
        <w:rPr>
          <w:rFonts w:asciiTheme="minorHAnsi" w:hAnsiTheme="minorHAnsi" w:cs="Calibri"/>
          <w:b/>
          <w:bCs/>
          <w:sz w:val="28"/>
          <w:szCs w:val="28"/>
        </w:rPr>
        <w:t>ze środków Europejskiego Funduszu Rozwoju Regionalnego w  ramach</w:t>
      </w:r>
    </w:p>
    <w:p w14:paraId="6055E078" w14:textId="77777777" w:rsidR="007A0BD4" w:rsidRPr="00536C0C" w:rsidRDefault="007A0BD4" w:rsidP="00B455B7">
      <w:pPr>
        <w:autoSpaceDE w:val="0"/>
        <w:contextualSpacing/>
        <w:rPr>
          <w:rFonts w:asciiTheme="minorHAnsi" w:hAnsiTheme="minorHAnsi" w:cs="Calibri"/>
          <w:b/>
          <w:bCs/>
        </w:rPr>
      </w:pPr>
    </w:p>
    <w:p w14:paraId="26721C60" w14:textId="335A404F" w:rsidR="00874D16" w:rsidRPr="00536C0C" w:rsidRDefault="001610E5" w:rsidP="00B455B7">
      <w:pP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Oś priorytetowa 3</w:t>
      </w:r>
    </w:p>
    <w:p w14:paraId="02B74773" w14:textId="4E61864F" w:rsidR="00874D16" w:rsidRPr="00536C0C" w:rsidRDefault="00874D16" w:rsidP="00B455B7">
      <w:pP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 xml:space="preserve"> </w:t>
      </w:r>
      <w:r w:rsidR="001610E5" w:rsidRPr="00536C0C">
        <w:rPr>
          <w:rFonts w:asciiTheme="minorHAnsi" w:eastAsiaTheme="minorHAnsi" w:hAnsiTheme="minorHAnsi" w:cs="Arial"/>
          <w:b/>
          <w:sz w:val="28"/>
          <w:szCs w:val="28"/>
          <w:lang w:eastAsia="en-US"/>
        </w:rPr>
        <w:t>Gospodarka niskoemisyjna</w:t>
      </w:r>
    </w:p>
    <w:p w14:paraId="213CB9BC" w14:textId="77777777" w:rsidR="00CC611C" w:rsidRPr="00536C0C" w:rsidRDefault="00CC611C" w:rsidP="00B455B7">
      <w:pPr>
        <w:rPr>
          <w:rFonts w:asciiTheme="minorHAnsi" w:eastAsiaTheme="minorHAnsi" w:hAnsiTheme="minorHAnsi" w:cstheme="minorBidi"/>
          <w:b/>
          <w:sz w:val="28"/>
          <w:szCs w:val="28"/>
          <w:lang w:eastAsia="en-US"/>
        </w:rPr>
      </w:pPr>
    </w:p>
    <w:p w14:paraId="5FCBB83B" w14:textId="7EF7830A" w:rsidR="00CC611C" w:rsidRPr="00536C0C" w:rsidRDefault="001610E5" w:rsidP="00B455B7">
      <w:pPr>
        <w:rPr>
          <w:rFonts w:asciiTheme="minorHAnsi" w:eastAsiaTheme="minorHAnsi" w:hAnsiTheme="minorHAnsi" w:cstheme="minorBidi"/>
          <w:b/>
          <w:sz w:val="28"/>
          <w:szCs w:val="28"/>
          <w:lang w:eastAsia="en-US"/>
        </w:rPr>
      </w:pPr>
      <w:r w:rsidRPr="00536C0C">
        <w:rPr>
          <w:rFonts w:asciiTheme="minorHAnsi" w:eastAsiaTheme="minorHAnsi" w:hAnsiTheme="minorHAnsi" w:cstheme="minorBidi"/>
          <w:b/>
          <w:sz w:val="28"/>
          <w:szCs w:val="28"/>
          <w:lang w:eastAsia="en-US"/>
        </w:rPr>
        <w:t>Działanie 3.1</w:t>
      </w:r>
    </w:p>
    <w:p w14:paraId="256798C9" w14:textId="28BE2C77" w:rsidR="00CC611C" w:rsidRPr="00536C0C" w:rsidRDefault="001610E5" w:rsidP="00B455B7">
      <w:pPr>
        <w:rPr>
          <w:rFonts w:asciiTheme="minorHAnsi" w:eastAsiaTheme="minorHAnsi" w:hAnsiTheme="minorHAnsi" w:cstheme="minorBidi"/>
          <w:b/>
          <w:sz w:val="28"/>
          <w:szCs w:val="28"/>
          <w:u w:val="single"/>
          <w:lang w:eastAsia="en-US"/>
        </w:rPr>
      </w:pPr>
      <w:r w:rsidRPr="00536C0C">
        <w:rPr>
          <w:rFonts w:asciiTheme="minorHAnsi" w:eastAsiaTheme="minorHAnsi" w:hAnsiTheme="minorHAnsi" w:cs="Arial"/>
          <w:b/>
          <w:sz w:val="28"/>
          <w:szCs w:val="28"/>
          <w:lang w:eastAsia="en-US"/>
        </w:rPr>
        <w:t>Produkcja i dystrybucja energii ze źródeł odnawialnych – konkurs horyzontalny</w:t>
      </w:r>
    </w:p>
    <w:p w14:paraId="125D1956" w14:textId="77777777" w:rsidR="00CC611C" w:rsidRPr="00536C0C" w:rsidRDefault="00CC611C" w:rsidP="00B455B7">
      <w:pPr>
        <w:widowControl w:val="0"/>
        <w:rPr>
          <w:rFonts w:asciiTheme="minorHAnsi" w:eastAsiaTheme="minorHAnsi" w:hAnsiTheme="minorHAnsi" w:cstheme="minorBidi"/>
          <w:b/>
          <w:sz w:val="28"/>
          <w:szCs w:val="28"/>
          <w:lang w:eastAsia="en-US"/>
        </w:rPr>
      </w:pPr>
    </w:p>
    <w:p w14:paraId="2DB5A753" w14:textId="77777777" w:rsidR="00DB77CE" w:rsidRPr="00536C0C" w:rsidRDefault="00DB77CE" w:rsidP="00B455B7">
      <w:pPr>
        <w:widowControl w:val="0"/>
        <w:rPr>
          <w:rFonts w:asciiTheme="minorHAnsi" w:eastAsiaTheme="minorHAnsi" w:hAnsiTheme="minorHAnsi" w:cs="Arial"/>
          <w:b/>
          <w:sz w:val="28"/>
          <w:szCs w:val="28"/>
          <w:lang w:eastAsia="en-US"/>
        </w:rPr>
      </w:pPr>
    </w:p>
    <w:p w14:paraId="736C10E7" w14:textId="6B237E6F" w:rsidR="00512385" w:rsidRPr="00536C0C" w:rsidRDefault="00512385" w:rsidP="00B455B7">
      <w:pPr>
        <w:widowControl w:val="0"/>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 xml:space="preserve">Schemat </w:t>
      </w:r>
      <w:r w:rsidR="001610E5" w:rsidRPr="00536C0C">
        <w:rPr>
          <w:rFonts w:asciiTheme="minorHAnsi" w:eastAsiaTheme="minorHAnsi" w:hAnsiTheme="minorHAnsi" w:cs="Arial"/>
          <w:b/>
          <w:sz w:val="28"/>
          <w:szCs w:val="28"/>
          <w:lang w:eastAsia="en-US"/>
        </w:rPr>
        <w:t>3.1</w:t>
      </w:r>
      <w:r w:rsidRPr="00536C0C">
        <w:rPr>
          <w:rFonts w:asciiTheme="minorHAnsi" w:eastAsiaTheme="minorHAnsi" w:hAnsiTheme="minorHAnsi" w:cs="Arial"/>
          <w:b/>
          <w:sz w:val="28"/>
          <w:szCs w:val="28"/>
          <w:lang w:eastAsia="en-US"/>
        </w:rPr>
        <w:t xml:space="preserve"> A </w:t>
      </w:r>
    </w:p>
    <w:p w14:paraId="784F0D1B" w14:textId="77777777" w:rsidR="001610E5" w:rsidRPr="00536C0C" w:rsidRDefault="001610E5" w:rsidP="00B455B7">
      <w:pPr>
        <w:widowControl w:val="0"/>
        <w:spacing w:line="360" w:lineRule="auto"/>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 xml:space="preserve">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w:t>
      </w:r>
      <w:proofErr w:type="spellStart"/>
      <w:r w:rsidRPr="00536C0C">
        <w:rPr>
          <w:rFonts w:asciiTheme="minorHAnsi" w:eastAsiaTheme="minorHAnsi" w:hAnsiTheme="minorHAnsi" w:cs="Arial"/>
          <w:b/>
          <w:sz w:val="28"/>
          <w:szCs w:val="28"/>
          <w:lang w:eastAsia="en-US"/>
        </w:rPr>
        <w:t>mikroinstalacji</w:t>
      </w:r>
      <w:proofErr w:type="spellEnd"/>
      <w:r w:rsidRPr="00536C0C">
        <w:rPr>
          <w:rFonts w:asciiTheme="minorHAnsi" w:eastAsiaTheme="minorHAnsi" w:hAnsiTheme="minorHAnsi" w:cs="Arial"/>
          <w:b/>
          <w:sz w:val="28"/>
          <w:szCs w:val="28"/>
          <w:lang w:eastAsia="en-US"/>
        </w:rPr>
        <w:t>) .</w:t>
      </w:r>
    </w:p>
    <w:p w14:paraId="6658D0CC" w14:textId="77777777" w:rsidR="001610E5" w:rsidRPr="00536C0C" w:rsidRDefault="001610E5" w:rsidP="00B455B7">
      <w:pPr>
        <w:widowControl w:val="0"/>
        <w:rPr>
          <w:rFonts w:asciiTheme="minorHAnsi" w:eastAsiaTheme="minorHAnsi" w:hAnsiTheme="minorHAnsi" w:cs="Arial"/>
          <w:b/>
          <w:sz w:val="28"/>
          <w:szCs w:val="28"/>
          <w:lang w:eastAsia="en-US"/>
        </w:rPr>
      </w:pPr>
    </w:p>
    <w:p w14:paraId="31AE24F5" w14:textId="77777777" w:rsidR="00CC611C" w:rsidRPr="00536C0C" w:rsidRDefault="00CC611C" w:rsidP="00B455B7">
      <w:pPr>
        <w:autoSpaceDE w:val="0"/>
        <w:contextualSpacing/>
        <w:rPr>
          <w:rFonts w:asciiTheme="minorHAnsi" w:hAnsiTheme="minorHAnsi" w:cs="Calibri"/>
          <w:b/>
          <w:bCs/>
          <w:sz w:val="28"/>
          <w:szCs w:val="28"/>
        </w:rPr>
      </w:pPr>
    </w:p>
    <w:p w14:paraId="5C3C687C" w14:textId="77777777" w:rsidR="004A3D74" w:rsidRPr="00536C0C" w:rsidRDefault="004A3D74" w:rsidP="00B455B7">
      <w:pPr>
        <w:autoSpaceDE w:val="0"/>
        <w:contextualSpacing/>
        <w:rPr>
          <w:rFonts w:asciiTheme="minorHAnsi" w:hAnsiTheme="minorHAnsi" w:cs="Calibri"/>
          <w:b/>
          <w:bCs/>
        </w:rPr>
      </w:pPr>
    </w:p>
    <w:p w14:paraId="7877927C" w14:textId="77777777" w:rsidR="001610E5" w:rsidRPr="00536C0C" w:rsidRDefault="001610E5" w:rsidP="00B455B7">
      <w:pPr>
        <w:autoSpaceDE w:val="0"/>
        <w:contextualSpacing/>
        <w:rPr>
          <w:rFonts w:asciiTheme="minorHAnsi" w:hAnsiTheme="minorHAnsi" w:cs="Calibri"/>
          <w:b/>
          <w:bCs/>
        </w:rPr>
      </w:pPr>
    </w:p>
    <w:p w14:paraId="1E3BA180" w14:textId="77777777" w:rsidR="001610E5" w:rsidRPr="00536C0C" w:rsidRDefault="001610E5" w:rsidP="00B455B7">
      <w:pPr>
        <w:autoSpaceDE w:val="0"/>
        <w:contextualSpacing/>
        <w:rPr>
          <w:rFonts w:asciiTheme="minorHAnsi" w:hAnsiTheme="minorHAnsi" w:cs="Calibri"/>
          <w:b/>
          <w:bCs/>
        </w:rPr>
      </w:pPr>
    </w:p>
    <w:p w14:paraId="70AF681D" w14:textId="77777777" w:rsidR="001610E5" w:rsidRPr="00536C0C" w:rsidRDefault="001610E5" w:rsidP="00B455B7">
      <w:pPr>
        <w:autoSpaceDE w:val="0"/>
        <w:contextualSpacing/>
        <w:rPr>
          <w:rFonts w:asciiTheme="minorHAnsi" w:hAnsiTheme="minorHAnsi" w:cs="Calibri"/>
          <w:b/>
          <w:bCs/>
        </w:rPr>
      </w:pPr>
    </w:p>
    <w:p w14:paraId="14813BD6" w14:textId="77777777" w:rsidR="007A0BD4" w:rsidRPr="00536C0C" w:rsidRDefault="007A0BD4" w:rsidP="00B455B7">
      <w:pPr>
        <w:autoSpaceDE w:val="0"/>
        <w:autoSpaceDN w:val="0"/>
        <w:adjustRightInd w:val="0"/>
        <w:rPr>
          <w:rFonts w:asciiTheme="minorHAnsi" w:hAnsiTheme="minorHAnsi" w:cs="Calibri"/>
          <w:b/>
          <w:bCs/>
        </w:rPr>
      </w:pPr>
      <w:r w:rsidRPr="00536C0C">
        <w:rPr>
          <w:rFonts w:asciiTheme="minorHAnsi" w:hAnsiTheme="minorHAnsi" w:cs="Calibri"/>
          <w:b/>
          <w:bCs/>
        </w:rPr>
        <w:t>Termin naboru (składania wniosków):</w:t>
      </w:r>
    </w:p>
    <w:p w14:paraId="3CE12B9A" w14:textId="05A346E0" w:rsidR="007A0BD4" w:rsidRPr="00536C0C" w:rsidRDefault="007A0BD4" w:rsidP="00B455B7">
      <w:pPr>
        <w:autoSpaceDE w:val="0"/>
        <w:autoSpaceDN w:val="0"/>
        <w:adjustRightInd w:val="0"/>
        <w:rPr>
          <w:rFonts w:asciiTheme="minorHAnsi" w:hAnsiTheme="minorHAnsi"/>
          <w:b/>
        </w:rPr>
      </w:pPr>
      <w:r w:rsidRPr="00536C0C">
        <w:rPr>
          <w:rFonts w:asciiTheme="minorHAnsi" w:hAnsiTheme="minorHAnsi"/>
          <w:b/>
        </w:rPr>
        <w:t xml:space="preserve"> </w:t>
      </w:r>
      <w:r w:rsidR="009D3A77" w:rsidRPr="00536C0C">
        <w:rPr>
          <w:rFonts w:asciiTheme="minorHAnsi" w:hAnsiTheme="minorHAnsi"/>
          <w:b/>
        </w:rPr>
        <w:t xml:space="preserve">od godz. 8.00 dnia </w:t>
      </w:r>
      <w:r w:rsidR="001610E5" w:rsidRPr="00536C0C">
        <w:rPr>
          <w:rFonts w:asciiTheme="minorHAnsi" w:hAnsiTheme="minorHAnsi"/>
          <w:b/>
        </w:rPr>
        <w:t>18.05</w:t>
      </w:r>
      <w:r w:rsidR="00DB77CE" w:rsidRPr="00536C0C">
        <w:rPr>
          <w:rFonts w:asciiTheme="minorHAnsi" w:hAnsiTheme="minorHAnsi"/>
          <w:b/>
        </w:rPr>
        <w:t>.2020</w:t>
      </w:r>
      <w:r w:rsidR="00874D16" w:rsidRPr="00536C0C">
        <w:rPr>
          <w:rFonts w:asciiTheme="minorHAnsi" w:hAnsiTheme="minorHAnsi"/>
          <w:b/>
        </w:rPr>
        <w:t xml:space="preserve"> r.  do godz. 15.00 dnia </w:t>
      </w:r>
      <w:r w:rsidR="00500A7D" w:rsidRPr="00536C0C">
        <w:rPr>
          <w:rFonts w:asciiTheme="minorHAnsi" w:hAnsiTheme="minorHAnsi"/>
          <w:b/>
        </w:rPr>
        <w:t>31.08</w:t>
      </w:r>
      <w:r w:rsidR="00DB77CE" w:rsidRPr="00536C0C">
        <w:rPr>
          <w:rFonts w:asciiTheme="minorHAnsi" w:hAnsiTheme="minorHAnsi"/>
          <w:b/>
        </w:rPr>
        <w:t>.2020</w:t>
      </w:r>
      <w:r w:rsidR="009D3A77" w:rsidRPr="00536C0C">
        <w:rPr>
          <w:rFonts w:asciiTheme="minorHAnsi" w:hAnsiTheme="minorHAnsi"/>
          <w:b/>
        </w:rPr>
        <w:t xml:space="preserve"> r.</w:t>
      </w:r>
    </w:p>
    <w:p w14:paraId="255288E4" w14:textId="77777777" w:rsidR="00EC4D43" w:rsidRPr="00536C0C" w:rsidRDefault="00EC4D43" w:rsidP="00B455B7">
      <w:pPr>
        <w:autoSpaceDE w:val="0"/>
        <w:contextualSpacing/>
        <w:rPr>
          <w:rFonts w:asciiTheme="minorHAnsi" w:hAnsiTheme="minorHAnsi" w:cs="Calibri"/>
          <w:b/>
          <w:bCs/>
        </w:rPr>
      </w:pPr>
    </w:p>
    <w:p w14:paraId="651D9DA6" w14:textId="77777777" w:rsidR="001610E5" w:rsidRPr="00536C0C" w:rsidRDefault="001610E5" w:rsidP="00B455B7">
      <w:pPr>
        <w:autoSpaceDE w:val="0"/>
        <w:contextualSpacing/>
        <w:rPr>
          <w:rFonts w:asciiTheme="minorHAnsi" w:hAnsiTheme="minorHAnsi" w:cs="Calibri"/>
          <w:b/>
          <w:bCs/>
        </w:rPr>
      </w:pPr>
    </w:p>
    <w:p w14:paraId="3C35D6A0" w14:textId="77777777" w:rsidR="001610E5" w:rsidRPr="00536C0C" w:rsidRDefault="001610E5" w:rsidP="00B455B7">
      <w:pPr>
        <w:autoSpaceDE w:val="0"/>
        <w:contextualSpacing/>
        <w:rPr>
          <w:rFonts w:asciiTheme="minorHAnsi" w:hAnsiTheme="minorHAnsi" w:cs="Calibri"/>
          <w:b/>
          <w:bCs/>
        </w:rPr>
      </w:pPr>
    </w:p>
    <w:p w14:paraId="263EF961" w14:textId="77777777" w:rsidR="00EC4D43" w:rsidRPr="00536C0C" w:rsidRDefault="00EC4D43" w:rsidP="00B455B7">
      <w:pPr>
        <w:autoSpaceDE w:val="0"/>
        <w:contextualSpacing/>
        <w:rPr>
          <w:rFonts w:asciiTheme="minorHAnsi" w:hAnsiTheme="minorHAnsi" w:cs="Calibri"/>
          <w:b/>
          <w:bCs/>
        </w:rPr>
      </w:pPr>
    </w:p>
    <w:p w14:paraId="58F1B8FB" w14:textId="77777777" w:rsidR="002876B4" w:rsidRPr="00536C0C" w:rsidRDefault="002876B4" w:rsidP="00B455B7">
      <w:pPr>
        <w:numPr>
          <w:ilvl w:val="0"/>
          <w:numId w:val="1"/>
        </w:numPr>
        <w:tabs>
          <w:tab w:val="clear" w:pos="360"/>
          <w:tab w:val="num" w:pos="284"/>
        </w:tabs>
        <w:autoSpaceDE w:val="0"/>
        <w:ind w:left="413" w:hanging="360"/>
        <w:contextualSpacing/>
        <w:rPr>
          <w:rFonts w:asciiTheme="minorHAnsi" w:hAnsiTheme="minorHAnsi" w:cs="Calibri"/>
          <w:b/>
          <w:bCs/>
        </w:rPr>
      </w:pPr>
      <w:r w:rsidRPr="00536C0C">
        <w:rPr>
          <w:rFonts w:asciiTheme="minorHAnsi" w:hAnsiTheme="minorHAnsi" w:cs="Calibri"/>
          <w:b/>
          <w:bCs/>
        </w:rPr>
        <w:t>Rodzaj projektów podlegających dofinansowaniu</w:t>
      </w:r>
    </w:p>
    <w:p w14:paraId="65F4BE48" w14:textId="437B0D80" w:rsidR="00556E35" w:rsidRPr="00536C0C" w:rsidRDefault="00556E35" w:rsidP="00B455B7">
      <w:pPr>
        <w:rPr>
          <w:rFonts w:asciiTheme="minorHAnsi" w:hAnsiTheme="minorHAnsi"/>
          <w:sz w:val="22"/>
          <w:szCs w:val="22"/>
        </w:rPr>
      </w:pPr>
      <w:r w:rsidRPr="00536C0C">
        <w:rPr>
          <w:rFonts w:asciiTheme="minorHAnsi" w:hAnsiTheme="minorHAnsi"/>
          <w:sz w:val="22"/>
          <w:szCs w:val="22"/>
        </w:rPr>
        <w:t xml:space="preserve">Przedmiotem konkursu jest udzielenie wsparcia na realizację projektów w  ramach Osi priorytetowej 3 </w:t>
      </w:r>
      <w:r w:rsidRPr="00536C0C">
        <w:rPr>
          <w:rFonts w:asciiTheme="minorHAnsi" w:hAnsiTheme="minorHAnsi"/>
          <w:i/>
          <w:sz w:val="22"/>
          <w:szCs w:val="22"/>
        </w:rPr>
        <w:t xml:space="preserve">Gospodarka niskoemisyjna </w:t>
      </w:r>
      <w:r w:rsidRPr="00536C0C">
        <w:rPr>
          <w:rFonts w:asciiTheme="minorHAnsi" w:hAnsiTheme="minorHAnsi"/>
          <w:sz w:val="22"/>
          <w:szCs w:val="22"/>
        </w:rPr>
        <w:t xml:space="preserve">RPO WD 2014-2020, określonych dla Działania 3.1 </w:t>
      </w:r>
      <w:r w:rsidRPr="00536C0C">
        <w:rPr>
          <w:rFonts w:asciiTheme="minorHAnsi" w:hAnsiTheme="minorHAnsi"/>
          <w:i/>
          <w:sz w:val="22"/>
          <w:szCs w:val="22"/>
        </w:rPr>
        <w:t>Produkcja i dystrybucja energii ze źródeł odnawialnych</w:t>
      </w:r>
      <w:r w:rsidR="00196650" w:rsidRPr="00536C0C">
        <w:rPr>
          <w:rFonts w:asciiTheme="minorHAnsi" w:hAnsiTheme="minorHAnsi"/>
          <w:i/>
          <w:sz w:val="22"/>
          <w:szCs w:val="22"/>
        </w:rPr>
        <w:t xml:space="preserve"> – typ 3.1 A</w:t>
      </w:r>
      <w:r w:rsidRPr="00536C0C">
        <w:rPr>
          <w:rFonts w:asciiTheme="minorHAnsi" w:hAnsiTheme="minorHAnsi"/>
          <w:sz w:val="22"/>
          <w:szCs w:val="22"/>
        </w:rPr>
        <w:t>.</w:t>
      </w:r>
    </w:p>
    <w:p w14:paraId="7934BBFA" w14:textId="77777777" w:rsidR="00556E35" w:rsidRPr="00536C0C" w:rsidRDefault="00556E35" w:rsidP="00B455B7">
      <w:pPr>
        <w:rPr>
          <w:rFonts w:asciiTheme="minorHAnsi" w:hAnsiTheme="minorHAnsi"/>
          <w:sz w:val="22"/>
          <w:szCs w:val="22"/>
        </w:rPr>
      </w:pPr>
    </w:p>
    <w:p w14:paraId="771C4E44" w14:textId="568160E1" w:rsidR="00556E35" w:rsidRPr="00536C0C" w:rsidRDefault="00556E35" w:rsidP="00B455B7">
      <w:pPr>
        <w:rPr>
          <w:rFonts w:asciiTheme="minorHAnsi" w:hAnsiTheme="minorHAnsi"/>
          <w:sz w:val="22"/>
          <w:szCs w:val="22"/>
        </w:rPr>
      </w:pPr>
      <w:r w:rsidRPr="00536C0C">
        <w:rPr>
          <w:rFonts w:asciiTheme="minorHAnsi" w:hAnsiTheme="minorHAnsi"/>
          <w:sz w:val="22"/>
          <w:szCs w:val="22"/>
        </w:rPr>
        <w:t xml:space="preserve">W ramach konkursu możliwe są do realizacji projekty mające na celu produkcję energii elektrycznej i/lub cieplnej (wraz z podłączeniem tych źródeł do sieci dystrybucyjnej/przesyłowej), polegające na budowie (w tym zakup niezbędnych urządzeń) infrastruktury służącej wytwarzaniu energii pochodzącej ze źródeł odnawialnych (w tym </w:t>
      </w:r>
      <w:proofErr w:type="spellStart"/>
      <w:r w:rsidRPr="00536C0C">
        <w:rPr>
          <w:rFonts w:asciiTheme="minorHAnsi" w:hAnsiTheme="minorHAnsi"/>
          <w:sz w:val="22"/>
          <w:szCs w:val="22"/>
        </w:rPr>
        <w:t>mikroinstalacji</w:t>
      </w:r>
      <w:proofErr w:type="spellEnd"/>
      <w:r w:rsidRPr="00536C0C">
        <w:rPr>
          <w:rFonts w:asciiTheme="minorHAnsi" w:hAnsiTheme="minorHAnsi"/>
          <w:sz w:val="22"/>
          <w:szCs w:val="22"/>
        </w:rPr>
        <w:t>), takich jak:</w:t>
      </w:r>
    </w:p>
    <w:p w14:paraId="13F38F00" w14:textId="77777777" w:rsidR="00556E35" w:rsidRPr="00536C0C" w:rsidRDefault="00556E35" w:rsidP="00B455B7">
      <w:pPr>
        <w:numPr>
          <w:ilvl w:val="0"/>
          <w:numId w:val="31"/>
        </w:numPr>
        <w:rPr>
          <w:rFonts w:asciiTheme="minorHAnsi" w:hAnsiTheme="minorHAnsi"/>
          <w:sz w:val="22"/>
          <w:szCs w:val="22"/>
        </w:rPr>
      </w:pPr>
      <w:r w:rsidRPr="00536C0C">
        <w:rPr>
          <w:rFonts w:asciiTheme="minorHAnsi" w:hAnsiTheme="minorHAnsi"/>
          <w:sz w:val="22"/>
          <w:szCs w:val="22"/>
        </w:rPr>
        <w:t>Energia wiatru,</w:t>
      </w:r>
    </w:p>
    <w:p w14:paraId="01C1B611" w14:textId="77777777" w:rsidR="00556E35" w:rsidRPr="00536C0C" w:rsidRDefault="00556E35" w:rsidP="00B455B7">
      <w:pPr>
        <w:numPr>
          <w:ilvl w:val="0"/>
          <w:numId w:val="31"/>
        </w:numPr>
        <w:rPr>
          <w:rFonts w:asciiTheme="minorHAnsi" w:hAnsiTheme="minorHAnsi"/>
          <w:sz w:val="22"/>
          <w:szCs w:val="22"/>
        </w:rPr>
      </w:pPr>
      <w:r w:rsidRPr="00536C0C">
        <w:rPr>
          <w:rFonts w:asciiTheme="minorHAnsi" w:hAnsiTheme="minorHAnsi"/>
          <w:sz w:val="22"/>
          <w:szCs w:val="22"/>
        </w:rPr>
        <w:t>Energia promieniowania słonecznego,</w:t>
      </w:r>
    </w:p>
    <w:p w14:paraId="7F724D17" w14:textId="77777777" w:rsidR="00556E35" w:rsidRPr="00536C0C" w:rsidRDefault="00556E35" w:rsidP="00B455B7">
      <w:pPr>
        <w:numPr>
          <w:ilvl w:val="0"/>
          <w:numId w:val="31"/>
        </w:numPr>
        <w:rPr>
          <w:rFonts w:asciiTheme="minorHAnsi" w:hAnsiTheme="minorHAnsi"/>
          <w:sz w:val="22"/>
          <w:szCs w:val="22"/>
        </w:rPr>
      </w:pPr>
      <w:r w:rsidRPr="00536C0C">
        <w:rPr>
          <w:rFonts w:asciiTheme="minorHAnsi" w:hAnsiTheme="minorHAnsi"/>
          <w:sz w:val="22"/>
          <w:szCs w:val="22"/>
        </w:rPr>
        <w:t>Energia geotermalna,</w:t>
      </w:r>
    </w:p>
    <w:p w14:paraId="5F045DEC" w14:textId="77777777" w:rsidR="00556E35" w:rsidRPr="00536C0C" w:rsidRDefault="00556E35" w:rsidP="00B455B7">
      <w:pPr>
        <w:numPr>
          <w:ilvl w:val="0"/>
          <w:numId w:val="31"/>
        </w:numPr>
        <w:rPr>
          <w:rFonts w:asciiTheme="minorHAnsi" w:hAnsiTheme="minorHAnsi"/>
          <w:sz w:val="22"/>
          <w:szCs w:val="22"/>
        </w:rPr>
      </w:pPr>
      <w:r w:rsidRPr="00536C0C">
        <w:rPr>
          <w:rFonts w:asciiTheme="minorHAnsi" w:hAnsiTheme="minorHAnsi"/>
          <w:sz w:val="22"/>
          <w:szCs w:val="22"/>
        </w:rPr>
        <w:t xml:space="preserve">Energia </w:t>
      </w:r>
      <w:proofErr w:type="spellStart"/>
      <w:r w:rsidRPr="00536C0C">
        <w:rPr>
          <w:rFonts w:asciiTheme="minorHAnsi" w:hAnsiTheme="minorHAnsi"/>
          <w:sz w:val="22"/>
          <w:szCs w:val="22"/>
        </w:rPr>
        <w:t>aerotermalna</w:t>
      </w:r>
      <w:proofErr w:type="spellEnd"/>
      <w:r w:rsidRPr="00536C0C">
        <w:rPr>
          <w:rFonts w:asciiTheme="minorHAnsi" w:hAnsiTheme="minorHAnsi"/>
          <w:sz w:val="22"/>
          <w:szCs w:val="22"/>
        </w:rPr>
        <w:t>.</w:t>
      </w:r>
    </w:p>
    <w:p w14:paraId="45940D29" w14:textId="77777777" w:rsidR="00556E35" w:rsidRPr="00536C0C" w:rsidRDefault="00556E35" w:rsidP="00B455B7">
      <w:pPr>
        <w:rPr>
          <w:rFonts w:asciiTheme="minorHAnsi" w:hAnsiTheme="minorHAnsi"/>
          <w:b/>
          <w:sz w:val="22"/>
          <w:szCs w:val="22"/>
        </w:rPr>
      </w:pPr>
    </w:p>
    <w:p w14:paraId="5BC9C359" w14:textId="1E2E0D3B" w:rsidR="00556E35" w:rsidRPr="00536C0C" w:rsidRDefault="00556E35" w:rsidP="00B455B7">
      <w:pPr>
        <w:rPr>
          <w:rFonts w:asciiTheme="minorHAnsi" w:hAnsiTheme="minorHAnsi"/>
          <w:b/>
          <w:sz w:val="22"/>
          <w:szCs w:val="22"/>
        </w:rPr>
      </w:pPr>
      <w:r w:rsidRPr="00536C0C">
        <w:rPr>
          <w:rFonts w:asciiTheme="minorHAnsi" w:hAnsiTheme="minorHAnsi"/>
          <w:b/>
          <w:sz w:val="22"/>
          <w:szCs w:val="22"/>
        </w:rPr>
        <w:t>Pomoc inwestycyjną przyznaje się wyłącznie na nowe instalacje. Pomoc nie może być przyznawana  ani wypłacana po oddaniu instalacji do eksploatacji i jest niezależna od produkcji.</w:t>
      </w:r>
    </w:p>
    <w:p w14:paraId="665804EC" w14:textId="77777777" w:rsidR="00556E35" w:rsidRPr="00536C0C" w:rsidRDefault="00556E35" w:rsidP="00B455B7">
      <w:pPr>
        <w:rPr>
          <w:rFonts w:asciiTheme="minorHAnsi" w:hAnsiTheme="minorHAnsi"/>
          <w:b/>
          <w:sz w:val="22"/>
          <w:szCs w:val="22"/>
        </w:rPr>
      </w:pPr>
    </w:p>
    <w:p w14:paraId="59C1B889" w14:textId="77777777" w:rsidR="00556E35" w:rsidRPr="00536C0C" w:rsidRDefault="00556E35" w:rsidP="00B455B7">
      <w:pPr>
        <w:rPr>
          <w:rFonts w:asciiTheme="minorHAnsi" w:hAnsiTheme="minorHAnsi"/>
          <w:b/>
          <w:sz w:val="22"/>
          <w:szCs w:val="22"/>
        </w:rPr>
      </w:pPr>
      <w:r w:rsidRPr="00536C0C">
        <w:rPr>
          <w:rFonts w:asciiTheme="minorHAnsi" w:hAnsiTheme="minorHAnsi"/>
          <w:b/>
          <w:sz w:val="22"/>
          <w:szCs w:val="22"/>
        </w:rPr>
        <w:t xml:space="preserve">Konkurs obejmuje swym zakresem następujące kody interwencji: </w:t>
      </w:r>
    </w:p>
    <w:p w14:paraId="77D141B3" w14:textId="77777777" w:rsidR="00556E35" w:rsidRPr="00536C0C" w:rsidRDefault="00556E35" w:rsidP="00B455B7">
      <w:pPr>
        <w:rPr>
          <w:rFonts w:asciiTheme="minorHAnsi" w:hAnsiTheme="minorHAnsi"/>
          <w:sz w:val="22"/>
          <w:szCs w:val="22"/>
        </w:rPr>
      </w:pPr>
      <w:r w:rsidRPr="00536C0C">
        <w:rPr>
          <w:rFonts w:asciiTheme="minorHAnsi" w:hAnsiTheme="minorHAnsi"/>
          <w:sz w:val="22"/>
          <w:szCs w:val="22"/>
        </w:rPr>
        <w:t>009 Energia odnawialna: wiatrowa</w:t>
      </w:r>
    </w:p>
    <w:p w14:paraId="31D25961" w14:textId="77777777" w:rsidR="00556E35" w:rsidRPr="00536C0C" w:rsidRDefault="00556E35" w:rsidP="00B455B7">
      <w:pPr>
        <w:rPr>
          <w:rFonts w:asciiTheme="minorHAnsi" w:hAnsiTheme="minorHAnsi"/>
          <w:sz w:val="22"/>
          <w:szCs w:val="22"/>
        </w:rPr>
      </w:pPr>
      <w:r w:rsidRPr="00536C0C">
        <w:rPr>
          <w:rFonts w:asciiTheme="minorHAnsi" w:hAnsiTheme="minorHAnsi"/>
          <w:sz w:val="22"/>
          <w:szCs w:val="22"/>
        </w:rPr>
        <w:t>010 Energia odnawialna: słoneczna</w:t>
      </w:r>
    </w:p>
    <w:p w14:paraId="6DBBA0B2" w14:textId="77777777" w:rsidR="00556E35" w:rsidRPr="00536C0C" w:rsidRDefault="00556E35" w:rsidP="00B455B7">
      <w:pPr>
        <w:rPr>
          <w:rFonts w:asciiTheme="minorHAnsi" w:hAnsiTheme="minorHAnsi"/>
          <w:sz w:val="22"/>
          <w:szCs w:val="22"/>
        </w:rPr>
      </w:pPr>
      <w:r w:rsidRPr="00536C0C">
        <w:rPr>
          <w:rFonts w:asciiTheme="minorHAnsi" w:hAnsiTheme="minorHAnsi"/>
          <w:sz w:val="22"/>
          <w:szCs w:val="22"/>
        </w:rPr>
        <w:t>012 Pozostałe rodzaje energii odnawialnej (w tym hydroelektryczna, geotermalna i morska) oraz integracja energii odnawialnej (w tym magazynowanie, zamiana energii elektrycznej na gaz oraz infrastruktura wytwarzania energii odnawialnej z wodoru)</w:t>
      </w:r>
    </w:p>
    <w:p w14:paraId="5210D149" w14:textId="77777777" w:rsidR="00556E35" w:rsidRPr="00536C0C" w:rsidRDefault="00556E35" w:rsidP="00B455B7">
      <w:pPr>
        <w:rPr>
          <w:rFonts w:asciiTheme="minorHAnsi" w:hAnsiTheme="minorHAnsi"/>
          <w:b/>
          <w:sz w:val="22"/>
          <w:szCs w:val="22"/>
        </w:rPr>
      </w:pPr>
    </w:p>
    <w:p w14:paraId="6A39CAD6" w14:textId="77777777" w:rsidR="00556E35" w:rsidRPr="00536C0C" w:rsidRDefault="00556E35" w:rsidP="00B455B7">
      <w:pPr>
        <w:rPr>
          <w:rFonts w:asciiTheme="minorHAnsi" w:hAnsiTheme="minorHAnsi"/>
          <w:b/>
          <w:sz w:val="22"/>
          <w:szCs w:val="22"/>
        </w:rPr>
      </w:pPr>
      <w:r w:rsidRPr="00536C0C">
        <w:rPr>
          <w:rFonts w:asciiTheme="minorHAnsi" w:hAnsiTheme="minorHAnsi"/>
          <w:b/>
          <w:sz w:val="22"/>
          <w:szCs w:val="22"/>
        </w:rPr>
        <w:t>Nie będą wspierane projekty:</w:t>
      </w:r>
    </w:p>
    <w:p w14:paraId="46277478" w14:textId="77777777" w:rsidR="00556E35" w:rsidRPr="00536C0C" w:rsidRDefault="00556E35" w:rsidP="00B455B7">
      <w:pPr>
        <w:numPr>
          <w:ilvl w:val="0"/>
          <w:numId w:val="32"/>
        </w:numPr>
        <w:rPr>
          <w:rFonts w:asciiTheme="minorHAnsi" w:hAnsiTheme="minorHAnsi"/>
          <w:sz w:val="22"/>
          <w:szCs w:val="22"/>
        </w:rPr>
      </w:pPr>
      <w:r w:rsidRPr="00536C0C">
        <w:rPr>
          <w:rFonts w:asciiTheme="minorHAnsi" w:hAnsiTheme="minorHAnsi"/>
          <w:sz w:val="22"/>
          <w:szCs w:val="22"/>
        </w:rPr>
        <w:t>mające na celu produkcję energii elektrycznej i/lub cieplnej ze źródeł w układzie wysokosprawnej kogeneracji i </w:t>
      </w:r>
      <w:proofErr w:type="spellStart"/>
      <w:r w:rsidRPr="00536C0C">
        <w:rPr>
          <w:rFonts w:asciiTheme="minorHAnsi" w:hAnsiTheme="minorHAnsi"/>
          <w:sz w:val="22"/>
          <w:szCs w:val="22"/>
        </w:rPr>
        <w:t>trigeneracji</w:t>
      </w:r>
      <w:proofErr w:type="spellEnd"/>
      <w:r w:rsidRPr="00536C0C">
        <w:rPr>
          <w:rFonts w:asciiTheme="minorHAnsi" w:hAnsiTheme="minorHAnsi"/>
          <w:sz w:val="22"/>
          <w:szCs w:val="22"/>
        </w:rPr>
        <w:t>;</w:t>
      </w:r>
    </w:p>
    <w:p w14:paraId="72ABFBAE" w14:textId="77777777" w:rsidR="00556E35" w:rsidRPr="00536C0C" w:rsidRDefault="00556E35" w:rsidP="00B455B7">
      <w:pPr>
        <w:numPr>
          <w:ilvl w:val="0"/>
          <w:numId w:val="32"/>
        </w:numPr>
        <w:rPr>
          <w:rFonts w:asciiTheme="minorHAnsi" w:hAnsiTheme="minorHAnsi"/>
          <w:sz w:val="22"/>
          <w:szCs w:val="22"/>
        </w:rPr>
      </w:pPr>
      <w:r w:rsidRPr="00536C0C">
        <w:rPr>
          <w:rFonts w:asciiTheme="minorHAnsi" w:hAnsiTheme="minorHAnsi"/>
          <w:sz w:val="22"/>
          <w:szCs w:val="22"/>
        </w:rPr>
        <w:t xml:space="preserve">opierające się o energię spadku wody, </w:t>
      </w:r>
    </w:p>
    <w:p w14:paraId="4AE3251E" w14:textId="77777777" w:rsidR="00556E35" w:rsidRPr="00536C0C" w:rsidRDefault="00556E35" w:rsidP="00B455B7">
      <w:pPr>
        <w:numPr>
          <w:ilvl w:val="0"/>
          <w:numId w:val="32"/>
        </w:numPr>
        <w:rPr>
          <w:rFonts w:asciiTheme="minorHAnsi" w:hAnsiTheme="minorHAnsi"/>
          <w:sz w:val="22"/>
          <w:szCs w:val="22"/>
        </w:rPr>
      </w:pPr>
      <w:r w:rsidRPr="00536C0C">
        <w:rPr>
          <w:rFonts w:asciiTheme="minorHAnsi" w:hAnsiTheme="minorHAnsi"/>
          <w:sz w:val="22"/>
          <w:szCs w:val="22"/>
        </w:rPr>
        <w:t>mające na celu produkcję energii elektrycznej i/lub cieplnej z biomasy;</w:t>
      </w:r>
    </w:p>
    <w:p w14:paraId="0713C0C0" w14:textId="77777777" w:rsidR="00556E35" w:rsidRPr="00536C0C" w:rsidRDefault="00556E35" w:rsidP="00B455B7">
      <w:pPr>
        <w:numPr>
          <w:ilvl w:val="0"/>
          <w:numId w:val="32"/>
        </w:numPr>
        <w:rPr>
          <w:rFonts w:asciiTheme="minorHAnsi" w:hAnsiTheme="minorHAnsi"/>
          <w:sz w:val="22"/>
          <w:szCs w:val="22"/>
        </w:rPr>
      </w:pPr>
      <w:r w:rsidRPr="00536C0C">
        <w:rPr>
          <w:rFonts w:asciiTheme="minorHAnsi" w:hAnsiTheme="minorHAnsi"/>
          <w:sz w:val="22"/>
          <w:szCs w:val="22"/>
        </w:rPr>
        <w:t xml:space="preserve">dotyczące produkcji biopaliw </w:t>
      </w:r>
    </w:p>
    <w:p w14:paraId="1BD638DB" w14:textId="77777777" w:rsidR="00556E35" w:rsidRPr="00536C0C" w:rsidRDefault="00556E35" w:rsidP="00B455B7">
      <w:pPr>
        <w:rPr>
          <w:rFonts w:asciiTheme="minorHAnsi" w:hAnsiTheme="minorHAnsi"/>
          <w:b/>
          <w:sz w:val="22"/>
          <w:szCs w:val="22"/>
        </w:rPr>
      </w:pPr>
    </w:p>
    <w:p w14:paraId="044FD865" w14:textId="79D0CBB6" w:rsidR="00556E35" w:rsidRPr="00536C0C" w:rsidRDefault="00556E35" w:rsidP="00B455B7">
      <w:pPr>
        <w:rPr>
          <w:rFonts w:asciiTheme="minorHAnsi" w:hAnsiTheme="minorHAnsi"/>
          <w:b/>
          <w:sz w:val="22"/>
          <w:szCs w:val="22"/>
        </w:rPr>
      </w:pPr>
      <w:r w:rsidRPr="00536C0C">
        <w:rPr>
          <w:rFonts w:asciiTheme="minorHAnsi" w:hAnsiTheme="minorHAnsi"/>
          <w:b/>
          <w:sz w:val="22"/>
          <w:szCs w:val="22"/>
        </w:rPr>
        <w:t>Nie będą wspierane projekty polegające na modernizacji instalacji</w:t>
      </w:r>
      <w:r w:rsidR="00FF6F55" w:rsidRPr="00536C0C">
        <w:rPr>
          <w:rFonts w:asciiTheme="minorHAnsi" w:hAnsiTheme="minorHAnsi"/>
          <w:b/>
          <w:sz w:val="22"/>
          <w:szCs w:val="22"/>
        </w:rPr>
        <w:t xml:space="preserve"> do produkcji energii elektrycznej i/lub cieplnej</w:t>
      </w:r>
      <w:r w:rsidR="00B47DCE">
        <w:rPr>
          <w:rFonts w:asciiTheme="minorHAnsi" w:hAnsiTheme="minorHAnsi"/>
          <w:b/>
          <w:sz w:val="22"/>
          <w:szCs w:val="22"/>
        </w:rPr>
        <w:t xml:space="preserve"> </w:t>
      </w:r>
      <w:r w:rsidR="00B47DCE" w:rsidRPr="00B47DCE">
        <w:rPr>
          <w:rFonts w:asciiTheme="minorHAnsi" w:hAnsiTheme="minorHAnsi"/>
          <w:b/>
          <w:sz w:val="22"/>
          <w:szCs w:val="22"/>
        </w:rPr>
        <w:t>oraz wszystkie wydatki związane z modernizacją będą niekwalifikowalne</w:t>
      </w:r>
      <w:r w:rsidRPr="00536C0C">
        <w:rPr>
          <w:rFonts w:asciiTheme="minorHAnsi" w:hAnsiTheme="minorHAnsi"/>
          <w:b/>
          <w:sz w:val="22"/>
          <w:szCs w:val="22"/>
        </w:rPr>
        <w:t>.</w:t>
      </w:r>
    </w:p>
    <w:p w14:paraId="0A5D732D" w14:textId="77777777" w:rsidR="00B47DCE" w:rsidRDefault="00B47DCE" w:rsidP="00B455B7">
      <w:pPr>
        <w:rPr>
          <w:rFonts w:asciiTheme="minorHAnsi" w:hAnsiTheme="minorHAnsi"/>
          <w:sz w:val="22"/>
          <w:szCs w:val="22"/>
        </w:rPr>
      </w:pPr>
    </w:p>
    <w:p w14:paraId="062D3BF7" w14:textId="3E184317" w:rsidR="00556E35" w:rsidRPr="00536C0C" w:rsidRDefault="00556E35" w:rsidP="00B455B7">
      <w:pPr>
        <w:rPr>
          <w:rFonts w:asciiTheme="minorHAnsi" w:hAnsiTheme="minorHAnsi"/>
          <w:sz w:val="22"/>
          <w:szCs w:val="22"/>
        </w:rPr>
      </w:pPr>
      <w:r w:rsidRPr="00536C0C">
        <w:rPr>
          <w:rFonts w:asciiTheme="minorHAnsi" w:hAnsiTheme="minorHAnsi"/>
          <w:sz w:val="22"/>
          <w:szCs w:val="22"/>
        </w:rPr>
        <w:t xml:space="preserve">Przez modernizację </w:t>
      </w:r>
      <w:r w:rsidR="00B47DCE">
        <w:rPr>
          <w:rFonts w:asciiTheme="minorHAnsi" w:hAnsiTheme="minorHAnsi"/>
          <w:sz w:val="22"/>
          <w:szCs w:val="22"/>
        </w:rPr>
        <w:t xml:space="preserve">w tym naborze </w:t>
      </w:r>
      <w:r w:rsidRPr="00536C0C">
        <w:rPr>
          <w:rFonts w:asciiTheme="minorHAnsi" w:hAnsiTheme="minorHAnsi"/>
          <w:sz w:val="22"/>
          <w:szCs w:val="22"/>
        </w:rPr>
        <w:t>należy rozumieć przebudowę, rozbudowę lub rekonstrukcję instalacji, która powoduje, że wartość użytkowa środka trwałego po zakończeniu modernizacji przewyższa posiadaną przy przyjęciu do używania wartość użytkową, mierzoną okresem używania, zdolnością wytwórczą, jakością produktów uzyskiwanych przy pomocy ulepszonego środka trwałego, kosztami eksploatacji lub innymi miarami (ulepszenie).</w:t>
      </w:r>
    </w:p>
    <w:p w14:paraId="627404E3" w14:textId="77777777" w:rsidR="00556E35" w:rsidRPr="00536C0C" w:rsidRDefault="00556E35" w:rsidP="00B455B7">
      <w:pPr>
        <w:rPr>
          <w:rFonts w:asciiTheme="minorHAnsi" w:hAnsiTheme="minorHAnsi"/>
          <w:sz w:val="22"/>
          <w:szCs w:val="22"/>
        </w:rPr>
      </w:pPr>
    </w:p>
    <w:p w14:paraId="35E990D5" w14:textId="5C660721" w:rsidR="008F3707" w:rsidRPr="00536C0C" w:rsidRDefault="008F3707" w:rsidP="00B455B7">
      <w:pPr>
        <w:rPr>
          <w:rFonts w:asciiTheme="minorHAnsi" w:hAnsiTheme="minorHAnsi"/>
          <w:b/>
          <w:sz w:val="22"/>
          <w:szCs w:val="22"/>
          <w:u w:val="single"/>
        </w:rPr>
      </w:pPr>
      <w:r w:rsidRPr="00536C0C">
        <w:rPr>
          <w:rFonts w:asciiTheme="minorHAnsi" w:hAnsiTheme="minorHAnsi"/>
          <w:b/>
          <w:sz w:val="22"/>
          <w:szCs w:val="22"/>
          <w:u w:val="single"/>
        </w:rPr>
        <w:t xml:space="preserve">Ponadto: </w:t>
      </w:r>
    </w:p>
    <w:p w14:paraId="4E89AAF4" w14:textId="77777777" w:rsidR="00556E35" w:rsidRPr="00536C0C" w:rsidRDefault="00556E35" w:rsidP="00B455B7">
      <w:pPr>
        <w:rPr>
          <w:rFonts w:asciiTheme="minorHAnsi" w:hAnsiTheme="minorHAnsi"/>
          <w:sz w:val="22"/>
          <w:szCs w:val="22"/>
        </w:rPr>
      </w:pPr>
      <w:r w:rsidRPr="00536C0C">
        <w:rPr>
          <w:rFonts w:asciiTheme="minorHAnsi" w:hAnsiTheme="minorHAnsi"/>
          <w:sz w:val="22"/>
          <w:szCs w:val="22"/>
        </w:rPr>
        <w:t>W ramach konkursu pomoc może być udzielona również na:</w:t>
      </w:r>
    </w:p>
    <w:p w14:paraId="12702E5B" w14:textId="437E8667" w:rsidR="00556E35" w:rsidRPr="00536C0C" w:rsidRDefault="00556E35" w:rsidP="00B455B7">
      <w:pPr>
        <w:numPr>
          <w:ilvl w:val="0"/>
          <w:numId w:val="33"/>
        </w:numPr>
        <w:rPr>
          <w:rFonts w:asciiTheme="minorHAnsi" w:hAnsiTheme="minorHAnsi"/>
          <w:sz w:val="22"/>
          <w:szCs w:val="22"/>
        </w:rPr>
      </w:pPr>
      <w:r w:rsidRPr="00536C0C">
        <w:rPr>
          <w:rFonts w:asciiTheme="minorHAnsi" w:hAnsiTheme="minorHAnsi"/>
          <w:b/>
          <w:sz w:val="22"/>
          <w:szCs w:val="22"/>
        </w:rPr>
        <w:t>infrastrukturę energetyczną</w:t>
      </w:r>
      <w:r w:rsidRPr="00536C0C">
        <w:rPr>
          <w:rFonts w:asciiTheme="minorHAnsi" w:hAnsiTheme="minorHAnsi"/>
          <w:sz w:val="22"/>
          <w:szCs w:val="22"/>
        </w:rPr>
        <w:t xml:space="preserve">, o której mowa w art. 2 pkt. 130 </w:t>
      </w:r>
      <w:proofErr w:type="spellStart"/>
      <w:r w:rsidR="00536C0C" w:rsidRPr="00536C0C">
        <w:rPr>
          <w:rFonts w:asciiTheme="minorHAnsi" w:hAnsiTheme="minorHAnsi"/>
          <w:sz w:val="22"/>
          <w:szCs w:val="22"/>
        </w:rPr>
        <w:t>tiret</w:t>
      </w:r>
      <w:proofErr w:type="spellEnd"/>
      <w:r w:rsidR="00536C0C" w:rsidRPr="00536C0C">
        <w:rPr>
          <w:rFonts w:asciiTheme="minorHAnsi" w:hAnsiTheme="minorHAnsi"/>
          <w:sz w:val="22"/>
          <w:szCs w:val="22"/>
        </w:rPr>
        <w:t xml:space="preserve"> (i) i (ii) </w:t>
      </w:r>
      <w:r w:rsidRPr="00536C0C">
        <w:rPr>
          <w:rFonts w:asciiTheme="minorHAnsi" w:hAnsiTheme="minorHAnsi"/>
          <w:sz w:val="22"/>
          <w:szCs w:val="22"/>
        </w:rPr>
        <w:t>rozporządzenia 651/2014</w:t>
      </w:r>
      <w:r w:rsidR="00536C0C" w:rsidRPr="00536C0C">
        <w:rPr>
          <w:rFonts w:asciiTheme="minorHAnsi" w:hAnsiTheme="minorHAnsi"/>
          <w:sz w:val="22"/>
          <w:szCs w:val="22"/>
        </w:rPr>
        <w:t xml:space="preserve"> – wyłącznie w zakresie niezbędnym dla realizacji zasadniczej części projektu związanej z produkcją energii elektrycznej;</w:t>
      </w:r>
    </w:p>
    <w:p w14:paraId="74AF191F" w14:textId="3AE344B9" w:rsidR="00556E35" w:rsidRPr="00536C0C" w:rsidRDefault="00556E35" w:rsidP="00B455B7">
      <w:pPr>
        <w:numPr>
          <w:ilvl w:val="0"/>
          <w:numId w:val="33"/>
        </w:numPr>
        <w:rPr>
          <w:rFonts w:asciiTheme="minorHAnsi" w:hAnsiTheme="minorHAnsi"/>
          <w:sz w:val="22"/>
          <w:szCs w:val="22"/>
        </w:rPr>
      </w:pPr>
      <w:r w:rsidRPr="00536C0C">
        <w:rPr>
          <w:rFonts w:asciiTheme="minorHAnsi" w:hAnsiTheme="minorHAnsi"/>
          <w:sz w:val="22"/>
          <w:szCs w:val="22"/>
        </w:rPr>
        <w:t>inwestycje dotyczące magazynowania energii elektrycznej</w:t>
      </w:r>
      <w:r w:rsidR="00536C0C" w:rsidRPr="00536C0C">
        <w:rPr>
          <w:rFonts w:asciiTheme="minorHAnsi" w:hAnsiTheme="minorHAnsi"/>
          <w:sz w:val="22"/>
          <w:szCs w:val="22"/>
        </w:rPr>
        <w:t xml:space="preserve"> na potrzeby uczestników projektu i pozostałych członków klastra;</w:t>
      </w:r>
    </w:p>
    <w:p w14:paraId="7C639FB6" w14:textId="3BD036A3" w:rsidR="00556E35" w:rsidRPr="00536C0C" w:rsidRDefault="00556E35" w:rsidP="00B455B7">
      <w:pPr>
        <w:numPr>
          <w:ilvl w:val="0"/>
          <w:numId w:val="33"/>
        </w:numPr>
        <w:rPr>
          <w:rFonts w:asciiTheme="minorHAnsi" w:hAnsiTheme="minorHAnsi"/>
          <w:sz w:val="22"/>
          <w:szCs w:val="22"/>
        </w:rPr>
      </w:pPr>
      <w:r w:rsidRPr="00536C0C">
        <w:rPr>
          <w:rFonts w:asciiTheme="minorHAnsi" w:hAnsiTheme="minorHAnsi"/>
          <w:sz w:val="22"/>
          <w:szCs w:val="22"/>
        </w:rPr>
        <w:t xml:space="preserve">wdrożenie </w:t>
      </w:r>
      <w:r w:rsidRPr="00536C0C">
        <w:rPr>
          <w:rFonts w:asciiTheme="minorHAnsi" w:hAnsiTheme="minorHAnsi"/>
          <w:b/>
          <w:sz w:val="22"/>
          <w:szCs w:val="22"/>
        </w:rPr>
        <w:t>inteligentnych systemów zarządzania energią</w:t>
      </w:r>
      <w:r w:rsidRPr="00536C0C">
        <w:rPr>
          <w:rFonts w:asciiTheme="minorHAnsi" w:hAnsiTheme="minorHAnsi"/>
          <w:sz w:val="22"/>
          <w:szCs w:val="22"/>
        </w:rPr>
        <w:t xml:space="preserve"> w oparciu o technologie TIK</w:t>
      </w:r>
      <w:r w:rsidR="00536C0C" w:rsidRPr="00536C0C">
        <w:rPr>
          <w:rFonts w:asciiTheme="minorHAnsi" w:hAnsiTheme="minorHAnsi"/>
          <w:sz w:val="22"/>
          <w:szCs w:val="22"/>
        </w:rPr>
        <w:t xml:space="preserve"> na potrzeby uczestników projektu i pozostałych członków klastra</w:t>
      </w:r>
    </w:p>
    <w:p w14:paraId="14F30739" w14:textId="60661C11" w:rsidR="00556E35" w:rsidRPr="00536C0C" w:rsidRDefault="00556E35" w:rsidP="00B455B7">
      <w:pPr>
        <w:rPr>
          <w:rFonts w:asciiTheme="minorHAnsi" w:hAnsiTheme="minorHAnsi"/>
          <w:b/>
          <w:sz w:val="22"/>
          <w:szCs w:val="22"/>
          <w:u w:val="single"/>
        </w:rPr>
      </w:pPr>
      <w:r w:rsidRPr="00536C0C">
        <w:rPr>
          <w:rFonts w:asciiTheme="minorHAnsi" w:hAnsiTheme="minorHAnsi"/>
          <w:b/>
          <w:sz w:val="22"/>
          <w:szCs w:val="22"/>
          <w:u w:val="single"/>
        </w:rPr>
        <w:lastRenderedPageBreak/>
        <w:t>wyłącznie jako dodatkowy element projektu</w:t>
      </w:r>
      <w:r w:rsidR="00536C0C" w:rsidRPr="00536C0C">
        <w:rPr>
          <w:rFonts w:asciiTheme="minorHAnsi" w:hAnsiTheme="minorHAnsi"/>
          <w:b/>
          <w:sz w:val="22"/>
          <w:szCs w:val="22"/>
          <w:u w:val="single"/>
        </w:rPr>
        <w:t xml:space="preserve"> stanowiący łącznie mniej niż 50% całkowitych wydatków kwalifikowalnych</w:t>
      </w:r>
      <w:r w:rsidRPr="00536C0C">
        <w:rPr>
          <w:rFonts w:asciiTheme="minorHAnsi" w:hAnsiTheme="minorHAnsi"/>
          <w:b/>
          <w:sz w:val="22"/>
          <w:szCs w:val="22"/>
          <w:u w:val="single"/>
        </w:rPr>
        <w:t>.</w:t>
      </w:r>
    </w:p>
    <w:p w14:paraId="17EC61AB" w14:textId="77777777" w:rsidR="00556E35" w:rsidRPr="00536C0C" w:rsidRDefault="00556E35" w:rsidP="00B455B7">
      <w:pPr>
        <w:rPr>
          <w:rFonts w:asciiTheme="minorHAnsi" w:hAnsiTheme="minorHAnsi"/>
          <w:b/>
          <w:sz w:val="22"/>
          <w:szCs w:val="22"/>
        </w:rPr>
      </w:pPr>
    </w:p>
    <w:p w14:paraId="4A68E428" w14:textId="3B2BB8A2" w:rsidR="00556E35" w:rsidRPr="00536C0C" w:rsidRDefault="00556E35" w:rsidP="00B455B7">
      <w:pPr>
        <w:rPr>
          <w:rFonts w:asciiTheme="minorHAnsi" w:hAnsiTheme="minorHAnsi"/>
          <w:b/>
          <w:sz w:val="22"/>
          <w:szCs w:val="22"/>
        </w:rPr>
      </w:pPr>
      <w:r w:rsidRPr="00536C0C">
        <w:rPr>
          <w:rFonts w:asciiTheme="minorHAnsi" w:hAnsiTheme="minorHAnsi"/>
          <w:b/>
          <w:sz w:val="22"/>
          <w:szCs w:val="22"/>
        </w:rPr>
        <w:t xml:space="preserve">Koszty kwalifikowalne odnoszące się do powyżej wymienionych dodatkowych elementów projektu </w:t>
      </w:r>
      <w:r w:rsidR="00FF6F55" w:rsidRPr="00536C0C">
        <w:rPr>
          <w:rFonts w:asciiTheme="minorHAnsi" w:hAnsiTheme="minorHAnsi"/>
          <w:b/>
          <w:sz w:val="22"/>
          <w:szCs w:val="22"/>
        </w:rPr>
        <w:t xml:space="preserve">(występujących w projekcie pojedynczo lub łącznie) </w:t>
      </w:r>
      <w:r w:rsidRPr="00536C0C">
        <w:rPr>
          <w:rFonts w:asciiTheme="minorHAnsi" w:hAnsiTheme="minorHAnsi"/>
          <w:b/>
          <w:sz w:val="22"/>
          <w:szCs w:val="22"/>
        </w:rPr>
        <w:t>nie mogą stanowić większości całkowitych wydatków kwalifikowalnych projektu.</w:t>
      </w:r>
    </w:p>
    <w:p w14:paraId="626B917F" w14:textId="77777777" w:rsidR="00556E35" w:rsidRPr="00536C0C" w:rsidRDefault="00556E35" w:rsidP="00B455B7">
      <w:pPr>
        <w:rPr>
          <w:rFonts w:asciiTheme="minorHAnsi" w:hAnsiTheme="minorHAnsi"/>
          <w:b/>
          <w:sz w:val="22"/>
          <w:szCs w:val="22"/>
        </w:rPr>
      </w:pPr>
    </w:p>
    <w:p w14:paraId="3505B331" w14:textId="77777777" w:rsidR="00556E35" w:rsidRPr="00536C0C" w:rsidRDefault="00556E35" w:rsidP="00B455B7">
      <w:pPr>
        <w:rPr>
          <w:rFonts w:asciiTheme="minorHAnsi" w:hAnsiTheme="minorHAnsi"/>
          <w:b/>
          <w:sz w:val="22"/>
          <w:szCs w:val="22"/>
        </w:rPr>
      </w:pPr>
      <w:r w:rsidRPr="00536C0C">
        <w:rPr>
          <w:rFonts w:asciiTheme="minorHAnsi" w:hAnsiTheme="minorHAnsi"/>
          <w:b/>
          <w:sz w:val="22"/>
          <w:szCs w:val="22"/>
        </w:rPr>
        <w:t xml:space="preserve">Pomoc nie może zostać udzielona na produkcję energii w </w:t>
      </w:r>
      <w:proofErr w:type="spellStart"/>
      <w:r w:rsidRPr="00536C0C">
        <w:rPr>
          <w:rFonts w:asciiTheme="minorHAnsi" w:hAnsiTheme="minorHAnsi"/>
          <w:b/>
          <w:sz w:val="22"/>
          <w:szCs w:val="22"/>
        </w:rPr>
        <w:t>mikroinstalacji</w:t>
      </w:r>
      <w:proofErr w:type="spellEnd"/>
      <w:r w:rsidRPr="00536C0C">
        <w:rPr>
          <w:rFonts w:asciiTheme="minorHAnsi" w:hAnsiTheme="minorHAnsi"/>
          <w:b/>
          <w:sz w:val="22"/>
          <w:szCs w:val="22"/>
        </w:rPr>
        <w:t xml:space="preserve"> OZE dla osób fizycznych w gospodarstwach domowych (np. budynkach jednorodzinnych) w celu zaspokojenia własnych potrzeb. </w:t>
      </w:r>
    </w:p>
    <w:p w14:paraId="36B81E6A" w14:textId="77777777" w:rsidR="00556E35" w:rsidRPr="00536C0C" w:rsidRDefault="00556E35" w:rsidP="00B455B7">
      <w:pPr>
        <w:rPr>
          <w:rFonts w:asciiTheme="minorHAnsi" w:hAnsiTheme="minorHAnsi"/>
          <w:sz w:val="22"/>
          <w:szCs w:val="22"/>
        </w:rPr>
      </w:pPr>
      <w:r w:rsidRPr="00536C0C">
        <w:rPr>
          <w:rFonts w:asciiTheme="minorHAnsi" w:hAnsiTheme="minorHAnsi"/>
          <w:sz w:val="22"/>
          <w:szCs w:val="22"/>
        </w:rPr>
        <w:t xml:space="preserve">Kluczowym aspektem będzie wykazanie  efektywności kosztowej projektu w powiązaniu z osiąganymi efektami ekologicznymi w stosunku do planowanych nakładów finansowych. Poza tym o wsparciu takich projektów decydować będą także inne osiągane rezultaty w stosunku do planowanych nakładów finansowych (np. wielkość redukcji CO2). </w:t>
      </w:r>
    </w:p>
    <w:p w14:paraId="5073AA83" w14:textId="77777777" w:rsidR="00556E35" w:rsidRPr="00536C0C" w:rsidRDefault="00556E35" w:rsidP="00B455B7">
      <w:pPr>
        <w:rPr>
          <w:rFonts w:asciiTheme="minorHAnsi" w:hAnsiTheme="minorHAnsi"/>
          <w:sz w:val="22"/>
          <w:szCs w:val="22"/>
        </w:rPr>
      </w:pPr>
    </w:p>
    <w:p w14:paraId="006153E9" w14:textId="77777777" w:rsidR="00556E35" w:rsidRPr="00536C0C" w:rsidRDefault="00556E35" w:rsidP="00B455B7">
      <w:pPr>
        <w:rPr>
          <w:rFonts w:asciiTheme="minorHAnsi" w:hAnsiTheme="minorHAnsi"/>
          <w:sz w:val="22"/>
          <w:szCs w:val="22"/>
        </w:rPr>
      </w:pPr>
      <w:r w:rsidRPr="00536C0C">
        <w:rPr>
          <w:rFonts w:asciiTheme="minorHAnsi" w:hAnsiTheme="minorHAnsi"/>
          <w:sz w:val="22"/>
          <w:szCs w:val="22"/>
        </w:rPr>
        <w:t>Należy wziąć  pod uwagę również aspekty dotyczące lokalizacji inwestycji względem Obszarów Natura 2000 (w szczególności obszarów specjalnej ochrony ptaków) oraz szlaków migracyjnych zwierząt.</w:t>
      </w:r>
    </w:p>
    <w:p w14:paraId="30DCCFD6" w14:textId="77777777" w:rsidR="00556E35" w:rsidRPr="00536C0C" w:rsidRDefault="00556E35" w:rsidP="00B455B7">
      <w:pPr>
        <w:rPr>
          <w:rFonts w:asciiTheme="minorHAnsi" w:hAnsiTheme="minorHAnsi"/>
          <w:sz w:val="22"/>
          <w:szCs w:val="22"/>
        </w:rPr>
      </w:pPr>
    </w:p>
    <w:p w14:paraId="221E1572" w14:textId="77777777" w:rsidR="00556E35" w:rsidRPr="00536C0C" w:rsidRDefault="00556E35" w:rsidP="00B455B7">
      <w:pPr>
        <w:rPr>
          <w:rFonts w:asciiTheme="minorHAnsi" w:hAnsiTheme="minorHAnsi"/>
          <w:b/>
          <w:sz w:val="22"/>
          <w:szCs w:val="22"/>
        </w:rPr>
      </w:pPr>
      <w:r w:rsidRPr="00536C0C">
        <w:rPr>
          <w:rFonts w:asciiTheme="minorHAnsi" w:hAnsiTheme="minorHAnsi"/>
          <w:b/>
          <w:sz w:val="22"/>
          <w:szCs w:val="22"/>
        </w:rPr>
        <w:t xml:space="preserve">Każdy z klastrów może złożyć tylko jeden wniosek o dofinansowanie. </w:t>
      </w:r>
    </w:p>
    <w:p w14:paraId="772969F6" w14:textId="77777777" w:rsidR="00556E35" w:rsidRPr="00536C0C" w:rsidRDefault="00556E35" w:rsidP="00B455B7">
      <w:pPr>
        <w:rPr>
          <w:rFonts w:asciiTheme="minorHAnsi" w:hAnsiTheme="minorHAnsi"/>
          <w:sz w:val="22"/>
          <w:szCs w:val="22"/>
        </w:rPr>
      </w:pPr>
    </w:p>
    <w:p w14:paraId="0AD30160" w14:textId="77777777" w:rsidR="00556E35" w:rsidRPr="00536C0C" w:rsidRDefault="00556E35" w:rsidP="00B455B7">
      <w:pPr>
        <w:rPr>
          <w:rFonts w:asciiTheme="minorHAnsi" w:hAnsiTheme="minorHAnsi"/>
          <w:b/>
          <w:sz w:val="22"/>
          <w:szCs w:val="22"/>
        </w:rPr>
      </w:pPr>
      <w:r w:rsidRPr="00536C0C">
        <w:rPr>
          <w:rFonts w:asciiTheme="minorHAnsi" w:hAnsiTheme="minorHAnsi"/>
          <w:b/>
          <w:sz w:val="22"/>
          <w:szCs w:val="22"/>
        </w:rPr>
        <w:t xml:space="preserve">Projekt w całości musi być realizowany na obszarze województwa dolnośląskiego. </w:t>
      </w:r>
    </w:p>
    <w:p w14:paraId="5BE86EDB" w14:textId="77777777" w:rsidR="00556E35" w:rsidRPr="00536C0C" w:rsidRDefault="00556E35" w:rsidP="00B455B7">
      <w:pPr>
        <w:rPr>
          <w:rFonts w:asciiTheme="minorHAnsi" w:hAnsiTheme="minorHAnsi"/>
          <w:b/>
          <w:sz w:val="22"/>
          <w:szCs w:val="22"/>
        </w:rPr>
      </w:pPr>
    </w:p>
    <w:p w14:paraId="7EF19D20" w14:textId="77777777" w:rsidR="00556E35" w:rsidRPr="00536C0C" w:rsidRDefault="00556E35" w:rsidP="00B455B7">
      <w:pPr>
        <w:rPr>
          <w:rFonts w:asciiTheme="minorHAnsi" w:hAnsiTheme="minorHAnsi"/>
          <w:b/>
          <w:sz w:val="22"/>
          <w:szCs w:val="22"/>
        </w:rPr>
      </w:pPr>
      <w:r w:rsidRPr="00536C0C">
        <w:rPr>
          <w:rFonts w:asciiTheme="minorHAnsi" w:hAnsiTheme="minorHAnsi"/>
          <w:b/>
          <w:sz w:val="22"/>
          <w:szCs w:val="22"/>
        </w:rPr>
        <w:t xml:space="preserve">Każdy z projektów obligatoryjnie musi być uzgodniony w ramach klastra i posiadać pozytywną rekomendację właściwego klastra, reprezentowanego przez umocowany w dokumentach powołujących klaster organ klastra. Na etapie oceny weryfikuje się czy rekomendacja dotyczy projektu składanego w konkursie. </w:t>
      </w:r>
    </w:p>
    <w:p w14:paraId="4808B408" w14:textId="77777777" w:rsidR="00536C0C" w:rsidRPr="00536C0C" w:rsidRDefault="00536C0C" w:rsidP="00B455B7">
      <w:pPr>
        <w:rPr>
          <w:rFonts w:ascii="Calibri" w:hAnsi="Calibri" w:cs="Arial"/>
        </w:rPr>
      </w:pPr>
    </w:p>
    <w:p w14:paraId="3FEB96DB" w14:textId="3983A4FE" w:rsidR="00536C0C" w:rsidRPr="00536C0C" w:rsidRDefault="00B47DCE" w:rsidP="00B455B7">
      <w:pPr>
        <w:rPr>
          <w:rFonts w:ascii="Calibri" w:hAnsi="Calibri" w:cs="Arial"/>
        </w:rPr>
      </w:pPr>
      <w:r>
        <w:rPr>
          <w:rFonts w:ascii="Calibri" w:hAnsi="Calibri" w:cs="Arial"/>
        </w:rPr>
        <w:t xml:space="preserve">Jeśli </w:t>
      </w:r>
      <w:r w:rsidR="00536C0C" w:rsidRPr="00536C0C">
        <w:rPr>
          <w:rFonts w:ascii="Calibri" w:hAnsi="Calibri" w:cs="Arial"/>
        </w:rPr>
        <w:t xml:space="preserve">dla projektu lub jego części wystąpi konieczność uzyskania koncesji, beneficjent zobowiązany jest dostarczyć przedmiotowy dokument najpóźniej do wniosku o płatność końcową. W przypadku niedostarczenia wymaganego dokumentu zastosowanie znajdą zapisy umowy dot. nieprawidłowego wykorzystania dofinansowania i jego odzyskiwanie.   </w:t>
      </w:r>
    </w:p>
    <w:p w14:paraId="32A3D277" w14:textId="77777777" w:rsidR="00536C0C" w:rsidRPr="00536C0C" w:rsidRDefault="00536C0C" w:rsidP="00B455B7">
      <w:pPr>
        <w:rPr>
          <w:rFonts w:asciiTheme="minorHAnsi" w:hAnsiTheme="minorHAnsi"/>
          <w:b/>
          <w:sz w:val="22"/>
          <w:szCs w:val="22"/>
        </w:rPr>
      </w:pPr>
    </w:p>
    <w:p w14:paraId="19321502" w14:textId="77777777" w:rsidR="003D45F6" w:rsidRPr="00536C0C" w:rsidRDefault="003D45F6" w:rsidP="00B455B7">
      <w:pPr>
        <w:rPr>
          <w:rFonts w:asciiTheme="minorHAnsi" w:hAnsiTheme="minorHAnsi"/>
          <w:sz w:val="22"/>
          <w:szCs w:val="22"/>
        </w:rPr>
      </w:pPr>
    </w:p>
    <w:p w14:paraId="315CA5A0" w14:textId="77777777" w:rsidR="00F2790E" w:rsidRPr="00536C0C" w:rsidRDefault="00F2790E" w:rsidP="00B455B7">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536C0C">
        <w:rPr>
          <w:rFonts w:asciiTheme="minorHAnsi" w:hAnsiTheme="minorHAnsi" w:cs="Calibri"/>
          <w:b/>
          <w:bCs/>
          <w:sz w:val="22"/>
          <w:szCs w:val="22"/>
        </w:rPr>
        <w:t>Rodzaj podmiotów, które mogą ubiegać się o dofinansowanie</w:t>
      </w:r>
    </w:p>
    <w:p w14:paraId="0FC8405D" w14:textId="77777777" w:rsidR="00556E35" w:rsidRPr="00536C0C" w:rsidRDefault="00556E35" w:rsidP="00B455B7">
      <w:pPr>
        <w:pStyle w:val="Akapitzlist1"/>
        <w:autoSpaceDE w:val="0"/>
        <w:autoSpaceDN w:val="0"/>
        <w:adjustRightInd w:val="0"/>
        <w:spacing w:after="0"/>
        <w:ind w:left="0"/>
        <w:rPr>
          <w:rFonts w:asciiTheme="minorHAnsi" w:hAnsiTheme="minorHAnsi"/>
        </w:rPr>
      </w:pPr>
    </w:p>
    <w:p w14:paraId="1860E354" w14:textId="77777777" w:rsidR="00556E35" w:rsidRPr="00536C0C" w:rsidRDefault="00556E35" w:rsidP="00B455B7">
      <w:pPr>
        <w:pStyle w:val="Akapitzlist1"/>
        <w:autoSpaceDE w:val="0"/>
        <w:autoSpaceDN w:val="0"/>
        <w:adjustRightInd w:val="0"/>
        <w:spacing w:after="0"/>
        <w:ind w:left="0"/>
        <w:rPr>
          <w:rFonts w:asciiTheme="minorHAnsi" w:hAnsiTheme="minorHAnsi"/>
        </w:rPr>
      </w:pPr>
      <w:r w:rsidRPr="00536C0C">
        <w:rPr>
          <w:rFonts w:asciiTheme="minorHAnsi" w:hAnsiTheme="minorHAnsi"/>
        </w:rPr>
        <w:t>W imieniu klastra wniosek o dofinansowanie składa jeden z jego członków</w:t>
      </w:r>
      <w:r w:rsidRPr="00536C0C">
        <w:t xml:space="preserve"> posiadający odpowiednie umocowanie, osobowość prawną oraz wskazany w katalogu Wnioskodawców, np. koordynator klastra lub lider, w przypadku projektu partnerskiego. Wnioskodawca musi mieć prawo do występowania w imieniu pozostałych członków klastra, biorących udział w projekcie, w tym do złożenia wniosku i podpisania umowy o dofinansowanie.</w:t>
      </w:r>
    </w:p>
    <w:p w14:paraId="57FDD646" w14:textId="77777777" w:rsidR="00556E35" w:rsidRPr="00536C0C" w:rsidRDefault="00556E35" w:rsidP="00B455B7">
      <w:pPr>
        <w:pStyle w:val="Akapitzlist1"/>
        <w:autoSpaceDE w:val="0"/>
        <w:autoSpaceDN w:val="0"/>
        <w:adjustRightInd w:val="0"/>
        <w:spacing w:before="120" w:after="120" w:line="240" w:lineRule="auto"/>
        <w:ind w:left="0"/>
        <w:rPr>
          <w:rFonts w:asciiTheme="minorHAnsi" w:hAnsiTheme="minorHAnsi"/>
        </w:rPr>
      </w:pPr>
    </w:p>
    <w:p w14:paraId="40121438" w14:textId="77777777" w:rsidR="00556E35" w:rsidRPr="00536C0C" w:rsidRDefault="00556E35" w:rsidP="00B455B7">
      <w:pPr>
        <w:pStyle w:val="Akapitzlist1"/>
        <w:autoSpaceDE w:val="0"/>
        <w:autoSpaceDN w:val="0"/>
        <w:adjustRightInd w:val="0"/>
        <w:spacing w:before="120" w:after="120" w:line="240" w:lineRule="auto"/>
        <w:ind w:left="0"/>
        <w:rPr>
          <w:rFonts w:asciiTheme="minorHAnsi" w:hAnsiTheme="minorHAnsi"/>
        </w:rPr>
      </w:pPr>
      <w:r w:rsidRPr="00536C0C">
        <w:rPr>
          <w:rFonts w:asciiTheme="minorHAnsi" w:hAnsiTheme="minorHAnsi"/>
        </w:rPr>
        <w:t>Pomoc kierowana jest do członków tych klastrów, które posiadają Certyfikat Pilotażowego Klastra Energii Ministra Energii.</w:t>
      </w:r>
    </w:p>
    <w:p w14:paraId="109E8B8D" w14:textId="4BED8AC2" w:rsidR="00556E35" w:rsidRPr="00536C0C" w:rsidRDefault="00556E35" w:rsidP="00B455B7">
      <w:pPr>
        <w:pStyle w:val="Akapitzlist1"/>
        <w:autoSpaceDE w:val="0"/>
        <w:autoSpaceDN w:val="0"/>
        <w:adjustRightInd w:val="0"/>
        <w:spacing w:after="0"/>
        <w:ind w:left="0"/>
        <w:rPr>
          <w:rFonts w:asciiTheme="minorHAnsi" w:hAnsiTheme="minorHAnsi"/>
        </w:rPr>
      </w:pPr>
      <w:r w:rsidRPr="00536C0C">
        <w:rPr>
          <w:rFonts w:asciiTheme="minorHAnsi" w:hAnsiTheme="minorHAnsi"/>
        </w:rPr>
        <w:t xml:space="preserve">Klaster starający się o dofinansowanie projektu musi być umieszczony </w:t>
      </w:r>
      <w:r w:rsidR="00536C0C" w:rsidRPr="00536C0C">
        <w:rPr>
          <w:rFonts w:asciiTheme="minorHAnsi" w:hAnsiTheme="minorHAnsi"/>
        </w:rPr>
        <w:t xml:space="preserve">na dzień składania wniosku o dofinansowanie </w:t>
      </w:r>
      <w:r w:rsidRPr="00536C0C">
        <w:rPr>
          <w:rFonts w:asciiTheme="minorHAnsi" w:hAnsiTheme="minorHAnsi"/>
        </w:rPr>
        <w:t>w Kontrakcie Terytorialnym</w:t>
      </w:r>
      <w:r w:rsidR="00536C0C" w:rsidRPr="00536C0C">
        <w:rPr>
          <w:rFonts w:asciiTheme="minorHAnsi" w:hAnsiTheme="minorHAnsi"/>
        </w:rPr>
        <w:t xml:space="preserve"> (załącznik 1b do Kontraktu)</w:t>
      </w:r>
      <w:r w:rsidRPr="00536C0C">
        <w:rPr>
          <w:rFonts w:asciiTheme="minorHAnsi" w:hAnsiTheme="minorHAnsi"/>
        </w:rPr>
        <w:t xml:space="preserve">. </w:t>
      </w:r>
    </w:p>
    <w:p w14:paraId="2D5C6695" w14:textId="77777777" w:rsidR="00556E35" w:rsidRPr="00536C0C" w:rsidRDefault="00556E35" w:rsidP="00B455B7">
      <w:pPr>
        <w:pStyle w:val="Akapitzlist1"/>
        <w:autoSpaceDE w:val="0"/>
        <w:autoSpaceDN w:val="0"/>
        <w:adjustRightInd w:val="0"/>
        <w:spacing w:after="0"/>
        <w:ind w:left="0"/>
        <w:rPr>
          <w:rFonts w:asciiTheme="minorHAnsi" w:hAnsiTheme="minorHAnsi"/>
        </w:rPr>
      </w:pPr>
      <w:r w:rsidRPr="00536C0C">
        <w:rPr>
          <w:rFonts w:asciiTheme="minorHAnsi" w:hAnsiTheme="minorHAnsi"/>
        </w:rPr>
        <w:t>Członkowie klastra starający się o dofinansowanie w ramach konkursu muszą być podmiotem, uprawnionym do otrzymania dofinansowania zgodnie z SZOOP.</w:t>
      </w:r>
    </w:p>
    <w:p w14:paraId="4CD82B1C" w14:textId="77777777" w:rsidR="00556E35" w:rsidRPr="00536C0C" w:rsidRDefault="00556E35" w:rsidP="00B455B7">
      <w:pPr>
        <w:pStyle w:val="Akapitzlist1"/>
        <w:autoSpaceDE w:val="0"/>
        <w:autoSpaceDN w:val="0"/>
        <w:adjustRightInd w:val="0"/>
        <w:spacing w:after="0"/>
        <w:ind w:left="0"/>
        <w:rPr>
          <w:rFonts w:asciiTheme="minorHAnsi" w:hAnsiTheme="minorHAnsi"/>
        </w:rPr>
      </w:pPr>
    </w:p>
    <w:p w14:paraId="1BFAA7DE" w14:textId="77777777" w:rsidR="00556E35" w:rsidRPr="00536C0C" w:rsidRDefault="00556E35" w:rsidP="00B455B7">
      <w:pPr>
        <w:pStyle w:val="Akapitzlist1"/>
        <w:autoSpaceDE w:val="0"/>
        <w:autoSpaceDN w:val="0"/>
        <w:adjustRightInd w:val="0"/>
        <w:spacing w:after="0"/>
        <w:ind w:left="0"/>
        <w:rPr>
          <w:rFonts w:asciiTheme="minorHAnsi" w:hAnsiTheme="minorHAnsi"/>
        </w:rPr>
      </w:pPr>
      <w:r w:rsidRPr="00536C0C">
        <w:rPr>
          <w:rFonts w:asciiTheme="minorHAnsi" w:hAnsiTheme="minorHAnsi"/>
        </w:rPr>
        <w:lastRenderedPageBreak/>
        <w:t>Dofinansowanie w ramach konkursu, zgodnie z SZOOP, mogą otrzymać następujące typy podmiotów będące członkami klastra:</w:t>
      </w:r>
    </w:p>
    <w:p w14:paraId="7A06A931"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1) jednostki samorządu terytorialnego, ich związki i stowarzyszenia; </w:t>
      </w:r>
    </w:p>
    <w:p w14:paraId="6C95A9D2"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2) jednostki organizacyjne </w:t>
      </w:r>
      <w:proofErr w:type="spellStart"/>
      <w:r w:rsidRPr="00536C0C">
        <w:rPr>
          <w:rFonts w:ascii="Calibri" w:hAnsi="Calibri" w:cs="Calibri"/>
          <w:color w:val="000000"/>
          <w:sz w:val="22"/>
          <w:szCs w:val="22"/>
        </w:rPr>
        <w:t>jst</w:t>
      </w:r>
      <w:proofErr w:type="spellEnd"/>
      <w:r w:rsidRPr="00536C0C">
        <w:rPr>
          <w:rFonts w:ascii="Calibri" w:hAnsi="Calibri" w:cs="Calibri"/>
          <w:color w:val="000000"/>
          <w:sz w:val="22"/>
          <w:szCs w:val="22"/>
        </w:rPr>
        <w:t xml:space="preserve">; </w:t>
      </w:r>
    </w:p>
    <w:p w14:paraId="44A0C238"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3) jednostki sektora finansów publicznych, inne niż wymienione powyżej; </w:t>
      </w:r>
    </w:p>
    <w:p w14:paraId="6647AB98"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4) przedsiębiorstwa energetyczne, </w:t>
      </w:r>
    </w:p>
    <w:p w14:paraId="668ECA79"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5) MŚP</w:t>
      </w:r>
    </w:p>
    <w:p w14:paraId="0EFA5F26"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6) przedsiębiorstwa społeczne; </w:t>
      </w:r>
    </w:p>
    <w:p w14:paraId="3620EA74"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5) organizacje pozarządowe; </w:t>
      </w:r>
    </w:p>
    <w:p w14:paraId="27CF4014"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6) spółdzielnie mieszkaniowe i wspólnoty mieszkaniowe; </w:t>
      </w:r>
    </w:p>
    <w:p w14:paraId="54DA143C"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7) towarzystwa budownictwa społecznego; </w:t>
      </w:r>
    </w:p>
    <w:p w14:paraId="4D471AE3"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8) grupy producentów rolnych; </w:t>
      </w:r>
    </w:p>
    <w:p w14:paraId="3BDF4F2E"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9) jednostki naukowe; </w:t>
      </w:r>
    </w:p>
    <w:p w14:paraId="00ED73F4"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10) uczelnie/szkoły wyższe ich związki i porozumienia; </w:t>
      </w:r>
    </w:p>
    <w:p w14:paraId="3085FBC2"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11) organy administracji rządowej w zakresie związanym z prowadzeniem szkół; </w:t>
      </w:r>
    </w:p>
    <w:p w14:paraId="1F180A16"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12) PGL Lasy Państwowe i jego jednostki organizacyjne; </w:t>
      </w:r>
    </w:p>
    <w:p w14:paraId="7847AD57"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13) kościoły, związki wyznaniowe oraz osoby prawne kościołów i związków wyznaniowych; </w:t>
      </w:r>
    </w:p>
    <w:p w14:paraId="70D1E5C4" w14:textId="77777777" w:rsidR="00556E35" w:rsidRPr="00536C0C" w:rsidRDefault="00556E35" w:rsidP="00B455B7">
      <w:pPr>
        <w:autoSpaceDE w:val="0"/>
        <w:autoSpaceDN w:val="0"/>
        <w:adjustRightInd w:val="0"/>
        <w:spacing w:line="276" w:lineRule="auto"/>
        <w:rPr>
          <w:rFonts w:ascii="Calibri" w:hAnsi="Calibri" w:cs="Calibri"/>
          <w:color w:val="000000"/>
          <w:sz w:val="22"/>
          <w:szCs w:val="22"/>
        </w:rPr>
      </w:pPr>
      <w:r w:rsidRPr="00536C0C">
        <w:rPr>
          <w:rFonts w:ascii="Calibri" w:hAnsi="Calibri" w:cs="Calibri"/>
          <w:color w:val="000000"/>
          <w:sz w:val="22"/>
          <w:szCs w:val="22"/>
        </w:rPr>
        <w:t xml:space="preserve">14) Lokalne Grupy Działania*; </w:t>
      </w:r>
    </w:p>
    <w:p w14:paraId="25012820" w14:textId="77777777" w:rsidR="00536C0C" w:rsidRPr="00536C0C" w:rsidRDefault="00536C0C" w:rsidP="00B455B7">
      <w:pPr>
        <w:autoSpaceDE w:val="0"/>
        <w:autoSpaceDN w:val="0"/>
        <w:adjustRightInd w:val="0"/>
        <w:spacing w:line="276" w:lineRule="auto"/>
        <w:rPr>
          <w:rFonts w:ascii="Calibri" w:hAnsi="Calibri" w:cs="Calibri"/>
          <w:color w:val="000000"/>
        </w:rPr>
      </w:pPr>
      <w:r w:rsidRPr="00536C0C">
        <w:rPr>
          <w:rFonts w:ascii="Calibri" w:hAnsi="Calibri" w:cs="Calibri"/>
          <w:color w:val="000000"/>
        </w:rPr>
        <w:t xml:space="preserve">- będące członkami certyfikowanego Pilotażowego Klastra Energii. </w:t>
      </w:r>
    </w:p>
    <w:p w14:paraId="02FBFE8C" w14:textId="77777777" w:rsidR="00556E35" w:rsidRPr="00536C0C" w:rsidRDefault="00556E35" w:rsidP="00B455B7">
      <w:pPr>
        <w:autoSpaceDE w:val="0"/>
        <w:autoSpaceDN w:val="0"/>
        <w:adjustRightInd w:val="0"/>
        <w:spacing w:before="120" w:after="120" w:line="276" w:lineRule="auto"/>
        <w:contextualSpacing/>
        <w:rPr>
          <w:rFonts w:asciiTheme="minorHAnsi" w:eastAsia="Calibri" w:hAnsiTheme="minorHAnsi"/>
          <w:sz w:val="22"/>
          <w:szCs w:val="22"/>
          <w:lang w:eastAsia="en-US"/>
        </w:rPr>
      </w:pPr>
    </w:p>
    <w:p w14:paraId="73F40B1D" w14:textId="77777777" w:rsidR="00F2790E" w:rsidRPr="00536C0C" w:rsidRDefault="00F2790E" w:rsidP="00B455B7">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Środki przeznaczone na dofinansowanie projektów</w:t>
      </w:r>
    </w:p>
    <w:p w14:paraId="745B4886" w14:textId="77777777" w:rsidR="00F2790E" w:rsidRPr="00536C0C" w:rsidRDefault="00F2790E" w:rsidP="00B455B7">
      <w:pPr>
        <w:rPr>
          <w:rFonts w:asciiTheme="minorHAnsi" w:hAnsiTheme="minorHAnsi"/>
          <w:sz w:val="22"/>
          <w:szCs w:val="22"/>
        </w:rPr>
      </w:pPr>
    </w:p>
    <w:p w14:paraId="5A2EFFA6" w14:textId="3C739737" w:rsidR="00CC611C" w:rsidRPr="00536C0C" w:rsidRDefault="00CC611C" w:rsidP="00B455B7">
      <w:pPr>
        <w:pStyle w:val="Default"/>
        <w:spacing w:line="276" w:lineRule="auto"/>
        <w:rPr>
          <w:rFonts w:asciiTheme="minorHAnsi" w:hAnsiTheme="minorHAnsi"/>
          <w:color w:val="auto"/>
          <w:sz w:val="22"/>
          <w:szCs w:val="22"/>
        </w:rPr>
      </w:pPr>
      <w:r w:rsidRPr="00536C0C">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na realizację Działania 1.3, </w:t>
      </w:r>
      <w:r w:rsidRPr="00536C0C">
        <w:rPr>
          <w:rFonts w:asciiTheme="minorHAnsi" w:hAnsiTheme="minorHAnsi"/>
          <w:iCs/>
          <w:color w:val="auto"/>
          <w:sz w:val="22"/>
          <w:szCs w:val="22"/>
        </w:rPr>
        <w:t>Podziałania 1.3.</w:t>
      </w:r>
      <w:r w:rsidR="00722CDE" w:rsidRPr="00536C0C">
        <w:rPr>
          <w:rFonts w:asciiTheme="minorHAnsi" w:hAnsiTheme="minorHAnsi"/>
          <w:iCs/>
          <w:color w:val="auto"/>
          <w:sz w:val="22"/>
          <w:szCs w:val="22"/>
        </w:rPr>
        <w:t>3</w:t>
      </w:r>
      <w:r w:rsidRPr="00536C0C">
        <w:rPr>
          <w:rFonts w:asciiTheme="minorHAnsi" w:hAnsiTheme="minorHAnsi"/>
          <w:iCs/>
          <w:color w:val="auto"/>
          <w:sz w:val="22"/>
          <w:szCs w:val="22"/>
        </w:rPr>
        <w:t xml:space="preserve">, </w:t>
      </w:r>
      <w:r w:rsidRPr="00536C0C">
        <w:rPr>
          <w:rFonts w:asciiTheme="minorHAnsi" w:hAnsiTheme="minorHAnsi"/>
          <w:color w:val="auto"/>
          <w:sz w:val="22"/>
          <w:szCs w:val="22"/>
        </w:rPr>
        <w:t>przewidziano:</w:t>
      </w:r>
    </w:p>
    <w:p w14:paraId="581274D2" w14:textId="77777777" w:rsidR="00CC611C" w:rsidRPr="00536C0C" w:rsidRDefault="00CC611C" w:rsidP="00B455B7">
      <w:pPr>
        <w:pStyle w:val="Default"/>
        <w:spacing w:line="276" w:lineRule="auto"/>
        <w:rPr>
          <w:rFonts w:asciiTheme="minorHAnsi" w:hAnsiTheme="minorHAnsi"/>
          <w:color w:val="auto"/>
          <w:sz w:val="22"/>
          <w:szCs w:val="22"/>
        </w:rPr>
      </w:pPr>
    </w:p>
    <w:p w14:paraId="397CE09D" w14:textId="4E30A0C7" w:rsidR="00722CDE" w:rsidRPr="00536C0C" w:rsidRDefault="00722CDE" w:rsidP="00B455B7">
      <w:pPr>
        <w:pStyle w:val="Default"/>
        <w:spacing w:line="276" w:lineRule="auto"/>
        <w:rPr>
          <w:rFonts w:asciiTheme="minorHAnsi" w:hAnsiTheme="minorHAnsi"/>
          <w:b/>
          <w:color w:val="auto"/>
          <w:sz w:val="22"/>
          <w:szCs w:val="22"/>
        </w:rPr>
      </w:pPr>
      <w:r w:rsidRPr="00536C0C">
        <w:rPr>
          <w:rFonts w:asciiTheme="minorHAnsi" w:hAnsiTheme="minorHAnsi"/>
          <w:b/>
          <w:color w:val="auto"/>
          <w:sz w:val="22"/>
          <w:szCs w:val="22"/>
        </w:rPr>
        <w:t xml:space="preserve">W ramach </w:t>
      </w:r>
      <w:r w:rsidR="001610E5" w:rsidRPr="00536C0C">
        <w:rPr>
          <w:rFonts w:asciiTheme="minorHAnsi" w:hAnsiTheme="minorHAnsi"/>
          <w:b/>
          <w:color w:val="auto"/>
          <w:sz w:val="22"/>
          <w:szCs w:val="22"/>
        </w:rPr>
        <w:t>Działania 3.1 A</w:t>
      </w:r>
    </w:p>
    <w:p w14:paraId="06C1B364" w14:textId="0A6847FD" w:rsidR="00722CDE" w:rsidRPr="00536C0C" w:rsidRDefault="001610E5" w:rsidP="00B455B7">
      <w:pPr>
        <w:pStyle w:val="Default"/>
        <w:spacing w:line="276" w:lineRule="auto"/>
        <w:rPr>
          <w:rFonts w:asciiTheme="minorHAnsi" w:hAnsiTheme="minorHAnsi"/>
          <w:b/>
          <w:color w:val="auto"/>
          <w:sz w:val="22"/>
          <w:szCs w:val="22"/>
        </w:rPr>
      </w:pPr>
      <w:r w:rsidRPr="00536C0C">
        <w:rPr>
          <w:rFonts w:asciiTheme="minorHAnsi" w:hAnsiTheme="minorHAnsi"/>
          <w:b/>
          <w:color w:val="auto"/>
          <w:sz w:val="22"/>
          <w:szCs w:val="22"/>
        </w:rPr>
        <w:t xml:space="preserve">11 170 640,00 </w:t>
      </w:r>
      <w:r w:rsidR="00722CDE" w:rsidRPr="00536C0C">
        <w:rPr>
          <w:rFonts w:asciiTheme="minorHAnsi" w:hAnsiTheme="minorHAnsi"/>
          <w:b/>
          <w:color w:val="auto"/>
          <w:sz w:val="22"/>
          <w:szCs w:val="22"/>
        </w:rPr>
        <w:t>EUR</w:t>
      </w:r>
    </w:p>
    <w:p w14:paraId="61AF45F9" w14:textId="08312462" w:rsidR="00722CDE" w:rsidRPr="00536C0C" w:rsidRDefault="00722CDE" w:rsidP="00B455B7">
      <w:pPr>
        <w:pStyle w:val="Default"/>
        <w:spacing w:line="276" w:lineRule="auto"/>
        <w:rPr>
          <w:rFonts w:asciiTheme="minorHAnsi" w:hAnsiTheme="minorHAnsi"/>
          <w:color w:val="auto"/>
          <w:sz w:val="22"/>
          <w:szCs w:val="22"/>
        </w:rPr>
      </w:pPr>
      <w:r w:rsidRPr="00536C0C">
        <w:rPr>
          <w:rFonts w:asciiTheme="minorHAnsi" w:hAnsiTheme="minorHAnsi"/>
          <w:color w:val="auto"/>
          <w:sz w:val="22"/>
          <w:szCs w:val="22"/>
        </w:rPr>
        <w:t>(</w:t>
      </w:r>
      <w:r w:rsidRPr="00536C0C">
        <w:rPr>
          <w:rFonts w:asciiTheme="minorHAnsi" w:hAnsiTheme="minorHAnsi"/>
          <w:b/>
          <w:color w:val="auto"/>
          <w:sz w:val="22"/>
          <w:szCs w:val="22"/>
        </w:rPr>
        <w:t>PLN</w:t>
      </w:r>
      <w:r w:rsidR="006203E3" w:rsidRPr="00536C0C">
        <w:rPr>
          <w:rFonts w:asciiTheme="minorHAnsi" w:hAnsiTheme="minorHAnsi"/>
          <w:b/>
          <w:color w:val="auto"/>
          <w:sz w:val="22"/>
          <w:szCs w:val="22"/>
        </w:rPr>
        <w:t xml:space="preserve"> </w:t>
      </w:r>
      <w:r w:rsidRPr="00536C0C">
        <w:rPr>
          <w:rFonts w:asciiTheme="minorHAnsi" w:hAnsiTheme="minorHAnsi"/>
          <w:b/>
          <w:color w:val="auto"/>
          <w:sz w:val="22"/>
          <w:szCs w:val="22"/>
        </w:rPr>
        <w:t xml:space="preserve"> </w:t>
      </w:r>
      <w:r w:rsidR="00536C0C" w:rsidRPr="00536C0C">
        <w:rPr>
          <w:rFonts w:asciiTheme="minorHAnsi" w:hAnsiTheme="minorHAnsi"/>
          <w:b/>
          <w:color w:val="auto"/>
          <w:sz w:val="22"/>
          <w:szCs w:val="22"/>
        </w:rPr>
        <w:t xml:space="preserve">49 570 832,06 </w:t>
      </w:r>
      <w:r w:rsidRPr="00536C0C">
        <w:rPr>
          <w:rFonts w:asciiTheme="minorHAnsi" w:hAnsiTheme="minorHAnsi"/>
          <w:color w:val="auto"/>
          <w:sz w:val="22"/>
          <w:szCs w:val="22"/>
        </w:rPr>
        <w:t xml:space="preserve">*, kurs </w:t>
      </w:r>
      <w:r w:rsidR="00536C0C" w:rsidRPr="00536C0C">
        <w:rPr>
          <w:rFonts w:ascii="Verdana" w:hAnsi="Verdana"/>
          <w:color w:val="191919"/>
          <w:sz w:val="18"/>
          <w:szCs w:val="18"/>
          <w:shd w:val="clear" w:color="auto" w:fill="F7F7F7"/>
        </w:rPr>
        <w:t>4,4376</w:t>
      </w:r>
      <w:r w:rsidR="006203E3" w:rsidRPr="00536C0C">
        <w:rPr>
          <w:rFonts w:asciiTheme="minorHAnsi" w:hAnsiTheme="minorHAnsi"/>
          <w:b/>
          <w:color w:val="auto"/>
          <w:sz w:val="22"/>
          <w:szCs w:val="22"/>
        </w:rPr>
        <w:t>PLN</w:t>
      </w:r>
      <w:r w:rsidR="006203E3" w:rsidRPr="00536C0C">
        <w:rPr>
          <w:rFonts w:asciiTheme="minorHAnsi" w:hAnsiTheme="minorHAnsi"/>
          <w:color w:val="auto"/>
          <w:sz w:val="22"/>
          <w:szCs w:val="22"/>
        </w:rPr>
        <w:t>*</w:t>
      </w:r>
      <w:r w:rsidRPr="00536C0C">
        <w:rPr>
          <w:rFonts w:asciiTheme="minorHAnsi" w:hAnsiTheme="minorHAnsi" w:cs="Calibri"/>
          <w:b/>
          <w:color w:val="auto"/>
          <w:sz w:val="22"/>
          <w:szCs w:val="22"/>
        </w:rPr>
        <w:t xml:space="preserve">* </w:t>
      </w:r>
      <w:r w:rsidR="00FF0CDF">
        <w:rPr>
          <w:rFonts w:asciiTheme="minorHAnsi" w:hAnsiTheme="minorHAnsi" w:cs="Calibri"/>
          <w:color w:val="auto"/>
          <w:sz w:val="22"/>
          <w:szCs w:val="22"/>
        </w:rPr>
        <w:t xml:space="preserve">na kwiecień </w:t>
      </w:r>
      <w:r w:rsidR="001610E5" w:rsidRPr="00536C0C">
        <w:rPr>
          <w:rFonts w:asciiTheme="minorHAnsi" w:hAnsiTheme="minorHAnsi" w:cs="Calibri"/>
          <w:color w:val="auto"/>
          <w:sz w:val="22"/>
          <w:szCs w:val="22"/>
        </w:rPr>
        <w:t>2020</w:t>
      </w:r>
      <w:r w:rsidRPr="00536C0C">
        <w:rPr>
          <w:rFonts w:asciiTheme="minorHAnsi" w:hAnsiTheme="minorHAnsi" w:cs="Calibri"/>
          <w:color w:val="auto"/>
          <w:sz w:val="22"/>
          <w:szCs w:val="22"/>
        </w:rPr>
        <w:t xml:space="preserve"> r.</w:t>
      </w:r>
      <w:r w:rsidRPr="00536C0C">
        <w:rPr>
          <w:rFonts w:asciiTheme="minorHAnsi" w:hAnsiTheme="minorHAnsi"/>
          <w:color w:val="auto"/>
          <w:sz w:val="22"/>
          <w:szCs w:val="22"/>
        </w:rPr>
        <w:t>)</w:t>
      </w:r>
    </w:p>
    <w:p w14:paraId="7AFFF565" w14:textId="77777777" w:rsidR="00CC611C" w:rsidRPr="00536C0C" w:rsidRDefault="00CC611C" w:rsidP="00B455B7">
      <w:pPr>
        <w:pStyle w:val="Default"/>
        <w:spacing w:line="276" w:lineRule="auto"/>
        <w:rPr>
          <w:rFonts w:asciiTheme="minorHAnsi" w:hAnsiTheme="minorHAnsi"/>
          <w:color w:val="auto"/>
          <w:sz w:val="22"/>
          <w:szCs w:val="22"/>
        </w:rPr>
      </w:pPr>
    </w:p>
    <w:p w14:paraId="53E38FB2" w14:textId="77777777" w:rsidR="00A03445" w:rsidRPr="00536C0C" w:rsidRDefault="00A03445" w:rsidP="00B455B7">
      <w:pPr>
        <w:pStyle w:val="Default"/>
        <w:rPr>
          <w:rFonts w:ascii="Calibri" w:hAnsi="Calibri"/>
          <w:sz w:val="18"/>
          <w:szCs w:val="18"/>
        </w:rPr>
      </w:pPr>
      <w:r w:rsidRPr="00536C0C">
        <w:rPr>
          <w:rFonts w:ascii="Calibri" w:hAnsi="Calibri"/>
          <w:sz w:val="18"/>
          <w:szCs w:val="18"/>
        </w:rPr>
        <w:t xml:space="preserve">* W tym zabezpiecza się na procedurę odwoławczą 15% kwoty przeznaczonej na konkurs. </w:t>
      </w:r>
    </w:p>
    <w:p w14:paraId="5C0C8604" w14:textId="77777777" w:rsidR="00A03445" w:rsidRPr="00536C0C" w:rsidRDefault="00A03445" w:rsidP="00B455B7">
      <w:pPr>
        <w:pStyle w:val="Default"/>
        <w:rPr>
          <w:rFonts w:ascii="Calibri" w:hAnsi="Calibri"/>
          <w:color w:val="auto"/>
          <w:sz w:val="18"/>
          <w:szCs w:val="18"/>
        </w:rPr>
      </w:pPr>
      <w:r w:rsidRPr="00536C0C">
        <w:rPr>
          <w:rFonts w:ascii="Calibri" w:hAnsi="Calibri"/>
          <w:sz w:val="18"/>
          <w:szCs w:val="18"/>
        </w:rPr>
        <w:t xml:space="preserve">** </w:t>
      </w:r>
      <w:r w:rsidRPr="00536C0C">
        <w:rPr>
          <w:rFonts w:ascii="Calibri" w:hAnsi="Calibri"/>
          <w:color w:val="auto"/>
          <w:sz w:val="18"/>
          <w:szCs w:val="18"/>
        </w:rPr>
        <w:t>Alokacja przeliczona po kursie Europejskiego Banku Centralnego (EBC) obowiązującym w listopadzie 2019 r. Ze względu na kurs EUR limit dostępnych środków może ulec zmianie, z tego powodu dokładna kwota dofinansowania zostanie określona na etapie rozstrzygnięcia konkursu.</w:t>
      </w:r>
    </w:p>
    <w:p w14:paraId="43727561" w14:textId="77777777" w:rsidR="006203E3" w:rsidRPr="00536C0C" w:rsidRDefault="006203E3" w:rsidP="00B455B7">
      <w:pPr>
        <w:autoSpaceDE w:val="0"/>
        <w:contextualSpacing/>
        <w:rPr>
          <w:rFonts w:asciiTheme="minorHAnsi" w:hAnsiTheme="minorHAnsi"/>
          <w:sz w:val="22"/>
          <w:szCs w:val="22"/>
        </w:rPr>
      </w:pPr>
    </w:p>
    <w:p w14:paraId="190DE893" w14:textId="77777777" w:rsidR="006203E3" w:rsidRPr="00536C0C" w:rsidRDefault="006203E3" w:rsidP="00B455B7">
      <w:pPr>
        <w:autoSpaceDE w:val="0"/>
        <w:contextualSpacing/>
        <w:rPr>
          <w:rFonts w:asciiTheme="minorHAnsi" w:hAnsiTheme="minorHAnsi"/>
          <w:sz w:val="22"/>
          <w:szCs w:val="22"/>
        </w:rPr>
      </w:pPr>
    </w:p>
    <w:p w14:paraId="61B1F1EB" w14:textId="77777777" w:rsidR="00F2790E" w:rsidRPr="00536C0C" w:rsidRDefault="00F2790E" w:rsidP="00B455B7">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Zasady finansowania projektu</w:t>
      </w:r>
    </w:p>
    <w:p w14:paraId="029AADCD" w14:textId="77777777" w:rsidR="00436F1C" w:rsidRPr="00536C0C" w:rsidRDefault="00436F1C" w:rsidP="00B455B7">
      <w:pPr>
        <w:pStyle w:val="Default"/>
        <w:spacing w:line="276" w:lineRule="auto"/>
        <w:rPr>
          <w:rFonts w:asciiTheme="minorHAnsi" w:hAnsiTheme="minorHAnsi" w:cs="Arial"/>
          <w:b/>
          <w:color w:val="auto"/>
          <w:sz w:val="22"/>
          <w:szCs w:val="22"/>
          <w:u w:val="single"/>
        </w:rPr>
      </w:pPr>
    </w:p>
    <w:p w14:paraId="2236B18A" w14:textId="77777777" w:rsidR="001610E5" w:rsidRPr="00536C0C" w:rsidRDefault="001610E5" w:rsidP="00B455B7">
      <w:pPr>
        <w:pStyle w:val="Default"/>
        <w:rPr>
          <w:rFonts w:asciiTheme="minorHAnsi" w:hAnsiTheme="minorHAnsi" w:cs="Arial"/>
          <w:b/>
          <w:bCs/>
          <w:sz w:val="22"/>
          <w:szCs w:val="22"/>
        </w:rPr>
      </w:pPr>
      <w:r w:rsidRPr="00536C0C">
        <w:rPr>
          <w:rFonts w:asciiTheme="minorHAnsi" w:hAnsiTheme="minorHAnsi" w:cs="Arial"/>
          <w:b/>
          <w:bCs/>
          <w:sz w:val="22"/>
          <w:szCs w:val="22"/>
        </w:rPr>
        <w:t>Zgodnie z SZOOP RPO WD 2014-2020 minimalna całkowita wartość projektu wynosi 50 tys. PLN</w:t>
      </w:r>
    </w:p>
    <w:p w14:paraId="2745BC79" w14:textId="77777777" w:rsidR="001610E5" w:rsidRPr="00536C0C" w:rsidRDefault="001610E5" w:rsidP="00B455B7">
      <w:pPr>
        <w:pStyle w:val="Default"/>
        <w:rPr>
          <w:rFonts w:asciiTheme="minorHAnsi" w:hAnsiTheme="minorHAnsi" w:cs="Arial"/>
          <w:b/>
          <w:bCs/>
          <w:sz w:val="22"/>
          <w:szCs w:val="22"/>
        </w:rPr>
      </w:pPr>
    </w:p>
    <w:p w14:paraId="395C306B" w14:textId="30B7CA66" w:rsidR="001610E5" w:rsidRPr="00536C0C" w:rsidRDefault="001610E5" w:rsidP="00B455B7">
      <w:pPr>
        <w:pStyle w:val="Default"/>
        <w:rPr>
          <w:rFonts w:asciiTheme="minorHAnsi" w:hAnsiTheme="minorHAnsi" w:cs="Arial"/>
          <w:b/>
          <w:bCs/>
          <w:sz w:val="22"/>
          <w:szCs w:val="22"/>
        </w:rPr>
      </w:pPr>
      <w:r w:rsidRPr="00536C0C">
        <w:rPr>
          <w:rFonts w:asciiTheme="minorHAnsi" w:hAnsiTheme="minorHAnsi" w:cs="Arial"/>
          <w:b/>
          <w:bCs/>
          <w:sz w:val="22"/>
          <w:szCs w:val="22"/>
        </w:rPr>
        <w:t>Maksymalna kwota dofinansowania dl</w:t>
      </w:r>
      <w:r w:rsidR="008F3707" w:rsidRPr="00536C0C">
        <w:rPr>
          <w:rFonts w:asciiTheme="minorHAnsi" w:hAnsiTheme="minorHAnsi" w:cs="Arial"/>
          <w:b/>
          <w:bCs/>
          <w:sz w:val="22"/>
          <w:szCs w:val="22"/>
        </w:rPr>
        <w:t xml:space="preserve">a projektu </w:t>
      </w:r>
      <w:r w:rsidRPr="00536C0C">
        <w:rPr>
          <w:rFonts w:asciiTheme="minorHAnsi" w:hAnsiTheme="minorHAnsi" w:cs="Arial"/>
          <w:b/>
          <w:bCs/>
          <w:sz w:val="22"/>
          <w:szCs w:val="22"/>
        </w:rPr>
        <w:t>przypadająca na 1 klaster wynosi 7 mln PLN.</w:t>
      </w:r>
    </w:p>
    <w:p w14:paraId="4B4FC3D4" w14:textId="77777777" w:rsidR="00E023F8" w:rsidRPr="00536C0C" w:rsidRDefault="00E023F8" w:rsidP="00B455B7">
      <w:pPr>
        <w:pStyle w:val="Default"/>
        <w:rPr>
          <w:rFonts w:asciiTheme="minorHAnsi" w:hAnsiTheme="minorHAnsi" w:cs="Arial"/>
          <w:color w:val="auto"/>
          <w:sz w:val="22"/>
          <w:szCs w:val="22"/>
        </w:rPr>
      </w:pPr>
    </w:p>
    <w:p w14:paraId="3C8A7FF9" w14:textId="77777777" w:rsidR="006203E3" w:rsidRPr="00536C0C" w:rsidRDefault="00436F1C" w:rsidP="00B455B7">
      <w:pPr>
        <w:spacing w:line="276" w:lineRule="auto"/>
        <w:rPr>
          <w:rFonts w:asciiTheme="minorHAnsi" w:hAnsiTheme="minorHAnsi" w:cs="Arial"/>
          <w:sz w:val="22"/>
          <w:szCs w:val="22"/>
        </w:rPr>
      </w:pPr>
      <w:r w:rsidRPr="00536C0C">
        <w:rPr>
          <w:rFonts w:asciiTheme="minorHAnsi" w:hAnsiTheme="minorHAnsi"/>
          <w:b/>
          <w:sz w:val="22"/>
          <w:szCs w:val="22"/>
          <w:lang w:eastAsia="en-US"/>
        </w:rPr>
        <w:t>Miejsce realizacji projektu:</w:t>
      </w:r>
      <w:r w:rsidRPr="00536C0C">
        <w:rPr>
          <w:rFonts w:asciiTheme="minorHAnsi" w:hAnsiTheme="minorHAnsi"/>
          <w:sz w:val="22"/>
          <w:szCs w:val="22"/>
          <w:lang w:eastAsia="en-US"/>
        </w:rPr>
        <w:t xml:space="preserve"> </w:t>
      </w:r>
      <w:r w:rsidRPr="00536C0C">
        <w:rPr>
          <w:rFonts w:asciiTheme="minorHAnsi" w:hAnsiTheme="minorHAnsi" w:cs="Arial"/>
          <w:sz w:val="22"/>
          <w:szCs w:val="22"/>
        </w:rPr>
        <w:t xml:space="preserve">zgodnie z </w:t>
      </w:r>
      <w:r w:rsidR="00983038" w:rsidRPr="00536C0C">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r w:rsidR="006203E3" w:rsidRPr="00536C0C">
        <w:rPr>
          <w:rFonts w:asciiTheme="minorHAnsi" w:hAnsiTheme="minorHAnsi" w:cs="Arial"/>
          <w:sz w:val="22"/>
          <w:szCs w:val="22"/>
        </w:rPr>
        <w:t>.</w:t>
      </w:r>
    </w:p>
    <w:p w14:paraId="4C94E8C5" w14:textId="77777777" w:rsidR="00536C0C" w:rsidRPr="00536C0C" w:rsidRDefault="00536C0C" w:rsidP="00B455B7">
      <w:pPr>
        <w:spacing w:line="276" w:lineRule="auto"/>
        <w:rPr>
          <w:rFonts w:asciiTheme="minorHAnsi" w:hAnsiTheme="minorHAnsi" w:cs="Arial"/>
          <w:sz w:val="22"/>
          <w:szCs w:val="22"/>
        </w:rPr>
      </w:pPr>
    </w:p>
    <w:p w14:paraId="4004B107" w14:textId="77777777" w:rsidR="00E023F8" w:rsidRPr="00536C0C" w:rsidRDefault="00E023F8" w:rsidP="00B455B7">
      <w:pPr>
        <w:autoSpaceDE w:val="0"/>
        <w:autoSpaceDN w:val="0"/>
        <w:spacing w:line="276" w:lineRule="auto"/>
        <w:rPr>
          <w:rFonts w:asciiTheme="minorHAnsi" w:hAnsiTheme="minorHAnsi"/>
          <w:i/>
          <w:iCs/>
          <w:sz w:val="22"/>
          <w:szCs w:val="22"/>
          <w:lang w:eastAsia="en-US"/>
        </w:rPr>
      </w:pPr>
    </w:p>
    <w:p w14:paraId="0F083BA1" w14:textId="77777777" w:rsidR="00F2790E" w:rsidRPr="00536C0C" w:rsidRDefault="00F2790E" w:rsidP="00B455B7">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lastRenderedPageBreak/>
        <w:t xml:space="preserve">Poziom dofinansowania projektów </w:t>
      </w:r>
    </w:p>
    <w:p w14:paraId="49E43A0C" w14:textId="77777777" w:rsidR="00F2790E" w:rsidRPr="00536C0C" w:rsidRDefault="00F2790E" w:rsidP="00B455B7">
      <w:pPr>
        <w:autoSpaceDE w:val="0"/>
        <w:contextualSpacing/>
        <w:rPr>
          <w:rFonts w:asciiTheme="minorHAnsi" w:hAnsiTheme="minorHAnsi" w:cs="Calibri"/>
          <w:b/>
          <w:bCs/>
          <w:sz w:val="22"/>
          <w:szCs w:val="22"/>
        </w:rPr>
      </w:pPr>
    </w:p>
    <w:p w14:paraId="1D3A1442" w14:textId="77777777" w:rsidR="00311213" w:rsidRPr="00536C0C" w:rsidRDefault="00311213" w:rsidP="00B455B7">
      <w:pPr>
        <w:snapToGrid w:val="0"/>
        <w:spacing w:line="276" w:lineRule="auto"/>
        <w:rPr>
          <w:rFonts w:asciiTheme="minorHAnsi" w:hAnsiTheme="minorHAnsi"/>
          <w:bCs/>
          <w:sz w:val="22"/>
          <w:szCs w:val="22"/>
        </w:rPr>
      </w:pPr>
      <w:r w:rsidRPr="00536C0C">
        <w:rPr>
          <w:rFonts w:asciiTheme="minorHAnsi" w:hAnsiTheme="minorHAnsi"/>
          <w:bCs/>
          <w:sz w:val="22"/>
          <w:szCs w:val="22"/>
        </w:rPr>
        <w:t xml:space="preserve">W przypadku kosztów nie objętych pomocą publiczną oraz nie generujących dochodu maksymalny limit dofinansowania ze środków EFRR wynosi </w:t>
      </w:r>
      <w:r w:rsidRPr="00536C0C">
        <w:rPr>
          <w:rFonts w:asciiTheme="minorHAnsi" w:hAnsiTheme="minorHAnsi"/>
          <w:b/>
          <w:bCs/>
          <w:sz w:val="22"/>
          <w:szCs w:val="22"/>
        </w:rPr>
        <w:t xml:space="preserve">do 85% wydatków </w:t>
      </w:r>
      <w:r w:rsidRPr="00536C0C">
        <w:rPr>
          <w:rFonts w:asciiTheme="minorHAnsi" w:hAnsiTheme="minorHAnsi"/>
          <w:b/>
          <w:kern w:val="1"/>
          <w:sz w:val="22"/>
          <w:szCs w:val="22"/>
        </w:rPr>
        <w:t>kwalifikujących się do objęcia wsparciem</w:t>
      </w:r>
      <w:r w:rsidRPr="00536C0C">
        <w:rPr>
          <w:rFonts w:asciiTheme="minorHAnsi" w:hAnsiTheme="minorHAnsi"/>
          <w:bCs/>
          <w:sz w:val="22"/>
          <w:szCs w:val="22"/>
        </w:rPr>
        <w:t>.</w:t>
      </w:r>
    </w:p>
    <w:p w14:paraId="5827E86A" w14:textId="77777777" w:rsidR="00311213" w:rsidRPr="00536C0C" w:rsidRDefault="00311213" w:rsidP="00B455B7">
      <w:pPr>
        <w:widowControl w:val="0"/>
        <w:suppressAutoHyphens/>
        <w:autoSpaceDE w:val="0"/>
        <w:autoSpaceDN w:val="0"/>
        <w:adjustRightInd w:val="0"/>
        <w:spacing w:before="120"/>
        <w:textAlignment w:val="baseline"/>
        <w:rPr>
          <w:rFonts w:asciiTheme="minorHAnsi" w:hAnsiTheme="minorHAnsi"/>
          <w:bCs/>
          <w:sz w:val="22"/>
          <w:szCs w:val="22"/>
        </w:rPr>
      </w:pPr>
      <w:r w:rsidRPr="00536C0C">
        <w:rPr>
          <w:rFonts w:asciiTheme="minorHAnsi" w:hAnsiTheme="minorHAnsi"/>
          <w:bCs/>
          <w:sz w:val="22"/>
          <w:szCs w:val="22"/>
        </w:rPr>
        <w:t xml:space="preserve">W przypadku kosztów  nie objętych pomocą publiczną ale generujących dochód - poziom dofinansowania musi zostać ustalony zgodnie z Wytycznymi </w:t>
      </w:r>
      <w:r w:rsidRPr="00536C0C">
        <w:rPr>
          <w:rFonts w:asciiTheme="minorHAnsi" w:hAnsiTheme="minorHAnsi"/>
          <w:sz w:val="22"/>
          <w:szCs w:val="22"/>
        </w:rPr>
        <w:t>w zakresie zagadnień związanych z przygotowaniem projektów inwestycyjnych, w tym projektów generujących dochód i projektów hybrydowych na lata 2014-2020</w:t>
      </w:r>
      <w:r w:rsidRPr="00536C0C">
        <w:rPr>
          <w:rFonts w:asciiTheme="minorHAnsi" w:hAnsiTheme="minorHAnsi"/>
          <w:bCs/>
          <w:sz w:val="22"/>
          <w:szCs w:val="22"/>
        </w:rPr>
        <w:t>.</w:t>
      </w:r>
    </w:p>
    <w:p w14:paraId="3DAF23C7" w14:textId="77777777" w:rsidR="00311213" w:rsidRPr="00536C0C" w:rsidRDefault="00311213" w:rsidP="00B455B7">
      <w:pPr>
        <w:snapToGrid w:val="0"/>
        <w:spacing w:line="276" w:lineRule="auto"/>
        <w:rPr>
          <w:rFonts w:asciiTheme="minorHAnsi" w:hAnsiTheme="minorHAnsi" w:cs="Arial"/>
          <w:b/>
          <w:kern w:val="2"/>
          <w:sz w:val="22"/>
          <w:szCs w:val="22"/>
        </w:rPr>
      </w:pPr>
    </w:p>
    <w:p w14:paraId="0E0C0C71" w14:textId="77777777" w:rsidR="00311213" w:rsidRPr="00536C0C" w:rsidRDefault="00311213" w:rsidP="00B455B7">
      <w:pPr>
        <w:snapToGrid w:val="0"/>
        <w:spacing w:line="276" w:lineRule="auto"/>
        <w:rPr>
          <w:rFonts w:asciiTheme="minorHAnsi" w:hAnsiTheme="minorHAnsi" w:cs="Arial"/>
          <w:kern w:val="2"/>
          <w:sz w:val="22"/>
          <w:szCs w:val="22"/>
        </w:rPr>
      </w:pPr>
      <w:r w:rsidRPr="00536C0C">
        <w:rPr>
          <w:rFonts w:asciiTheme="minorHAnsi" w:hAnsiTheme="minorHAnsi" w:cs="Arial"/>
          <w:b/>
          <w:kern w:val="2"/>
          <w:sz w:val="22"/>
          <w:szCs w:val="22"/>
        </w:rPr>
        <w:t xml:space="preserve">W przypadku kosztów objętych rozporządzeniem Ministra Infrastruktury i Rozwoju z dnia 3 września 2015 r. w sprawie udzielania pomocy na inwestycje w układy wysokosprawnej kogeneracji oraz na propagowanie energii ze źródeł odnawialnych w ramach regionalnych programów operacyjnych na lata 2014-2020 (art. 41 </w:t>
      </w:r>
      <w:r w:rsidRPr="00536C0C">
        <w:rPr>
          <w:rFonts w:asciiTheme="minorHAnsi" w:hAnsiTheme="minorHAnsi"/>
          <w:b/>
          <w:sz w:val="22"/>
          <w:szCs w:val="22"/>
        </w:rPr>
        <w:t xml:space="preserve">rozporządzenia 651/2014) </w:t>
      </w:r>
      <w:r w:rsidRPr="00536C0C">
        <w:rPr>
          <w:rFonts w:asciiTheme="minorHAnsi" w:hAnsiTheme="minorHAnsi" w:cs="Arial"/>
          <w:kern w:val="2"/>
          <w:sz w:val="22"/>
          <w:szCs w:val="22"/>
        </w:rPr>
        <w:t>poziom dofinansowania wynosi:</w:t>
      </w:r>
    </w:p>
    <w:p w14:paraId="7F460E08" w14:textId="77777777" w:rsidR="00311213" w:rsidRPr="00536C0C" w:rsidRDefault="00311213" w:rsidP="00B455B7">
      <w:pPr>
        <w:pStyle w:val="Akapitzlist"/>
        <w:numPr>
          <w:ilvl w:val="0"/>
          <w:numId w:val="29"/>
        </w:numPr>
        <w:tabs>
          <w:tab w:val="left" w:pos="142"/>
        </w:tabs>
        <w:suppressAutoHyphens/>
        <w:autoSpaceDN w:val="0"/>
        <w:spacing w:line="276" w:lineRule="auto"/>
        <w:textAlignment w:val="baseline"/>
        <w:rPr>
          <w:rFonts w:asciiTheme="minorHAnsi" w:hAnsiTheme="minorHAnsi"/>
          <w:sz w:val="22"/>
          <w:szCs w:val="22"/>
        </w:rPr>
      </w:pPr>
      <w:r w:rsidRPr="00536C0C">
        <w:rPr>
          <w:rFonts w:asciiTheme="minorHAnsi" w:hAnsiTheme="minorHAnsi"/>
          <w:sz w:val="22"/>
          <w:szCs w:val="22"/>
        </w:rPr>
        <w:t xml:space="preserve">dla kosztów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kwalifikowalne; </w:t>
      </w:r>
    </w:p>
    <w:p w14:paraId="3D9557F2" w14:textId="77777777" w:rsidR="00311213" w:rsidRPr="00536C0C" w:rsidRDefault="00311213" w:rsidP="00B455B7">
      <w:pPr>
        <w:ind w:left="720"/>
        <w:rPr>
          <w:rFonts w:asciiTheme="minorHAnsi" w:hAnsiTheme="minorHAnsi"/>
          <w:sz w:val="22"/>
          <w:szCs w:val="22"/>
        </w:rPr>
      </w:pPr>
      <w:r w:rsidRPr="00536C0C">
        <w:rPr>
          <w:rFonts w:asciiTheme="minorHAnsi" w:hAnsiTheme="minorHAnsi"/>
          <w:sz w:val="22"/>
          <w:szCs w:val="22"/>
        </w:rPr>
        <w:t>oraz</w:t>
      </w:r>
    </w:p>
    <w:p w14:paraId="255BAF50" w14:textId="77777777" w:rsidR="00311213" w:rsidRPr="00536C0C" w:rsidRDefault="00311213" w:rsidP="00B455B7">
      <w:pPr>
        <w:pStyle w:val="Akapitzlist"/>
        <w:numPr>
          <w:ilvl w:val="0"/>
          <w:numId w:val="29"/>
        </w:numPr>
        <w:tabs>
          <w:tab w:val="left" w:pos="142"/>
        </w:tabs>
        <w:suppressAutoHyphens/>
        <w:autoSpaceDN w:val="0"/>
        <w:spacing w:line="276" w:lineRule="auto"/>
        <w:textAlignment w:val="baseline"/>
        <w:rPr>
          <w:rFonts w:asciiTheme="minorHAnsi" w:hAnsiTheme="minorHAnsi"/>
          <w:sz w:val="22"/>
          <w:szCs w:val="22"/>
        </w:rPr>
      </w:pPr>
      <w:r w:rsidRPr="00536C0C">
        <w:rPr>
          <w:rFonts w:asciiTheme="minorHAnsi" w:hAnsiTheme="minorHAnsi"/>
          <w:sz w:val="22"/>
          <w:szCs w:val="22"/>
        </w:rPr>
        <w:t>dla kosztów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w:t>
      </w:r>
    </w:p>
    <w:p w14:paraId="49616614" w14:textId="77777777" w:rsidR="00311213" w:rsidRPr="00536C0C" w:rsidRDefault="00311213" w:rsidP="00B455B7">
      <w:pPr>
        <w:ind w:left="360"/>
        <w:rPr>
          <w:rFonts w:asciiTheme="minorHAnsi" w:hAnsiTheme="minorHAnsi"/>
          <w:sz w:val="22"/>
          <w:szCs w:val="22"/>
        </w:rPr>
      </w:pPr>
    </w:p>
    <w:tbl>
      <w:tblPr>
        <w:tblStyle w:val="Tabela-Siatka"/>
        <w:tblpPr w:leftFromText="141" w:rightFromText="141" w:vertAnchor="text" w:horzAnchor="margin" w:tblpXSpec="center" w:tblpY="-201"/>
        <w:tblOverlap w:val="never"/>
        <w:tblW w:w="5070" w:type="dxa"/>
        <w:tblLook w:val="04A0" w:firstRow="1" w:lastRow="0" w:firstColumn="1" w:lastColumn="0" w:noHBand="0" w:noVBand="1"/>
      </w:tblPr>
      <w:tblGrid>
        <w:gridCol w:w="1960"/>
        <w:gridCol w:w="3110"/>
      </w:tblGrid>
      <w:tr w:rsidR="00311213" w:rsidRPr="00536C0C" w14:paraId="5501CAC5" w14:textId="77777777" w:rsidTr="00B52C6D">
        <w:trPr>
          <w:trHeight w:val="616"/>
        </w:trPr>
        <w:tc>
          <w:tcPr>
            <w:tcW w:w="1960" w:type="dxa"/>
            <w:vAlign w:val="center"/>
          </w:tcPr>
          <w:p w14:paraId="3895FB30" w14:textId="77777777" w:rsidR="00311213" w:rsidRPr="00536C0C" w:rsidRDefault="00311213" w:rsidP="00B455B7">
            <w:pPr>
              <w:rPr>
                <w:rFonts w:asciiTheme="minorHAnsi" w:hAnsiTheme="minorHAnsi"/>
                <w:b/>
                <w:sz w:val="22"/>
                <w:szCs w:val="22"/>
              </w:rPr>
            </w:pPr>
            <w:r w:rsidRPr="00536C0C">
              <w:rPr>
                <w:rFonts w:asciiTheme="minorHAnsi" w:hAnsiTheme="minorHAnsi"/>
                <w:b/>
                <w:sz w:val="22"/>
                <w:szCs w:val="22"/>
              </w:rPr>
              <w:t>Przedsiębiorca</w:t>
            </w:r>
          </w:p>
        </w:tc>
        <w:tc>
          <w:tcPr>
            <w:tcW w:w="3110" w:type="dxa"/>
            <w:vAlign w:val="center"/>
          </w:tcPr>
          <w:p w14:paraId="6CD225D2" w14:textId="77777777" w:rsidR="00311213" w:rsidRPr="00536C0C" w:rsidRDefault="00311213" w:rsidP="00B455B7">
            <w:pPr>
              <w:rPr>
                <w:rFonts w:asciiTheme="minorHAnsi" w:hAnsiTheme="minorHAnsi"/>
                <w:b/>
                <w:sz w:val="22"/>
                <w:szCs w:val="22"/>
              </w:rPr>
            </w:pPr>
            <w:r w:rsidRPr="00536C0C">
              <w:rPr>
                <w:rFonts w:asciiTheme="minorHAnsi" w:hAnsiTheme="minorHAnsi"/>
                <w:b/>
                <w:sz w:val="22"/>
                <w:szCs w:val="22"/>
              </w:rPr>
              <w:t>Maksymalne dofinansowanie</w:t>
            </w:r>
          </w:p>
        </w:tc>
      </w:tr>
      <w:tr w:rsidR="00311213" w:rsidRPr="00536C0C" w14:paraId="7E8931D0" w14:textId="77777777" w:rsidTr="00B52C6D">
        <w:trPr>
          <w:trHeight w:val="157"/>
        </w:trPr>
        <w:tc>
          <w:tcPr>
            <w:tcW w:w="1960" w:type="dxa"/>
            <w:vAlign w:val="center"/>
          </w:tcPr>
          <w:p w14:paraId="40CCCD8B"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Mikro</w:t>
            </w:r>
          </w:p>
        </w:tc>
        <w:tc>
          <w:tcPr>
            <w:tcW w:w="3110" w:type="dxa"/>
            <w:vAlign w:val="center"/>
          </w:tcPr>
          <w:p w14:paraId="0BF62F81" w14:textId="77777777" w:rsidR="00311213" w:rsidRPr="00536C0C" w:rsidRDefault="00311213" w:rsidP="00B455B7">
            <w:pPr>
              <w:tabs>
                <w:tab w:val="left" w:pos="315"/>
                <w:tab w:val="center" w:pos="733"/>
              </w:tabs>
              <w:rPr>
                <w:rFonts w:asciiTheme="minorHAnsi" w:hAnsiTheme="minorHAnsi"/>
                <w:sz w:val="22"/>
                <w:szCs w:val="22"/>
              </w:rPr>
            </w:pPr>
            <w:r w:rsidRPr="00536C0C">
              <w:rPr>
                <w:rFonts w:asciiTheme="minorHAnsi" w:hAnsiTheme="minorHAnsi"/>
                <w:sz w:val="22"/>
                <w:szCs w:val="22"/>
              </w:rPr>
              <w:t>80%</w:t>
            </w:r>
          </w:p>
        </w:tc>
      </w:tr>
      <w:tr w:rsidR="00311213" w:rsidRPr="00536C0C" w14:paraId="665F78F2" w14:textId="77777777" w:rsidTr="00B52C6D">
        <w:trPr>
          <w:trHeight w:val="209"/>
        </w:trPr>
        <w:tc>
          <w:tcPr>
            <w:tcW w:w="1960" w:type="dxa"/>
            <w:vAlign w:val="center"/>
          </w:tcPr>
          <w:p w14:paraId="7049037A"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Mały</w:t>
            </w:r>
          </w:p>
        </w:tc>
        <w:tc>
          <w:tcPr>
            <w:tcW w:w="3110" w:type="dxa"/>
            <w:vAlign w:val="center"/>
          </w:tcPr>
          <w:p w14:paraId="3C175688"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80%</w:t>
            </w:r>
          </w:p>
        </w:tc>
      </w:tr>
      <w:tr w:rsidR="00311213" w:rsidRPr="00536C0C" w14:paraId="427F9118" w14:textId="77777777" w:rsidTr="00B52C6D">
        <w:trPr>
          <w:trHeight w:val="262"/>
        </w:trPr>
        <w:tc>
          <w:tcPr>
            <w:tcW w:w="1960" w:type="dxa"/>
            <w:vAlign w:val="center"/>
          </w:tcPr>
          <w:p w14:paraId="77AFB813"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Średni</w:t>
            </w:r>
          </w:p>
        </w:tc>
        <w:tc>
          <w:tcPr>
            <w:tcW w:w="3110" w:type="dxa"/>
            <w:vAlign w:val="center"/>
          </w:tcPr>
          <w:p w14:paraId="2B359AC7"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70%</w:t>
            </w:r>
          </w:p>
        </w:tc>
      </w:tr>
      <w:tr w:rsidR="00311213" w:rsidRPr="00536C0C" w14:paraId="065D5EFD" w14:textId="77777777" w:rsidTr="00B52C6D">
        <w:trPr>
          <w:trHeight w:val="190"/>
        </w:trPr>
        <w:tc>
          <w:tcPr>
            <w:tcW w:w="1960" w:type="dxa"/>
            <w:vAlign w:val="center"/>
          </w:tcPr>
          <w:p w14:paraId="32EE2687"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Duży</w:t>
            </w:r>
          </w:p>
        </w:tc>
        <w:tc>
          <w:tcPr>
            <w:tcW w:w="3110" w:type="dxa"/>
            <w:vAlign w:val="center"/>
          </w:tcPr>
          <w:p w14:paraId="7548D697"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60%</w:t>
            </w:r>
          </w:p>
        </w:tc>
      </w:tr>
    </w:tbl>
    <w:p w14:paraId="4711B466" w14:textId="77777777" w:rsidR="00311213" w:rsidRPr="00536C0C" w:rsidRDefault="00311213" w:rsidP="00B455B7">
      <w:pPr>
        <w:snapToGrid w:val="0"/>
        <w:spacing w:line="276" w:lineRule="auto"/>
        <w:rPr>
          <w:rFonts w:asciiTheme="minorHAnsi" w:hAnsiTheme="minorHAnsi" w:cs="Arial"/>
          <w:b/>
          <w:kern w:val="2"/>
          <w:sz w:val="22"/>
          <w:szCs w:val="22"/>
        </w:rPr>
      </w:pPr>
    </w:p>
    <w:p w14:paraId="0D429881" w14:textId="77777777" w:rsidR="00311213" w:rsidRPr="00536C0C" w:rsidRDefault="00311213" w:rsidP="00B455B7">
      <w:pPr>
        <w:snapToGrid w:val="0"/>
        <w:spacing w:line="276" w:lineRule="auto"/>
        <w:rPr>
          <w:rFonts w:asciiTheme="minorHAnsi" w:hAnsiTheme="minorHAnsi" w:cs="Arial"/>
          <w:b/>
          <w:kern w:val="2"/>
          <w:sz w:val="22"/>
          <w:szCs w:val="22"/>
        </w:rPr>
      </w:pPr>
    </w:p>
    <w:p w14:paraId="4EE15279" w14:textId="77777777" w:rsidR="00311213" w:rsidRPr="00536C0C" w:rsidRDefault="00311213" w:rsidP="00B455B7">
      <w:pPr>
        <w:spacing w:line="276" w:lineRule="auto"/>
        <w:rPr>
          <w:rFonts w:asciiTheme="minorHAnsi" w:hAnsiTheme="minorHAnsi"/>
          <w:b/>
          <w:kern w:val="1"/>
          <w:sz w:val="22"/>
          <w:szCs w:val="22"/>
        </w:rPr>
      </w:pPr>
    </w:p>
    <w:p w14:paraId="52B20760" w14:textId="77777777" w:rsidR="00EA1635" w:rsidRPr="00536C0C" w:rsidRDefault="00EA1635" w:rsidP="00B455B7">
      <w:pPr>
        <w:spacing w:line="276" w:lineRule="auto"/>
        <w:rPr>
          <w:rFonts w:asciiTheme="minorHAnsi" w:hAnsiTheme="minorHAnsi"/>
          <w:b/>
          <w:kern w:val="1"/>
          <w:sz w:val="22"/>
          <w:szCs w:val="22"/>
        </w:rPr>
      </w:pPr>
    </w:p>
    <w:p w14:paraId="12D1DB59" w14:textId="77777777" w:rsidR="00EA1635" w:rsidRPr="00536C0C" w:rsidRDefault="00EA1635" w:rsidP="00B455B7">
      <w:pPr>
        <w:spacing w:line="276" w:lineRule="auto"/>
        <w:rPr>
          <w:rFonts w:asciiTheme="minorHAnsi" w:hAnsiTheme="minorHAnsi"/>
          <w:b/>
          <w:kern w:val="1"/>
          <w:sz w:val="22"/>
          <w:szCs w:val="22"/>
        </w:rPr>
      </w:pPr>
    </w:p>
    <w:p w14:paraId="3525BBFB" w14:textId="77777777" w:rsidR="00311213" w:rsidRPr="00536C0C" w:rsidRDefault="00311213" w:rsidP="00B455B7">
      <w:pPr>
        <w:spacing w:line="276" w:lineRule="auto"/>
        <w:rPr>
          <w:rFonts w:asciiTheme="minorHAnsi" w:hAnsiTheme="minorHAnsi"/>
          <w:b/>
          <w:kern w:val="1"/>
          <w:sz w:val="22"/>
          <w:szCs w:val="22"/>
        </w:rPr>
      </w:pPr>
    </w:p>
    <w:p w14:paraId="03A965BA" w14:textId="77777777" w:rsidR="00311213" w:rsidRPr="00536C0C" w:rsidRDefault="00311213" w:rsidP="00B455B7">
      <w:pPr>
        <w:ind w:left="567"/>
        <w:rPr>
          <w:rFonts w:asciiTheme="minorHAnsi" w:hAnsiTheme="minorHAnsi"/>
          <w:sz w:val="22"/>
          <w:szCs w:val="22"/>
        </w:rPr>
      </w:pPr>
      <w:r w:rsidRPr="00536C0C">
        <w:rPr>
          <w:rFonts w:asciiTheme="minorHAnsi" w:hAnsiTheme="minorHAnsi"/>
          <w:color w:val="000000" w:themeColor="text1"/>
          <w:sz w:val="22"/>
          <w:szCs w:val="22"/>
        </w:rPr>
        <w:t>c) dla kosztów małych instalacji, gdzie nie można określić mniej przyjaznej dla środowiska inwestycji, gdyż nie istnieją zakłady o ograniczonej wielkości, koszty kwalifikowalne stanowią</w:t>
      </w:r>
      <w:r w:rsidRPr="00536C0C">
        <w:rPr>
          <w:rFonts w:asciiTheme="minorHAnsi" w:hAnsiTheme="minorHAnsi"/>
          <w:sz w:val="22"/>
          <w:szCs w:val="22"/>
        </w:rPr>
        <w:t xml:space="preserve"> całkowite koszty inwestycji w celu osiągnięcia wyższego poziomu ochrony środowiska:</w:t>
      </w:r>
    </w:p>
    <w:p w14:paraId="14B0465F" w14:textId="77777777" w:rsidR="00311213" w:rsidRPr="00536C0C" w:rsidRDefault="00311213" w:rsidP="00B455B7">
      <w:pPr>
        <w:spacing w:line="276" w:lineRule="auto"/>
        <w:rPr>
          <w:rFonts w:asciiTheme="minorHAnsi" w:hAnsiTheme="minorHAnsi"/>
          <w:b/>
          <w:kern w:val="1"/>
          <w:sz w:val="22"/>
          <w:szCs w:val="22"/>
        </w:rPr>
      </w:pPr>
    </w:p>
    <w:tbl>
      <w:tblPr>
        <w:tblStyle w:val="Tabela-Siatka"/>
        <w:tblpPr w:leftFromText="141" w:rightFromText="141" w:vertAnchor="text" w:horzAnchor="margin" w:tblpXSpec="center" w:tblpY="-201"/>
        <w:tblOverlap w:val="never"/>
        <w:tblW w:w="5070" w:type="dxa"/>
        <w:tblLook w:val="04A0" w:firstRow="1" w:lastRow="0" w:firstColumn="1" w:lastColumn="0" w:noHBand="0" w:noVBand="1"/>
      </w:tblPr>
      <w:tblGrid>
        <w:gridCol w:w="1960"/>
        <w:gridCol w:w="3110"/>
      </w:tblGrid>
      <w:tr w:rsidR="00311213" w:rsidRPr="00536C0C" w14:paraId="7EE9A61E" w14:textId="77777777" w:rsidTr="00B52C6D">
        <w:trPr>
          <w:trHeight w:val="616"/>
        </w:trPr>
        <w:tc>
          <w:tcPr>
            <w:tcW w:w="1960" w:type="dxa"/>
            <w:vAlign w:val="center"/>
          </w:tcPr>
          <w:p w14:paraId="49886E06" w14:textId="77777777" w:rsidR="00311213" w:rsidRPr="00536C0C" w:rsidRDefault="00311213" w:rsidP="00B455B7">
            <w:pPr>
              <w:rPr>
                <w:rFonts w:asciiTheme="minorHAnsi" w:hAnsiTheme="minorHAnsi"/>
                <w:b/>
                <w:sz w:val="22"/>
                <w:szCs w:val="22"/>
              </w:rPr>
            </w:pPr>
            <w:r w:rsidRPr="00536C0C">
              <w:rPr>
                <w:rFonts w:asciiTheme="minorHAnsi" w:hAnsiTheme="minorHAnsi"/>
                <w:b/>
                <w:sz w:val="22"/>
                <w:szCs w:val="22"/>
              </w:rPr>
              <w:t>Przedsiębiorca</w:t>
            </w:r>
          </w:p>
        </w:tc>
        <w:tc>
          <w:tcPr>
            <w:tcW w:w="3110" w:type="dxa"/>
            <w:vAlign w:val="center"/>
          </w:tcPr>
          <w:p w14:paraId="11F1A8E9" w14:textId="77777777" w:rsidR="00311213" w:rsidRPr="00536C0C" w:rsidRDefault="00311213" w:rsidP="00B455B7">
            <w:pPr>
              <w:rPr>
                <w:rFonts w:asciiTheme="minorHAnsi" w:hAnsiTheme="minorHAnsi"/>
                <w:b/>
                <w:sz w:val="22"/>
                <w:szCs w:val="22"/>
              </w:rPr>
            </w:pPr>
            <w:r w:rsidRPr="00536C0C">
              <w:rPr>
                <w:rFonts w:asciiTheme="minorHAnsi" w:hAnsiTheme="minorHAnsi"/>
                <w:b/>
                <w:sz w:val="22"/>
                <w:szCs w:val="22"/>
              </w:rPr>
              <w:t>Maksymalne dofinansowanie</w:t>
            </w:r>
          </w:p>
        </w:tc>
      </w:tr>
      <w:tr w:rsidR="00311213" w:rsidRPr="00536C0C" w14:paraId="3A1871F3" w14:textId="77777777" w:rsidTr="00B52C6D">
        <w:trPr>
          <w:trHeight w:val="157"/>
        </w:trPr>
        <w:tc>
          <w:tcPr>
            <w:tcW w:w="1960" w:type="dxa"/>
            <w:vAlign w:val="center"/>
          </w:tcPr>
          <w:p w14:paraId="6496C4EF"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Mikro</w:t>
            </w:r>
          </w:p>
        </w:tc>
        <w:tc>
          <w:tcPr>
            <w:tcW w:w="3110" w:type="dxa"/>
            <w:vAlign w:val="center"/>
          </w:tcPr>
          <w:p w14:paraId="070DDE5E" w14:textId="77777777" w:rsidR="00311213" w:rsidRPr="00536C0C" w:rsidRDefault="00311213" w:rsidP="00B455B7">
            <w:pPr>
              <w:tabs>
                <w:tab w:val="left" w:pos="315"/>
                <w:tab w:val="center" w:pos="733"/>
              </w:tabs>
              <w:rPr>
                <w:rFonts w:asciiTheme="minorHAnsi" w:hAnsiTheme="minorHAnsi"/>
                <w:sz w:val="22"/>
                <w:szCs w:val="22"/>
              </w:rPr>
            </w:pPr>
            <w:r w:rsidRPr="00536C0C">
              <w:rPr>
                <w:rFonts w:asciiTheme="minorHAnsi" w:hAnsiTheme="minorHAnsi"/>
                <w:sz w:val="22"/>
                <w:szCs w:val="22"/>
              </w:rPr>
              <w:t>65%</w:t>
            </w:r>
          </w:p>
        </w:tc>
      </w:tr>
      <w:tr w:rsidR="00311213" w:rsidRPr="00536C0C" w14:paraId="76FA2002" w14:textId="77777777" w:rsidTr="00B52C6D">
        <w:trPr>
          <w:trHeight w:val="209"/>
        </w:trPr>
        <w:tc>
          <w:tcPr>
            <w:tcW w:w="1960" w:type="dxa"/>
            <w:vAlign w:val="center"/>
          </w:tcPr>
          <w:p w14:paraId="56D83AC9"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Mały</w:t>
            </w:r>
          </w:p>
        </w:tc>
        <w:tc>
          <w:tcPr>
            <w:tcW w:w="3110" w:type="dxa"/>
            <w:vAlign w:val="center"/>
          </w:tcPr>
          <w:p w14:paraId="4054241C"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65%</w:t>
            </w:r>
          </w:p>
        </w:tc>
      </w:tr>
      <w:tr w:rsidR="00311213" w:rsidRPr="00536C0C" w14:paraId="1890F37A" w14:textId="77777777" w:rsidTr="00B52C6D">
        <w:trPr>
          <w:trHeight w:val="262"/>
        </w:trPr>
        <w:tc>
          <w:tcPr>
            <w:tcW w:w="1960" w:type="dxa"/>
            <w:vAlign w:val="center"/>
          </w:tcPr>
          <w:p w14:paraId="74AAE4C2"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Średni</w:t>
            </w:r>
          </w:p>
        </w:tc>
        <w:tc>
          <w:tcPr>
            <w:tcW w:w="3110" w:type="dxa"/>
            <w:vAlign w:val="center"/>
          </w:tcPr>
          <w:p w14:paraId="5B16E661"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55%</w:t>
            </w:r>
          </w:p>
        </w:tc>
      </w:tr>
      <w:tr w:rsidR="00311213" w:rsidRPr="00536C0C" w14:paraId="1A5F977B" w14:textId="77777777" w:rsidTr="00B52C6D">
        <w:trPr>
          <w:trHeight w:val="190"/>
        </w:trPr>
        <w:tc>
          <w:tcPr>
            <w:tcW w:w="1960" w:type="dxa"/>
            <w:vAlign w:val="center"/>
          </w:tcPr>
          <w:p w14:paraId="0BD959CD"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Duży</w:t>
            </w:r>
          </w:p>
        </w:tc>
        <w:tc>
          <w:tcPr>
            <w:tcW w:w="3110" w:type="dxa"/>
            <w:vAlign w:val="center"/>
          </w:tcPr>
          <w:p w14:paraId="2C56D614" w14:textId="77777777" w:rsidR="00311213" w:rsidRPr="00536C0C" w:rsidRDefault="00311213" w:rsidP="00B455B7">
            <w:pPr>
              <w:rPr>
                <w:rFonts w:asciiTheme="minorHAnsi" w:hAnsiTheme="minorHAnsi"/>
                <w:sz w:val="22"/>
                <w:szCs w:val="22"/>
              </w:rPr>
            </w:pPr>
            <w:r w:rsidRPr="00536C0C">
              <w:rPr>
                <w:rFonts w:asciiTheme="minorHAnsi" w:hAnsiTheme="minorHAnsi"/>
                <w:sz w:val="22"/>
                <w:szCs w:val="22"/>
              </w:rPr>
              <w:t>45%</w:t>
            </w:r>
          </w:p>
        </w:tc>
      </w:tr>
    </w:tbl>
    <w:p w14:paraId="604317D5" w14:textId="77777777" w:rsidR="00311213" w:rsidRPr="00536C0C" w:rsidRDefault="00311213" w:rsidP="00B455B7">
      <w:pPr>
        <w:spacing w:line="276" w:lineRule="auto"/>
        <w:rPr>
          <w:rFonts w:asciiTheme="minorHAnsi" w:hAnsiTheme="minorHAnsi"/>
          <w:b/>
          <w:kern w:val="1"/>
          <w:sz w:val="22"/>
          <w:szCs w:val="22"/>
        </w:rPr>
      </w:pPr>
    </w:p>
    <w:p w14:paraId="08F63188" w14:textId="77777777" w:rsidR="00311213" w:rsidRPr="00536C0C" w:rsidRDefault="00311213" w:rsidP="00B455B7">
      <w:pPr>
        <w:spacing w:line="276" w:lineRule="auto"/>
        <w:rPr>
          <w:rFonts w:asciiTheme="minorHAnsi" w:hAnsiTheme="minorHAnsi"/>
          <w:b/>
          <w:kern w:val="1"/>
          <w:sz w:val="22"/>
          <w:szCs w:val="22"/>
        </w:rPr>
      </w:pPr>
    </w:p>
    <w:p w14:paraId="67D6D824" w14:textId="77777777" w:rsidR="00311213" w:rsidRPr="00536C0C" w:rsidRDefault="00311213" w:rsidP="00B455B7">
      <w:pPr>
        <w:spacing w:line="276" w:lineRule="auto"/>
        <w:rPr>
          <w:rFonts w:asciiTheme="minorHAnsi" w:hAnsiTheme="minorHAnsi"/>
          <w:b/>
          <w:kern w:val="1"/>
          <w:sz w:val="22"/>
          <w:szCs w:val="22"/>
        </w:rPr>
      </w:pPr>
    </w:p>
    <w:p w14:paraId="382EBD96" w14:textId="77777777" w:rsidR="00311213" w:rsidRPr="00536C0C" w:rsidRDefault="00311213" w:rsidP="00B455B7">
      <w:pPr>
        <w:spacing w:line="276" w:lineRule="auto"/>
        <w:rPr>
          <w:rFonts w:asciiTheme="minorHAnsi" w:hAnsiTheme="minorHAnsi"/>
          <w:sz w:val="22"/>
          <w:szCs w:val="22"/>
        </w:rPr>
      </w:pPr>
    </w:p>
    <w:p w14:paraId="17D8A746" w14:textId="77777777" w:rsidR="00EA1635" w:rsidRPr="00536C0C" w:rsidRDefault="00EA1635" w:rsidP="00B455B7">
      <w:pPr>
        <w:spacing w:line="276" w:lineRule="auto"/>
        <w:rPr>
          <w:rFonts w:asciiTheme="minorHAnsi" w:hAnsiTheme="minorHAnsi"/>
          <w:b/>
          <w:sz w:val="22"/>
          <w:szCs w:val="22"/>
        </w:rPr>
      </w:pPr>
    </w:p>
    <w:p w14:paraId="6D95D5E9" w14:textId="77777777" w:rsidR="00EA1635" w:rsidRPr="00536C0C" w:rsidRDefault="00EA1635" w:rsidP="00B455B7">
      <w:pPr>
        <w:spacing w:line="276" w:lineRule="auto"/>
        <w:rPr>
          <w:rFonts w:asciiTheme="minorHAnsi" w:hAnsiTheme="minorHAnsi"/>
          <w:b/>
          <w:sz w:val="22"/>
          <w:szCs w:val="22"/>
        </w:rPr>
      </w:pPr>
    </w:p>
    <w:p w14:paraId="742BFB88" w14:textId="77777777" w:rsidR="00311213" w:rsidRPr="00536C0C" w:rsidRDefault="00311213" w:rsidP="00B455B7">
      <w:pPr>
        <w:spacing w:line="276" w:lineRule="auto"/>
        <w:rPr>
          <w:rFonts w:asciiTheme="minorHAnsi" w:hAnsiTheme="minorHAnsi"/>
          <w:b/>
          <w:sz w:val="22"/>
          <w:szCs w:val="22"/>
        </w:rPr>
      </w:pPr>
      <w:r w:rsidRPr="00536C0C">
        <w:rPr>
          <w:rFonts w:asciiTheme="minorHAnsi" w:hAnsiTheme="minorHAnsi"/>
          <w:b/>
          <w:sz w:val="22"/>
          <w:szCs w:val="22"/>
        </w:rPr>
        <w:t>UWAGA:</w:t>
      </w:r>
    </w:p>
    <w:p w14:paraId="5D162C7D" w14:textId="36B5943F" w:rsidR="00500A7D" w:rsidRPr="00536C0C" w:rsidRDefault="00311213" w:rsidP="00B455B7">
      <w:pPr>
        <w:spacing w:line="276" w:lineRule="auto"/>
        <w:rPr>
          <w:rFonts w:asciiTheme="minorHAnsi" w:hAnsiTheme="minorHAnsi"/>
          <w:b/>
          <w:sz w:val="22"/>
          <w:szCs w:val="22"/>
          <w:u w:val="single"/>
        </w:rPr>
      </w:pPr>
      <w:r w:rsidRPr="00536C0C">
        <w:rPr>
          <w:rFonts w:asciiTheme="minorHAnsi" w:hAnsiTheme="minorHAnsi"/>
          <w:b/>
          <w:sz w:val="22"/>
          <w:szCs w:val="22"/>
          <w:u w:val="single"/>
        </w:rPr>
        <w:t>Za koszty kwalifikowalne w powyższym zakresie uznaje się dodatkowe koszty inwestycji niezbędne do propagowania wytwarzania energii ze źródeł odnawialnych. Kosztów, które nie są bezpośrednio związane z osiągnięciem wyższego poziomu ochrony środowiska, nie uznaje się za kwalifikowalne</w:t>
      </w:r>
      <w:r w:rsidR="00500A7D" w:rsidRPr="00536C0C">
        <w:rPr>
          <w:rFonts w:asciiTheme="minorHAnsi" w:eastAsiaTheme="minorHAnsi" w:hAnsiTheme="minorHAnsi" w:cstheme="minorBidi"/>
          <w:b/>
          <w:sz w:val="22"/>
          <w:szCs w:val="22"/>
          <w:u w:val="single"/>
          <w:lang w:eastAsia="en-US"/>
        </w:rPr>
        <w:t xml:space="preserve"> </w:t>
      </w:r>
      <w:r w:rsidR="00500A7D" w:rsidRPr="00536C0C">
        <w:rPr>
          <w:rFonts w:asciiTheme="minorHAnsi" w:hAnsiTheme="minorHAnsi"/>
          <w:b/>
          <w:sz w:val="22"/>
          <w:szCs w:val="22"/>
          <w:u w:val="single"/>
        </w:rPr>
        <w:lastRenderedPageBreak/>
        <w:t xml:space="preserve">na podstawie powyższego przepisu. Zastosowanie mogą jednak znaleźć przepisy dot. pomocy de </w:t>
      </w:r>
      <w:proofErr w:type="spellStart"/>
      <w:r w:rsidR="00500A7D" w:rsidRPr="00536C0C">
        <w:rPr>
          <w:rFonts w:asciiTheme="minorHAnsi" w:hAnsiTheme="minorHAnsi"/>
          <w:b/>
          <w:sz w:val="22"/>
          <w:szCs w:val="22"/>
          <w:u w:val="single"/>
        </w:rPr>
        <w:t>minimis</w:t>
      </w:r>
      <w:proofErr w:type="spellEnd"/>
      <w:r w:rsidR="00500A7D" w:rsidRPr="00536C0C">
        <w:rPr>
          <w:rFonts w:asciiTheme="minorHAnsi" w:hAnsiTheme="minorHAnsi"/>
          <w:b/>
          <w:sz w:val="22"/>
          <w:szCs w:val="22"/>
          <w:u w:val="single"/>
        </w:rPr>
        <w:t xml:space="preserve"> (pkt. 27 Kwalifikowalność wydatków).</w:t>
      </w:r>
    </w:p>
    <w:p w14:paraId="5B374862" w14:textId="77777777" w:rsidR="00311213" w:rsidRPr="00536C0C" w:rsidRDefault="00311213" w:rsidP="00B455B7">
      <w:pPr>
        <w:snapToGrid w:val="0"/>
        <w:spacing w:line="276" w:lineRule="auto"/>
        <w:rPr>
          <w:rFonts w:asciiTheme="minorHAnsi" w:hAnsiTheme="minorHAnsi"/>
          <w:b/>
          <w:kern w:val="1"/>
          <w:sz w:val="22"/>
          <w:szCs w:val="22"/>
        </w:rPr>
      </w:pPr>
    </w:p>
    <w:p w14:paraId="72E0D122" w14:textId="5727671C" w:rsidR="00311213" w:rsidRPr="00536C0C" w:rsidRDefault="00311213" w:rsidP="00B455B7">
      <w:pPr>
        <w:snapToGrid w:val="0"/>
        <w:spacing w:line="276" w:lineRule="auto"/>
        <w:rPr>
          <w:rFonts w:asciiTheme="minorHAnsi" w:hAnsiTheme="minorHAnsi" w:cs="Arial"/>
          <w:kern w:val="2"/>
          <w:sz w:val="22"/>
          <w:szCs w:val="22"/>
        </w:rPr>
      </w:pPr>
      <w:r w:rsidRPr="00536C0C">
        <w:rPr>
          <w:rFonts w:asciiTheme="minorHAnsi" w:hAnsiTheme="minorHAnsi" w:cs="Arial"/>
          <w:b/>
          <w:kern w:val="2"/>
          <w:sz w:val="22"/>
          <w:szCs w:val="22"/>
        </w:rPr>
        <w:t>W przypadku kosztów objętych rozporządzeniem Ministra Infrastruktury i Rozwoju z dnia 5 listopada 2015 r. w sprawie udzielania pomocy inwestycyjnej na infrastrukturę energetyczną w ramach regionalnych programów operacyjnych na lata 2014-2020</w:t>
      </w:r>
      <w:r w:rsidR="00556E35" w:rsidRPr="00536C0C">
        <w:rPr>
          <w:rFonts w:asciiTheme="minorHAnsi" w:hAnsiTheme="minorHAnsi" w:cs="Arial"/>
          <w:b/>
          <w:kern w:val="2"/>
          <w:sz w:val="22"/>
          <w:szCs w:val="22"/>
        </w:rPr>
        <w:t xml:space="preserve"> (Dz. U. z 2015., poz. 2011) - </w:t>
      </w:r>
      <w:r w:rsidRPr="00536C0C">
        <w:rPr>
          <w:rFonts w:asciiTheme="minorHAnsi" w:hAnsiTheme="minorHAnsi" w:cs="Arial"/>
          <w:b/>
          <w:kern w:val="2"/>
          <w:sz w:val="22"/>
          <w:szCs w:val="22"/>
        </w:rPr>
        <w:t xml:space="preserve">(art. 48 </w:t>
      </w:r>
      <w:r w:rsidRPr="00536C0C">
        <w:rPr>
          <w:rFonts w:asciiTheme="minorHAnsi" w:hAnsiTheme="minorHAnsi"/>
          <w:b/>
          <w:sz w:val="22"/>
          <w:szCs w:val="22"/>
        </w:rPr>
        <w:t xml:space="preserve">rozporządzenia 651/2014) </w:t>
      </w:r>
      <w:r w:rsidRPr="00536C0C">
        <w:rPr>
          <w:rFonts w:asciiTheme="minorHAnsi" w:hAnsiTheme="minorHAnsi" w:cs="Arial"/>
          <w:kern w:val="2"/>
          <w:sz w:val="22"/>
          <w:szCs w:val="22"/>
        </w:rPr>
        <w:t xml:space="preserve">– </w:t>
      </w:r>
      <w:r w:rsidRPr="00536C0C">
        <w:rPr>
          <w:rFonts w:asciiTheme="minorHAnsi" w:hAnsiTheme="minorHAnsi" w:cs="Arial"/>
          <w:b/>
          <w:kern w:val="2"/>
          <w:sz w:val="22"/>
          <w:szCs w:val="22"/>
        </w:rPr>
        <w:t xml:space="preserve">do 85% </w:t>
      </w:r>
      <w:r w:rsidRPr="00536C0C">
        <w:rPr>
          <w:rFonts w:asciiTheme="minorHAnsi" w:hAnsiTheme="minorHAnsi"/>
          <w:b/>
          <w:kern w:val="1"/>
          <w:sz w:val="22"/>
          <w:szCs w:val="22"/>
        </w:rPr>
        <w:t>w przypadku kosztów objętych niniejszym rozporządzeniem</w:t>
      </w:r>
      <w:r w:rsidRPr="00536C0C">
        <w:rPr>
          <w:rFonts w:asciiTheme="minorHAnsi" w:hAnsiTheme="minorHAnsi" w:cs="Arial"/>
          <w:b/>
          <w:kern w:val="2"/>
          <w:sz w:val="22"/>
          <w:szCs w:val="22"/>
        </w:rPr>
        <w:t xml:space="preserve"> </w:t>
      </w:r>
      <w:r w:rsidRPr="00536C0C">
        <w:rPr>
          <w:rFonts w:asciiTheme="minorHAnsi" w:hAnsiTheme="minorHAnsi" w:cs="Arial"/>
          <w:kern w:val="2"/>
          <w:sz w:val="22"/>
          <w:szCs w:val="22"/>
        </w:rPr>
        <w:t>(maksymalna kwota pomocy stanowi różnicę między kosztami kwalifikowalnymi a zyskiem operacyjnym z inwestycji, ale nie może przekroczyć wartości 85% kosztów kwalifikowalnych projektu).</w:t>
      </w:r>
    </w:p>
    <w:p w14:paraId="6B010D71" w14:textId="77777777" w:rsidR="00500A7D" w:rsidRPr="00536C0C" w:rsidRDefault="00500A7D" w:rsidP="00B455B7">
      <w:pPr>
        <w:snapToGrid w:val="0"/>
        <w:spacing w:line="276" w:lineRule="auto"/>
        <w:rPr>
          <w:rFonts w:asciiTheme="minorHAnsi" w:hAnsiTheme="minorHAnsi" w:cs="Arial"/>
          <w:kern w:val="2"/>
          <w:sz w:val="22"/>
          <w:szCs w:val="22"/>
        </w:rPr>
      </w:pPr>
    </w:p>
    <w:p w14:paraId="3CE1E821" w14:textId="77777777" w:rsidR="00500A7D" w:rsidRPr="00536C0C" w:rsidRDefault="00500A7D" w:rsidP="00B455B7">
      <w:pPr>
        <w:snapToGrid w:val="0"/>
        <w:spacing w:line="276" w:lineRule="auto"/>
        <w:rPr>
          <w:rFonts w:asciiTheme="minorHAnsi" w:hAnsiTheme="minorHAnsi" w:cs="Arial"/>
          <w:kern w:val="2"/>
          <w:sz w:val="22"/>
          <w:szCs w:val="22"/>
        </w:rPr>
      </w:pPr>
      <w:r w:rsidRPr="00536C0C">
        <w:rPr>
          <w:rFonts w:asciiTheme="minorHAnsi" w:hAnsiTheme="minorHAnsi" w:cs="Arial"/>
          <w:kern w:val="2"/>
          <w:sz w:val="22"/>
          <w:szCs w:val="22"/>
        </w:rPr>
        <w:t>Kwota pomocy nie może przekraczać różnicy między kosztami kwalifikowalnymi, a zyskiem operacyjnym z inwestycji (przy czym maksymalny poziom dofinansowania nie może przekraczać 85% wydatków kwalifikowalnych).</w:t>
      </w:r>
    </w:p>
    <w:p w14:paraId="41930837" w14:textId="77777777" w:rsidR="00500A7D" w:rsidRPr="00536C0C" w:rsidRDefault="00500A7D" w:rsidP="00B455B7">
      <w:pPr>
        <w:snapToGrid w:val="0"/>
        <w:spacing w:line="276" w:lineRule="auto"/>
        <w:rPr>
          <w:rFonts w:asciiTheme="minorHAnsi" w:hAnsiTheme="minorHAnsi" w:cs="Arial"/>
          <w:kern w:val="2"/>
          <w:sz w:val="22"/>
          <w:szCs w:val="22"/>
        </w:rPr>
      </w:pPr>
      <w:r w:rsidRPr="00536C0C">
        <w:rPr>
          <w:rFonts w:asciiTheme="minorHAnsi" w:hAnsiTheme="minorHAnsi" w:cs="Arial"/>
          <w:kern w:val="2"/>
          <w:sz w:val="22"/>
          <w:szCs w:val="22"/>
        </w:rPr>
        <w:t xml:space="preserve">Zysk operacyjny odlicza się od kosztów kwalifikowalnych ex </w:t>
      </w:r>
      <w:proofErr w:type="spellStart"/>
      <w:r w:rsidRPr="00536C0C">
        <w:rPr>
          <w:rFonts w:asciiTheme="minorHAnsi" w:hAnsiTheme="minorHAnsi" w:cs="Arial"/>
          <w:kern w:val="2"/>
          <w:sz w:val="22"/>
          <w:szCs w:val="22"/>
        </w:rPr>
        <w:t>ante</w:t>
      </w:r>
      <w:proofErr w:type="spellEnd"/>
      <w:r w:rsidRPr="00536C0C">
        <w:rPr>
          <w:rFonts w:asciiTheme="minorHAnsi" w:hAnsiTheme="minorHAnsi" w:cs="Arial"/>
          <w:kern w:val="2"/>
          <w:sz w:val="22"/>
          <w:szCs w:val="22"/>
        </w:rPr>
        <w:t xml:space="preserve">. </w:t>
      </w:r>
    </w:p>
    <w:p w14:paraId="40AEF1BC" w14:textId="77777777" w:rsidR="00500A7D" w:rsidRPr="00536C0C" w:rsidRDefault="00500A7D" w:rsidP="00B455B7">
      <w:pPr>
        <w:snapToGrid w:val="0"/>
        <w:spacing w:line="276" w:lineRule="auto"/>
        <w:rPr>
          <w:rFonts w:asciiTheme="minorHAnsi" w:hAnsiTheme="minorHAnsi" w:cs="Arial"/>
          <w:kern w:val="2"/>
          <w:sz w:val="22"/>
          <w:szCs w:val="22"/>
        </w:rPr>
      </w:pPr>
    </w:p>
    <w:p w14:paraId="127C8547" w14:textId="77777777" w:rsidR="00500A7D" w:rsidRPr="00536C0C" w:rsidRDefault="00500A7D" w:rsidP="00B455B7">
      <w:pPr>
        <w:snapToGrid w:val="0"/>
        <w:spacing w:line="276" w:lineRule="auto"/>
        <w:rPr>
          <w:rFonts w:asciiTheme="minorHAnsi" w:hAnsiTheme="minorHAnsi" w:cs="Arial"/>
          <w:kern w:val="2"/>
          <w:sz w:val="22"/>
          <w:szCs w:val="22"/>
        </w:rPr>
      </w:pPr>
      <w:r w:rsidRPr="00536C0C">
        <w:rPr>
          <w:rFonts w:asciiTheme="minorHAnsi" w:hAnsiTheme="minorHAnsi" w:cs="Arial"/>
          <w:kern w:val="2"/>
          <w:sz w:val="22"/>
          <w:szCs w:val="22"/>
        </w:rPr>
        <w:t>„Zysk operacyjny” oznacza różnicę między zdyskontowanymi dochodami a zdyskontowanymi kosztami operacyjnymi w ekonomicznym cyklu życia inwestycji</w:t>
      </w:r>
      <w:r w:rsidRPr="00536C0C">
        <w:rPr>
          <w:rFonts w:asciiTheme="minorHAnsi" w:hAnsiTheme="minorHAnsi" w:cs="Arial"/>
          <w:kern w:val="2"/>
          <w:sz w:val="22"/>
          <w:szCs w:val="22"/>
          <w:vertAlign w:val="superscript"/>
        </w:rPr>
        <w:footnoteReference w:id="1"/>
      </w:r>
      <w:r w:rsidRPr="00536C0C">
        <w:rPr>
          <w:rFonts w:asciiTheme="minorHAnsi" w:hAnsiTheme="minorHAnsi" w:cs="Arial"/>
          <w:kern w:val="2"/>
          <w:sz w:val="22"/>
          <w:szCs w:val="22"/>
        </w:rPr>
        <w:t xml:space="preserve">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Dyskontowanie przychodów i kosztów operacyjnych przy zastosowaniu odpowiedniej stopy dyskontowej pozwala na osiągnięcie rozsądnego zysku</w:t>
      </w:r>
      <w:r w:rsidRPr="00536C0C">
        <w:rPr>
          <w:rFonts w:asciiTheme="minorHAnsi" w:hAnsiTheme="minorHAnsi" w:cs="Arial"/>
          <w:kern w:val="2"/>
          <w:sz w:val="22"/>
          <w:szCs w:val="22"/>
          <w:vertAlign w:val="superscript"/>
        </w:rPr>
        <w:footnoteReference w:id="2"/>
      </w:r>
      <w:r w:rsidRPr="00536C0C">
        <w:rPr>
          <w:rFonts w:asciiTheme="minorHAnsi" w:hAnsiTheme="minorHAnsi" w:cs="Arial"/>
          <w:kern w:val="2"/>
          <w:sz w:val="22"/>
          <w:szCs w:val="22"/>
        </w:rPr>
        <w:t xml:space="preserve"> .</w:t>
      </w:r>
    </w:p>
    <w:p w14:paraId="4E11AF50" w14:textId="77777777" w:rsidR="00500A7D" w:rsidRPr="00536C0C" w:rsidRDefault="00500A7D" w:rsidP="00B455B7">
      <w:pPr>
        <w:snapToGrid w:val="0"/>
        <w:spacing w:line="276" w:lineRule="auto"/>
        <w:rPr>
          <w:rFonts w:asciiTheme="minorHAnsi" w:hAnsiTheme="minorHAnsi" w:cs="Arial"/>
          <w:kern w:val="2"/>
          <w:sz w:val="22"/>
          <w:szCs w:val="22"/>
        </w:rPr>
      </w:pPr>
      <w:r w:rsidRPr="00536C0C">
        <w:rPr>
          <w:rFonts w:asciiTheme="minorHAnsi" w:hAnsiTheme="minorHAnsi" w:cs="Arial"/>
          <w:kern w:val="2"/>
          <w:sz w:val="22"/>
          <w:szCs w:val="22"/>
        </w:rPr>
        <w:t>Wszystkie kwoty uwzględniane przy obliczaniu powinny być kwotami przed potrąceniem podatku lub innych opłat.</w:t>
      </w:r>
    </w:p>
    <w:p w14:paraId="177F6496" w14:textId="77777777" w:rsidR="00500A7D" w:rsidRPr="00536C0C" w:rsidRDefault="00500A7D" w:rsidP="00B455B7">
      <w:pPr>
        <w:snapToGrid w:val="0"/>
        <w:spacing w:line="276" w:lineRule="auto"/>
        <w:rPr>
          <w:rFonts w:asciiTheme="minorHAnsi" w:hAnsiTheme="minorHAnsi" w:cs="Arial"/>
          <w:kern w:val="2"/>
          <w:sz w:val="22"/>
          <w:szCs w:val="22"/>
        </w:rPr>
      </w:pPr>
    </w:p>
    <w:p w14:paraId="0D427DC6" w14:textId="77777777" w:rsidR="00500A7D" w:rsidRPr="00536C0C" w:rsidRDefault="00500A7D" w:rsidP="00B455B7">
      <w:pPr>
        <w:snapToGrid w:val="0"/>
        <w:spacing w:line="276" w:lineRule="auto"/>
        <w:rPr>
          <w:rFonts w:asciiTheme="minorHAnsi" w:hAnsiTheme="minorHAnsi" w:cs="Arial"/>
          <w:kern w:val="2"/>
          <w:sz w:val="22"/>
          <w:szCs w:val="22"/>
        </w:rPr>
      </w:pPr>
      <w:r w:rsidRPr="00536C0C">
        <w:rPr>
          <w:rFonts w:asciiTheme="minorHAnsi" w:hAnsiTheme="minorHAnsi" w:cs="Arial"/>
          <w:kern w:val="2"/>
          <w:sz w:val="22"/>
          <w:szCs w:val="22"/>
        </w:rPr>
        <w:t xml:space="preserve">Wartość kosztów kwalifikowalnych powinna być dyskontowana do wartości na dzień przyznania pomocy. Stopę dyskontową należy przyjąć zgodnie z komunikatem Komisji w sprawie zmiany metody ustalania stóp referencyjnych i dyskontowych </w:t>
      </w:r>
      <w:r w:rsidRPr="00536C0C">
        <w:rPr>
          <w:rFonts w:asciiTheme="minorHAnsi" w:hAnsiTheme="minorHAnsi" w:cs="Arial"/>
          <w:kern w:val="2"/>
          <w:sz w:val="22"/>
          <w:szCs w:val="22"/>
          <w:vertAlign w:val="superscript"/>
        </w:rPr>
        <w:footnoteReference w:id="3"/>
      </w:r>
      <w:r w:rsidRPr="00536C0C">
        <w:rPr>
          <w:rFonts w:asciiTheme="minorHAnsi" w:hAnsiTheme="minorHAnsi" w:cs="Arial"/>
          <w:kern w:val="2"/>
          <w:sz w:val="22"/>
          <w:szCs w:val="22"/>
        </w:rPr>
        <w:t xml:space="preserve"> .</w:t>
      </w:r>
    </w:p>
    <w:p w14:paraId="02FC66BC" w14:textId="77777777" w:rsidR="00311213" w:rsidRPr="00536C0C" w:rsidRDefault="00311213" w:rsidP="00B455B7">
      <w:pPr>
        <w:snapToGrid w:val="0"/>
        <w:spacing w:line="276" w:lineRule="auto"/>
        <w:rPr>
          <w:rFonts w:asciiTheme="minorHAnsi" w:hAnsiTheme="minorHAnsi"/>
          <w:b/>
          <w:kern w:val="1"/>
        </w:rPr>
      </w:pPr>
    </w:p>
    <w:p w14:paraId="35C3F705" w14:textId="77777777" w:rsidR="00311213" w:rsidRPr="00536C0C" w:rsidRDefault="00311213" w:rsidP="00B455B7">
      <w:pPr>
        <w:snapToGrid w:val="0"/>
        <w:spacing w:line="276" w:lineRule="auto"/>
        <w:rPr>
          <w:rFonts w:asciiTheme="minorHAnsi" w:hAnsiTheme="minorHAnsi" w:cs="Arial"/>
          <w:kern w:val="2"/>
          <w:sz w:val="22"/>
          <w:szCs w:val="22"/>
        </w:rPr>
      </w:pPr>
      <w:r w:rsidRPr="00536C0C">
        <w:rPr>
          <w:rFonts w:asciiTheme="minorHAnsi" w:hAnsiTheme="minorHAnsi"/>
          <w:b/>
          <w:kern w:val="1"/>
          <w:sz w:val="22"/>
          <w:szCs w:val="22"/>
        </w:rPr>
        <w:t xml:space="preserve">W przypadku wydatków objętych pomocą de </w:t>
      </w:r>
      <w:proofErr w:type="spellStart"/>
      <w:r w:rsidRPr="00536C0C">
        <w:rPr>
          <w:rFonts w:asciiTheme="minorHAnsi" w:hAnsiTheme="minorHAnsi"/>
          <w:b/>
          <w:kern w:val="1"/>
          <w:sz w:val="22"/>
          <w:szCs w:val="22"/>
        </w:rPr>
        <w:t>minimis</w:t>
      </w:r>
      <w:proofErr w:type="spellEnd"/>
      <w:r w:rsidRPr="00536C0C">
        <w:rPr>
          <w:rFonts w:asciiTheme="minorHAnsi" w:hAnsiTheme="minorHAnsi"/>
          <w:kern w:val="1"/>
          <w:sz w:val="22"/>
          <w:szCs w:val="22"/>
        </w:rPr>
        <w:t xml:space="preserve">, </w:t>
      </w:r>
      <w:r w:rsidRPr="00536C0C">
        <w:rPr>
          <w:rFonts w:asciiTheme="minorHAnsi" w:hAnsiTheme="minorHAnsi"/>
          <w:b/>
          <w:kern w:val="1"/>
          <w:sz w:val="22"/>
          <w:szCs w:val="22"/>
        </w:rPr>
        <w:t xml:space="preserve">zgodnie z rozporządzeniem Ministra Infrastruktury i Rozwoju z dnia 19 marca 2015 r. w sprawie udzielania pomocy de </w:t>
      </w:r>
      <w:proofErr w:type="spellStart"/>
      <w:r w:rsidRPr="00536C0C">
        <w:rPr>
          <w:rFonts w:asciiTheme="minorHAnsi" w:hAnsiTheme="minorHAnsi"/>
          <w:b/>
          <w:kern w:val="1"/>
          <w:sz w:val="22"/>
          <w:szCs w:val="22"/>
        </w:rPr>
        <w:t>minimis</w:t>
      </w:r>
      <w:proofErr w:type="spellEnd"/>
      <w:r w:rsidRPr="00536C0C">
        <w:rPr>
          <w:rFonts w:asciiTheme="minorHAnsi" w:hAnsiTheme="minorHAnsi"/>
          <w:b/>
          <w:kern w:val="1"/>
          <w:sz w:val="22"/>
          <w:szCs w:val="22"/>
        </w:rPr>
        <w:t xml:space="preserve"> w ramach regionalnych programów operacyjnych na lata 2014–2020 – do 85% w przypadku kosztów objętych niniejszym rozporządzeniem </w:t>
      </w:r>
      <w:r w:rsidRPr="00536C0C">
        <w:rPr>
          <w:rFonts w:asciiTheme="minorHAnsi" w:hAnsiTheme="minorHAnsi"/>
          <w:kern w:val="1"/>
          <w:sz w:val="22"/>
          <w:szCs w:val="22"/>
        </w:rPr>
        <w:t xml:space="preserve">(z zastrzeżeniem, że całkowita kwota pomocy de </w:t>
      </w:r>
      <w:proofErr w:type="spellStart"/>
      <w:r w:rsidRPr="00536C0C">
        <w:rPr>
          <w:rFonts w:asciiTheme="minorHAnsi" w:hAnsiTheme="minorHAnsi"/>
          <w:kern w:val="1"/>
          <w:sz w:val="22"/>
          <w:szCs w:val="22"/>
        </w:rPr>
        <w:t>minimis</w:t>
      </w:r>
      <w:proofErr w:type="spellEnd"/>
      <w:r w:rsidRPr="00536C0C">
        <w:rPr>
          <w:rFonts w:asciiTheme="minorHAnsi" w:hAnsiTheme="minorHAnsi"/>
          <w:kern w:val="1"/>
          <w:sz w:val="22"/>
          <w:szCs w:val="22"/>
        </w:rPr>
        <w:t xml:space="preserve"> dla danego podmiotu w okresie trzech lat podatkowych, z uwzględnieniem wnioskowanej kwoty pomocy de </w:t>
      </w:r>
      <w:proofErr w:type="spellStart"/>
      <w:r w:rsidRPr="00536C0C">
        <w:rPr>
          <w:rFonts w:asciiTheme="minorHAnsi" w:hAnsiTheme="minorHAnsi"/>
          <w:kern w:val="1"/>
          <w:sz w:val="22"/>
          <w:szCs w:val="22"/>
        </w:rPr>
        <w:t>minimis</w:t>
      </w:r>
      <w:proofErr w:type="spellEnd"/>
      <w:r w:rsidRPr="00536C0C">
        <w:rPr>
          <w:rFonts w:asciiTheme="minorHAnsi" w:hAnsiTheme="minorHAnsi"/>
          <w:kern w:val="1"/>
          <w:sz w:val="22"/>
          <w:szCs w:val="22"/>
        </w:rPr>
        <w:t xml:space="preserve"> oraz pomocy de </w:t>
      </w:r>
      <w:proofErr w:type="spellStart"/>
      <w:r w:rsidRPr="00536C0C">
        <w:rPr>
          <w:rFonts w:asciiTheme="minorHAnsi" w:hAnsiTheme="minorHAnsi"/>
          <w:kern w:val="1"/>
          <w:sz w:val="22"/>
          <w:szCs w:val="22"/>
        </w:rPr>
        <w:t>minimis</w:t>
      </w:r>
      <w:proofErr w:type="spellEnd"/>
      <w:r w:rsidRPr="00536C0C">
        <w:rPr>
          <w:rFonts w:asciiTheme="minorHAnsi" w:hAnsiTheme="minorHAnsi"/>
          <w:kern w:val="1"/>
          <w:sz w:val="22"/>
          <w:szCs w:val="22"/>
        </w:rPr>
        <w:t xml:space="preserve"> otrzymanej z innych źródeł) nie może przekroczyć równowartości 200 tys. euro). </w:t>
      </w:r>
    </w:p>
    <w:p w14:paraId="39E8436C" w14:textId="77777777" w:rsidR="00311213" w:rsidRPr="00536C0C" w:rsidRDefault="00311213" w:rsidP="00B455B7">
      <w:pPr>
        <w:snapToGrid w:val="0"/>
        <w:spacing w:line="276" w:lineRule="auto"/>
        <w:rPr>
          <w:rFonts w:asciiTheme="minorHAnsi" w:hAnsiTheme="minorHAnsi" w:cs="Arial"/>
          <w:sz w:val="22"/>
          <w:szCs w:val="22"/>
        </w:rPr>
      </w:pPr>
      <w:r w:rsidRPr="00536C0C">
        <w:rPr>
          <w:rFonts w:asciiTheme="minorHAnsi" w:hAnsiTheme="minorHAnsi" w:cs="Arial"/>
          <w:sz w:val="22"/>
          <w:szCs w:val="22"/>
        </w:rPr>
        <w:t xml:space="preserve">W trakcie oceny weryfikowana będzie informacja o otrzymanej przez Wnioskodawcę pomocy de </w:t>
      </w:r>
      <w:proofErr w:type="spellStart"/>
      <w:r w:rsidRPr="00536C0C">
        <w:rPr>
          <w:rFonts w:asciiTheme="minorHAnsi" w:hAnsiTheme="minorHAnsi" w:cs="Arial"/>
          <w:sz w:val="22"/>
          <w:szCs w:val="22"/>
        </w:rPr>
        <w:t>minimis</w:t>
      </w:r>
      <w:proofErr w:type="spellEnd"/>
      <w:r w:rsidRPr="00536C0C">
        <w:rPr>
          <w:rFonts w:asciiTheme="minorHAnsi" w:hAnsiTheme="minorHAnsi" w:cs="Arial"/>
          <w:sz w:val="22"/>
          <w:szCs w:val="22"/>
        </w:rPr>
        <w:t xml:space="preserve"> w oparciu o dane dostępne w systemie SUDOP. Stwierdzenie przekroczenia dopuszczalnej kwoty pomocy de </w:t>
      </w:r>
      <w:proofErr w:type="spellStart"/>
      <w:r w:rsidRPr="00536C0C">
        <w:rPr>
          <w:rFonts w:asciiTheme="minorHAnsi" w:hAnsiTheme="minorHAnsi" w:cs="Arial"/>
          <w:sz w:val="22"/>
          <w:szCs w:val="22"/>
        </w:rPr>
        <w:t>minimis</w:t>
      </w:r>
      <w:proofErr w:type="spellEnd"/>
      <w:r w:rsidRPr="00536C0C">
        <w:rPr>
          <w:rFonts w:asciiTheme="minorHAnsi" w:hAnsiTheme="minorHAnsi" w:cs="Arial"/>
          <w:sz w:val="22"/>
          <w:szCs w:val="22"/>
        </w:rPr>
        <w:t xml:space="preserve"> będzie skutkowało zmniejszeniem dofinansowania lub odrzuceniem </w:t>
      </w:r>
      <w:r w:rsidRPr="00536C0C">
        <w:rPr>
          <w:rFonts w:asciiTheme="minorHAnsi" w:hAnsiTheme="minorHAnsi" w:cs="Arial"/>
          <w:sz w:val="22"/>
          <w:szCs w:val="22"/>
        </w:rPr>
        <w:lastRenderedPageBreak/>
        <w:t xml:space="preserve">projektu podczas oceny wniosku. Ponowna weryfikacja poziomu otrzymanej pomocy de </w:t>
      </w:r>
      <w:proofErr w:type="spellStart"/>
      <w:r w:rsidRPr="00536C0C">
        <w:rPr>
          <w:rFonts w:asciiTheme="minorHAnsi" w:hAnsiTheme="minorHAnsi" w:cs="Arial"/>
          <w:sz w:val="22"/>
          <w:szCs w:val="22"/>
        </w:rPr>
        <w:t>minimis</w:t>
      </w:r>
      <w:proofErr w:type="spellEnd"/>
      <w:r w:rsidRPr="00536C0C">
        <w:rPr>
          <w:rFonts w:asciiTheme="minorHAnsi" w:hAnsiTheme="minorHAnsi" w:cs="Arial"/>
          <w:sz w:val="22"/>
          <w:szCs w:val="22"/>
        </w:rPr>
        <w:t xml:space="preserve"> przez Wnioskodawcę będzie występowała na etapie podpisywania umowy o dofinansowanie.</w:t>
      </w:r>
    </w:p>
    <w:p w14:paraId="1E6F6073" w14:textId="77777777" w:rsidR="00311213" w:rsidRPr="00536C0C" w:rsidRDefault="00311213" w:rsidP="00B455B7">
      <w:pPr>
        <w:snapToGrid w:val="0"/>
        <w:spacing w:line="276" w:lineRule="auto"/>
        <w:rPr>
          <w:rFonts w:asciiTheme="minorHAnsi" w:hAnsiTheme="minorHAnsi" w:cs="Arial"/>
          <w:sz w:val="22"/>
          <w:szCs w:val="22"/>
        </w:rPr>
      </w:pPr>
    </w:p>
    <w:p w14:paraId="31D3E9EE" w14:textId="77777777" w:rsidR="00311213" w:rsidRPr="00536C0C" w:rsidRDefault="00311213" w:rsidP="00B455B7">
      <w:pPr>
        <w:spacing w:line="276" w:lineRule="auto"/>
        <w:rPr>
          <w:rFonts w:asciiTheme="minorHAnsi" w:hAnsiTheme="minorHAnsi"/>
          <w:sz w:val="22"/>
          <w:szCs w:val="22"/>
        </w:rPr>
      </w:pPr>
      <w:r w:rsidRPr="00536C0C">
        <w:rPr>
          <w:rFonts w:asciiTheme="minorHAnsi" w:hAnsiTheme="minorHAnsi"/>
          <w:sz w:val="22"/>
          <w:szCs w:val="22"/>
        </w:rPr>
        <w:t xml:space="preserve">Zgodnie z art. 3 ust. 2 Rozporządzenia 1407/2013 całkowita kwota pomocy de </w:t>
      </w:r>
      <w:proofErr w:type="spellStart"/>
      <w:r w:rsidRPr="00536C0C">
        <w:rPr>
          <w:rFonts w:asciiTheme="minorHAnsi" w:hAnsiTheme="minorHAnsi"/>
          <w:sz w:val="22"/>
          <w:szCs w:val="22"/>
        </w:rPr>
        <w:t>minimis</w:t>
      </w:r>
      <w:proofErr w:type="spellEnd"/>
      <w:r w:rsidRPr="00536C0C">
        <w:rPr>
          <w:rFonts w:asciiTheme="minorHAnsi" w:hAnsiTheme="minorHAnsi"/>
          <w:sz w:val="22"/>
          <w:szCs w:val="22"/>
        </w:rPr>
        <w:t xml:space="preserve"> przyznanej jednemu przedsiębiorstwu w rozumieniu art. 2 ust.2 nie może przekroczyć 200 000 EUR w okresie trzech lat podatkowych. Całkowita kwota pomocy de </w:t>
      </w:r>
      <w:proofErr w:type="spellStart"/>
      <w:r w:rsidRPr="00536C0C">
        <w:rPr>
          <w:rFonts w:asciiTheme="minorHAnsi" w:hAnsiTheme="minorHAnsi"/>
          <w:sz w:val="22"/>
          <w:szCs w:val="22"/>
        </w:rPr>
        <w:t>minimis</w:t>
      </w:r>
      <w:proofErr w:type="spellEnd"/>
      <w:r w:rsidRPr="00536C0C">
        <w:rPr>
          <w:rFonts w:asciiTheme="minorHAnsi" w:hAnsiTheme="minorHAnsi"/>
          <w:sz w:val="22"/>
          <w:szCs w:val="22"/>
        </w:rPr>
        <w:t xml:space="preserve"> przyznanej jednemu przedsiębiorstwu prowadzącemu działalność zarobkową w zakresie drogowego transportu towarów nie może przekroczyć 100 000 EUR w okresie trzech lat podatkowych. Pomoc de </w:t>
      </w:r>
      <w:proofErr w:type="spellStart"/>
      <w:r w:rsidRPr="00536C0C">
        <w:rPr>
          <w:rFonts w:asciiTheme="minorHAnsi" w:hAnsiTheme="minorHAnsi"/>
          <w:sz w:val="22"/>
          <w:szCs w:val="22"/>
        </w:rPr>
        <w:t>minimis</w:t>
      </w:r>
      <w:proofErr w:type="spellEnd"/>
      <w:r w:rsidRPr="00536C0C">
        <w:rPr>
          <w:rFonts w:asciiTheme="minorHAnsi" w:hAnsiTheme="minorHAnsi"/>
          <w:sz w:val="22"/>
          <w:szCs w:val="22"/>
        </w:rPr>
        <w:t xml:space="preserve"> nie może zostać wykorzystana na nabycie pojazdów przeznaczonych do transportu drogowego towarów.</w:t>
      </w:r>
    </w:p>
    <w:p w14:paraId="29C2143F" w14:textId="77777777" w:rsidR="00311213" w:rsidRPr="00536C0C" w:rsidRDefault="00311213" w:rsidP="00B455B7">
      <w:pPr>
        <w:spacing w:line="276" w:lineRule="auto"/>
        <w:rPr>
          <w:rFonts w:asciiTheme="minorHAnsi" w:hAnsiTheme="minorHAnsi"/>
          <w:sz w:val="22"/>
          <w:szCs w:val="22"/>
        </w:rPr>
      </w:pPr>
      <w:r w:rsidRPr="00536C0C">
        <w:rPr>
          <w:rFonts w:asciiTheme="minorHAnsi" w:hAnsiTheme="minorHAnsi"/>
          <w:sz w:val="22"/>
          <w:szCs w:val="22"/>
        </w:rPr>
        <w:t xml:space="preserve">Jedno przedsiębiorstwo zgodnie z przepisami  Rozporządzenia 1407/2013 obejmuje wszystkie jednostki gospodarcze, które są ze sobą powiązane co najmniej jednym z następujących stosunków: </w:t>
      </w:r>
    </w:p>
    <w:p w14:paraId="158F84FD" w14:textId="77777777" w:rsidR="00311213" w:rsidRPr="00536C0C" w:rsidRDefault="00311213" w:rsidP="00B455B7">
      <w:pPr>
        <w:spacing w:line="276" w:lineRule="auto"/>
        <w:rPr>
          <w:rFonts w:asciiTheme="minorHAnsi" w:hAnsiTheme="minorHAnsi"/>
          <w:sz w:val="22"/>
          <w:szCs w:val="22"/>
        </w:rPr>
      </w:pPr>
      <w:r w:rsidRPr="00536C0C">
        <w:rPr>
          <w:rFonts w:asciiTheme="minorHAnsi" w:hAnsiTheme="minorHAnsi"/>
          <w:sz w:val="22"/>
          <w:szCs w:val="22"/>
        </w:rPr>
        <w:t>- jedna jednostka gospodarcza posiada w drugiej jednostce gospodarczej większość praw głosu akcjonariuszy, wspólników lub członków;</w:t>
      </w:r>
    </w:p>
    <w:p w14:paraId="3DED980E" w14:textId="77777777" w:rsidR="00311213" w:rsidRPr="00536C0C" w:rsidRDefault="00311213" w:rsidP="00B455B7">
      <w:pPr>
        <w:spacing w:line="276" w:lineRule="auto"/>
        <w:rPr>
          <w:rFonts w:asciiTheme="minorHAnsi" w:hAnsiTheme="minorHAnsi"/>
          <w:sz w:val="22"/>
          <w:szCs w:val="22"/>
        </w:rPr>
      </w:pPr>
      <w:r w:rsidRPr="00536C0C">
        <w:rPr>
          <w:rFonts w:asciiTheme="minorHAnsi" w:hAnsiTheme="minorHAnsi"/>
          <w:sz w:val="22"/>
          <w:szCs w:val="22"/>
        </w:rPr>
        <w:t xml:space="preserve">- jedna jednostka gospodarcza ma prawo wyznaczyć lub odwołać większość członków organu administracyjnego zarządzającego lub nadzorczego innej jednostki gospodarczej; </w:t>
      </w:r>
    </w:p>
    <w:p w14:paraId="5EEF2920" w14:textId="77777777" w:rsidR="00311213" w:rsidRPr="00536C0C" w:rsidRDefault="00311213" w:rsidP="00B455B7">
      <w:pPr>
        <w:spacing w:line="276" w:lineRule="auto"/>
        <w:rPr>
          <w:rFonts w:asciiTheme="minorHAnsi" w:hAnsiTheme="minorHAnsi"/>
          <w:sz w:val="22"/>
          <w:szCs w:val="22"/>
        </w:rPr>
      </w:pPr>
      <w:r w:rsidRPr="00536C0C">
        <w:rPr>
          <w:rFonts w:asciiTheme="minorHAnsi" w:hAnsiTheme="minorHAnsi"/>
          <w:sz w:val="22"/>
          <w:szCs w:val="22"/>
        </w:rPr>
        <w:t xml:space="preserve">- jedna jednostka gospodarcza ma prawo wywierać dominujący wpływ na inną jednostkę gospodarczą zgodnie z umową zawartą z tą jednostką lub postanowieniami w jej akcie założycielskim lub umowie spółki; </w:t>
      </w:r>
    </w:p>
    <w:p w14:paraId="18099AE0" w14:textId="77777777" w:rsidR="00311213" w:rsidRPr="00536C0C" w:rsidRDefault="00311213" w:rsidP="00B455B7">
      <w:pPr>
        <w:spacing w:line="276" w:lineRule="auto"/>
        <w:rPr>
          <w:rFonts w:asciiTheme="minorHAnsi" w:hAnsiTheme="minorHAnsi"/>
          <w:sz w:val="22"/>
          <w:szCs w:val="22"/>
        </w:rPr>
      </w:pPr>
      <w:r w:rsidRPr="00536C0C">
        <w:rPr>
          <w:rFonts w:asciiTheme="minorHAnsi" w:hAnsiTheme="minorHAnsi"/>
          <w:sz w:val="22"/>
          <w:szCs w:val="22"/>
        </w:rPr>
        <w:t xml:space="preserve">-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43874C94" w14:textId="77777777" w:rsidR="00311213" w:rsidRPr="00536C0C" w:rsidRDefault="00311213" w:rsidP="00B455B7">
      <w:pPr>
        <w:autoSpaceDN w:val="0"/>
        <w:rPr>
          <w:rFonts w:asciiTheme="minorHAnsi" w:hAnsiTheme="minorHAnsi" w:cs="Arial"/>
          <w:b/>
          <w:kern w:val="2"/>
          <w:sz w:val="22"/>
          <w:szCs w:val="22"/>
        </w:rPr>
      </w:pPr>
    </w:p>
    <w:p w14:paraId="3891B55D" w14:textId="77777777" w:rsidR="00311213" w:rsidRPr="00536C0C" w:rsidRDefault="00311213" w:rsidP="00B455B7">
      <w:pPr>
        <w:autoSpaceDN w:val="0"/>
        <w:rPr>
          <w:rFonts w:asciiTheme="minorHAnsi" w:hAnsiTheme="minorHAnsi" w:cs="Arial"/>
          <w:kern w:val="2"/>
          <w:sz w:val="22"/>
          <w:szCs w:val="22"/>
        </w:rPr>
      </w:pPr>
      <w:r w:rsidRPr="00536C0C">
        <w:rPr>
          <w:rFonts w:asciiTheme="minorHAnsi" w:hAnsiTheme="minorHAnsi" w:cs="Arial"/>
          <w:b/>
          <w:kern w:val="2"/>
          <w:sz w:val="22"/>
          <w:szCs w:val="22"/>
        </w:rPr>
        <w:t>Maksymalny poziom dofinansowania wydatków kwalifikowalnych całego projektu nie może przekroczyć 85% wydatków kwalifikowalnych.</w:t>
      </w:r>
    </w:p>
    <w:p w14:paraId="179F8D40" w14:textId="77777777" w:rsidR="00500A7D" w:rsidRPr="00536C0C" w:rsidRDefault="00500A7D" w:rsidP="00B455B7">
      <w:pPr>
        <w:spacing w:line="276" w:lineRule="auto"/>
        <w:rPr>
          <w:rFonts w:asciiTheme="minorHAnsi" w:hAnsiTheme="minorHAnsi"/>
          <w:sz w:val="22"/>
          <w:szCs w:val="22"/>
        </w:rPr>
      </w:pPr>
    </w:p>
    <w:p w14:paraId="48E78454" w14:textId="77777777" w:rsidR="00311213" w:rsidRPr="00536C0C" w:rsidRDefault="00311213" w:rsidP="00B455B7">
      <w:pPr>
        <w:spacing w:line="276" w:lineRule="auto"/>
        <w:rPr>
          <w:rFonts w:asciiTheme="minorHAnsi" w:hAnsiTheme="minorHAnsi"/>
          <w:sz w:val="22"/>
          <w:szCs w:val="22"/>
        </w:rPr>
      </w:pPr>
      <w:r w:rsidRPr="00536C0C">
        <w:rPr>
          <w:rFonts w:asciiTheme="minorHAnsi" w:hAnsiTheme="minorHAnsi"/>
          <w:sz w:val="22"/>
          <w:szCs w:val="22"/>
        </w:rPr>
        <w:t xml:space="preserve">Pomoc publiczna/de </w:t>
      </w:r>
      <w:proofErr w:type="spellStart"/>
      <w:r w:rsidRPr="00536C0C">
        <w:rPr>
          <w:rFonts w:asciiTheme="minorHAnsi" w:hAnsiTheme="minorHAnsi"/>
          <w:sz w:val="22"/>
          <w:szCs w:val="22"/>
        </w:rPr>
        <w:t>minimis</w:t>
      </w:r>
      <w:proofErr w:type="spellEnd"/>
      <w:r w:rsidRPr="00536C0C">
        <w:rPr>
          <w:rFonts w:asciiTheme="minorHAnsi" w:hAnsiTheme="minorHAnsi"/>
          <w:sz w:val="22"/>
          <w:szCs w:val="22"/>
        </w:rPr>
        <w:t xml:space="preserve">  nie wystąpi w projekcie jeśli spełnione zostaną wszystkie poniższe warunki: </w:t>
      </w:r>
    </w:p>
    <w:p w14:paraId="74CC78A8" w14:textId="77777777" w:rsidR="00311213" w:rsidRPr="00536C0C" w:rsidRDefault="00311213" w:rsidP="00B455B7">
      <w:pPr>
        <w:pStyle w:val="Akapitzlist"/>
        <w:numPr>
          <w:ilvl w:val="0"/>
          <w:numId w:val="28"/>
        </w:numPr>
        <w:tabs>
          <w:tab w:val="left" w:pos="142"/>
        </w:tabs>
        <w:suppressAutoHyphens/>
        <w:autoSpaceDN w:val="0"/>
        <w:spacing w:line="276" w:lineRule="auto"/>
        <w:textAlignment w:val="baseline"/>
        <w:rPr>
          <w:rFonts w:asciiTheme="minorHAnsi" w:hAnsiTheme="minorHAnsi"/>
          <w:sz w:val="22"/>
          <w:szCs w:val="22"/>
        </w:rPr>
      </w:pPr>
      <w:r w:rsidRPr="00536C0C">
        <w:rPr>
          <w:rFonts w:asciiTheme="minorHAnsi" w:hAnsiTheme="minorHAnsi"/>
          <w:sz w:val="22"/>
          <w:szCs w:val="22"/>
        </w:rPr>
        <w:t xml:space="preserve">podmiot nie prowadzi działalności gospodarczej i nie udostępnia powierzchni innym podmiotom w celu prowadzenia działalności gospodarczej, </w:t>
      </w:r>
    </w:p>
    <w:p w14:paraId="633DC5AE" w14:textId="77777777" w:rsidR="00311213" w:rsidRPr="00536C0C" w:rsidRDefault="00311213" w:rsidP="00B455B7">
      <w:pPr>
        <w:pStyle w:val="Akapitzlist"/>
        <w:numPr>
          <w:ilvl w:val="0"/>
          <w:numId w:val="28"/>
        </w:numPr>
        <w:tabs>
          <w:tab w:val="left" w:pos="142"/>
        </w:tabs>
        <w:suppressAutoHyphens/>
        <w:autoSpaceDN w:val="0"/>
        <w:spacing w:line="276" w:lineRule="auto"/>
        <w:textAlignment w:val="baseline"/>
        <w:rPr>
          <w:rFonts w:asciiTheme="minorHAnsi" w:hAnsiTheme="minorHAnsi"/>
          <w:sz w:val="22"/>
          <w:szCs w:val="22"/>
        </w:rPr>
      </w:pPr>
      <w:r w:rsidRPr="00536C0C">
        <w:rPr>
          <w:rFonts w:asciiTheme="minorHAnsi" w:hAnsiTheme="minorHAnsi"/>
          <w:sz w:val="22"/>
          <w:szCs w:val="22"/>
        </w:rPr>
        <w:t>wytworzona energia jest zużywana na potrzeby własne,</w:t>
      </w:r>
    </w:p>
    <w:p w14:paraId="53D59FC4" w14:textId="77777777" w:rsidR="00311213" w:rsidRPr="00536C0C" w:rsidRDefault="00311213" w:rsidP="00B455B7">
      <w:pPr>
        <w:pStyle w:val="Akapitzlist"/>
        <w:numPr>
          <w:ilvl w:val="0"/>
          <w:numId w:val="28"/>
        </w:numPr>
        <w:tabs>
          <w:tab w:val="left" w:pos="142"/>
        </w:tabs>
        <w:suppressAutoHyphens/>
        <w:autoSpaceDN w:val="0"/>
        <w:spacing w:line="276" w:lineRule="auto"/>
        <w:textAlignment w:val="baseline"/>
        <w:rPr>
          <w:rFonts w:asciiTheme="minorHAnsi" w:hAnsiTheme="minorHAnsi"/>
          <w:sz w:val="22"/>
          <w:szCs w:val="22"/>
        </w:rPr>
      </w:pPr>
      <w:r w:rsidRPr="00536C0C">
        <w:rPr>
          <w:rFonts w:asciiTheme="minorHAnsi" w:hAnsiTheme="minorHAnsi"/>
          <w:sz w:val="22"/>
          <w:szCs w:val="22"/>
        </w:rPr>
        <w:t xml:space="preserve">rozmiar (zdolność wytwórcza) </w:t>
      </w:r>
      <w:proofErr w:type="spellStart"/>
      <w:r w:rsidRPr="00536C0C">
        <w:rPr>
          <w:rFonts w:asciiTheme="minorHAnsi" w:hAnsiTheme="minorHAnsi"/>
          <w:sz w:val="22"/>
          <w:szCs w:val="22"/>
        </w:rPr>
        <w:t>mikroinstalacji</w:t>
      </w:r>
      <w:proofErr w:type="spellEnd"/>
      <w:r w:rsidRPr="00536C0C">
        <w:rPr>
          <w:rFonts w:asciiTheme="minorHAnsi" w:hAnsiTheme="minorHAnsi"/>
          <w:sz w:val="22"/>
          <w:szCs w:val="22"/>
        </w:rPr>
        <w:t xml:space="preserve"> nie może przekraczać realnego zapotrzebowania prosumenta na energię.</w:t>
      </w:r>
    </w:p>
    <w:p w14:paraId="6AFD40E1" w14:textId="6F126A5C" w:rsidR="00311213" w:rsidRPr="00536C0C" w:rsidRDefault="00311213" w:rsidP="00B455B7">
      <w:pPr>
        <w:spacing w:line="276" w:lineRule="auto"/>
        <w:rPr>
          <w:rFonts w:asciiTheme="minorHAnsi" w:hAnsiTheme="minorHAnsi"/>
          <w:sz w:val="22"/>
          <w:szCs w:val="22"/>
        </w:rPr>
      </w:pPr>
      <w:r w:rsidRPr="00536C0C">
        <w:rPr>
          <w:rFonts w:asciiTheme="minorHAnsi" w:hAnsiTheme="minorHAnsi"/>
          <w:sz w:val="22"/>
          <w:szCs w:val="22"/>
        </w:rPr>
        <w:t>Zgodnie z interpretacją KE, łączne spełnienie ww. warunków pozwala na uznanie, iż wprowadzenie nadwyżek wytworzonej energii elektrycznej do sieci stanowi działalność o charakterze pomocniczym, bez konieczności dokonywania obliczeń odnoszących się do ograniczenia wydajności działalności gospodarczej do 20% całkowitej rocznej wydajności infrastruktury.</w:t>
      </w:r>
    </w:p>
    <w:p w14:paraId="10AED51A" w14:textId="1756F4A6" w:rsidR="00311213" w:rsidRPr="00536C0C" w:rsidRDefault="00311213" w:rsidP="00B455B7">
      <w:pPr>
        <w:spacing w:line="276" w:lineRule="auto"/>
        <w:rPr>
          <w:rFonts w:asciiTheme="minorHAnsi" w:hAnsiTheme="minorHAnsi"/>
          <w:sz w:val="22"/>
          <w:szCs w:val="22"/>
        </w:rPr>
      </w:pPr>
      <w:r w:rsidRPr="00536C0C">
        <w:rPr>
          <w:rFonts w:asciiTheme="minorHAnsi" w:hAnsiTheme="minorHAnsi"/>
          <w:sz w:val="22"/>
          <w:szCs w:val="22"/>
        </w:rPr>
        <w:t>Pomoc publiczna wystąpi również w przypadku, gdy wnioskodawcą/beneficjentem</w:t>
      </w:r>
      <w:r w:rsidR="00FF6F55" w:rsidRPr="00536C0C">
        <w:rPr>
          <w:rFonts w:asciiTheme="minorHAnsi" w:hAnsiTheme="minorHAnsi"/>
          <w:sz w:val="22"/>
          <w:szCs w:val="22"/>
        </w:rPr>
        <w:t>/partnerem</w:t>
      </w:r>
      <w:r w:rsidRPr="00536C0C">
        <w:rPr>
          <w:rFonts w:asciiTheme="minorHAnsi" w:hAnsiTheme="minorHAnsi"/>
          <w:sz w:val="22"/>
          <w:szCs w:val="22"/>
        </w:rPr>
        <w:t xml:space="preserve"> będzie podmiot z zasady prowadzący działalność gospodarczą w dziedzinie mieszkalnictwa, taki jak spółdzielnia mieszkaniowa lub TBS (zgodnie z interpretacją UOKiK).</w:t>
      </w:r>
    </w:p>
    <w:p w14:paraId="1E320683" w14:textId="77777777" w:rsidR="00311213" w:rsidRPr="00536C0C" w:rsidRDefault="00311213" w:rsidP="00B455B7">
      <w:pPr>
        <w:rPr>
          <w:rFonts w:asciiTheme="minorHAnsi" w:hAnsiTheme="minorHAnsi"/>
          <w:sz w:val="22"/>
          <w:szCs w:val="22"/>
        </w:rPr>
      </w:pPr>
    </w:p>
    <w:p w14:paraId="00308EAF" w14:textId="77777777" w:rsidR="00311213" w:rsidRPr="00536C0C" w:rsidRDefault="00311213" w:rsidP="00B455B7">
      <w:pPr>
        <w:snapToGrid w:val="0"/>
        <w:spacing w:line="276" w:lineRule="auto"/>
        <w:rPr>
          <w:rFonts w:asciiTheme="minorHAnsi" w:hAnsiTheme="minorHAnsi" w:cs="Arial"/>
          <w:b/>
          <w:sz w:val="22"/>
          <w:szCs w:val="22"/>
        </w:rPr>
      </w:pPr>
      <w:r w:rsidRPr="00536C0C">
        <w:rPr>
          <w:rFonts w:asciiTheme="minorHAnsi" w:hAnsiTheme="minorHAnsi" w:cs="Arial"/>
          <w:b/>
          <w:sz w:val="22"/>
          <w:szCs w:val="22"/>
        </w:rPr>
        <w:t xml:space="preserve">UWAGA: </w:t>
      </w:r>
    </w:p>
    <w:p w14:paraId="61DE80CD" w14:textId="77777777" w:rsidR="00311213" w:rsidRPr="00536C0C" w:rsidRDefault="00311213" w:rsidP="00B455B7">
      <w:pPr>
        <w:widowControl w:val="0"/>
        <w:spacing w:line="276" w:lineRule="auto"/>
        <w:rPr>
          <w:rFonts w:asciiTheme="minorHAnsi" w:hAnsiTheme="minorHAnsi"/>
          <w:sz w:val="22"/>
          <w:szCs w:val="22"/>
        </w:rPr>
      </w:pPr>
      <w:r w:rsidRPr="00536C0C">
        <w:rPr>
          <w:rFonts w:asciiTheme="minorHAnsi" w:hAnsiTheme="minorHAnsi"/>
          <w:sz w:val="22"/>
          <w:szCs w:val="22"/>
        </w:rPr>
        <w:t>UWAGA: W ramach przedmiotowego konkursu przewiduje się możliwość udzielania zaliczek do 40% przyznanej kwoty dofinansowania w przypadku wszystkich Beneficjentów.</w:t>
      </w:r>
    </w:p>
    <w:p w14:paraId="2F8398F6" w14:textId="77777777" w:rsidR="004F16C2" w:rsidRPr="00536C0C" w:rsidRDefault="004F16C2" w:rsidP="00B455B7">
      <w:pPr>
        <w:rPr>
          <w:rFonts w:asciiTheme="minorHAnsi" w:hAnsiTheme="minorHAnsi"/>
          <w:bCs/>
          <w:sz w:val="22"/>
          <w:szCs w:val="22"/>
        </w:rPr>
      </w:pPr>
    </w:p>
    <w:p w14:paraId="012F45C5" w14:textId="77777777" w:rsidR="0037034D" w:rsidRPr="00536C0C" w:rsidRDefault="0037034D" w:rsidP="00B455B7">
      <w:pPr>
        <w:autoSpaceDE w:val="0"/>
        <w:ind w:left="284"/>
        <w:contextualSpacing/>
        <w:rPr>
          <w:rFonts w:asciiTheme="minorHAnsi" w:hAnsiTheme="minorHAnsi"/>
          <w:sz w:val="22"/>
          <w:szCs w:val="22"/>
        </w:rPr>
      </w:pPr>
    </w:p>
    <w:p w14:paraId="0B488C6D" w14:textId="5267C832" w:rsidR="00F2790E" w:rsidRPr="00536C0C" w:rsidRDefault="00F2790E" w:rsidP="00B455B7">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lastRenderedPageBreak/>
        <w:t>Okres realizacji projektu</w:t>
      </w:r>
    </w:p>
    <w:p w14:paraId="4C081659" w14:textId="77777777" w:rsidR="002A317A" w:rsidRPr="00536C0C" w:rsidRDefault="002A317A" w:rsidP="00B455B7">
      <w:pPr>
        <w:spacing w:line="252" w:lineRule="auto"/>
        <w:rPr>
          <w:rFonts w:asciiTheme="minorHAnsi" w:eastAsia="Calibri" w:hAnsiTheme="minorHAnsi" w:cs="Arial"/>
          <w:b/>
          <w:sz w:val="22"/>
          <w:szCs w:val="22"/>
        </w:rPr>
      </w:pPr>
    </w:p>
    <w:p w14:paraId="3A5BBD9F" w14:textId="77777777" w:rsidR="002A317A" w:rsidRPr="00536C0C" w:rsidRDefault="002A317A" w:rsidP="00B455B7">
      <w:pPr>
        <w:spacing w:line="252" w:lineRule="auto"/>
        <w:rPr>
          <w:rFonts w:asciiTheme="minorHAnsi" w:eastAsia="Calibri" w:hAnsiTheme="minorHAnsi" w:cs="Arial"/>
          <w:sz w:val="22"/>
          <w:szCs w:val="22"/>
        </w:rPr>
      </w:pPr>
      <w:r w:rsidRPr="00536C0C">
        <w:rPr>
          <w:rFonts w:asciiTheme="minorHAnsi" w:eastAsia="Calibri" w:hAnsiTheme="minorHAnsi" w:cs="Arial"/>
          <w:sz w:val="22"/>
          <w:szCs w:val="22"/>
        </w:rPr>
        <w:t xml:space="preserve">Początkiem okresu kwalifikowalności wydatków jest </w:t>
      </w:r>
      <w:r w:rsidRPr="00536C0C">
        <w:rPr>
          <w:rFonts w:asciiTheme="minorHAnsi" w:eastAsia="Calibri" w:hAnsiTheme="minorHAnsi" w:cs="Arial"/>
          <w:b/>
          <w:sz w:val="22"/>
          <w:szCs w:val="22"/>
        </w:rPr>
        <w:t>1 stycznia 2014 r</w:t>
      </w:r>
      <w:r w:rsidRPr="00536C0C">
        <w:rPr>
          <w:rFonts w:asciiTheme="minorHAnsi" w:eastAsia="Calibri" w:hAnsiTheme="minorHAnsi" w:cs="Arial"/>
          <w:sz w:val="22"/>
          <w:szCs w:val="22"/>
        </w:rPr>
        <w:t>., z zastrzeżeniem przepisów dotyczących pomocy publicznej.</w:t>
      </w:r>
    </w:p>
    <w:p w14:paraId="0E106F3B" w14:textId="77777777" w:rsidR="00C75DCD" w:rsidRPr="00536C0C" w:rsidRDefault="00C75DCD" w:rsidP="00B455B7">
      <w:pPr>
        <w:autoSpaceDE w:val="0"/>
        <w:spacing w:line="276" w:lineRule="auto"/>
        <w:rPr>
          <w:rFonts w:asciiTheme="minorHAnsi" w:hAnsiTheme="minorHAnsi"/>
          <w:sz w:val="22"/>
          <w:szCs w:val="22"/>
        </w:rPr>
      </w:pPr>
    </w:p>
    <w:p w14:paraId="22A24F07" w14:textId="0164AB68" w:rsidR="00C75DCD" w:rsidRPr="00536C0C" w:rsidRDefault="00C75DCD" w:rsidP="00B455B7">
      <w:pPr>
        <w:autoSpaceDE w:val="0"/>
        <w:spacing w:line="276" w:lineRule="auto"/>
        <w:rPr>
          <w:rFonts w:asciiTheme="minorHAnsi" w:hAnsiTheme="minorHAnsi"/>
          <w:sz w:val="22"/>
          <w:szCs w:val="22"/>
        </w:rPr>
      </w:pPr>
      <w:r w:rsidRPr="00536C0C">
        <w:rPr>
          <w:rFonts w:asciiTheme="minorHAnsi" w:hAnsiTheme="minorHAnsi"/>
          <w:sz w:val="22"/>
          <w:szCs w:val="22"/>
        </w:rPr>
        <w:t>Szczegółowe informacje na temat okresu kwalifikowalności wydatków znajdują się w Regulaminie Konkursu.</w:t>
      </w:r>
    </w:p>
    <w:p w14:paraId="3472D782" w14:textId="77777777" w:rsidR="002A317A" w:rsidRPr="00536C0C" w:rsidRDefault="002A317A" w:rsidP="00B455B7">
      <w:pPr>
        <w:spacing w:line="252" w:lineRule="auto"/>
        <w:rPr>
          <w:rFonts w:asciiTheme="minorHAnsi" w:eastAsia="Calibri" w:hAnsiTheme="minorHAnsi" w:cs="Arial"/>
          <w:b/>
          <w:sz w:val="22"/>
          <w:szCs w:val="22"/>
        </w:rPr>
      </w:pPr>
    </w:p>
    <w:p w14:paraId="793FDFDD" w14:textId="30873D64" w:rsidR="00E023F8" w:rsidRPr="00536C0C" w:rsidRDefault="00923B2F" w:rsidP="00B455B7">
      <w:pPr>
        <w:spacing w:line="252" w:lineRule="auto"/>
        <w:rPr>
          <w:rFonts w:asciiTheme="minorHAnsi" w:hAnsiTheme="minorHAnsi"/>
          <w:sz w:val="22"/>
          <w:szCs w:val="22"/>
          <w:u w:val="single"/>
        </w:rPr>
      </w:pPr>
      <w:r w:rsidRPr="00536C0C">
        <w:rPr>
          <w:rFonts w:asciiTheme="minorHAnsi" w:eastAsia="Calibri" w:hAnsiTheme="minorHAnsi" w:cs="Arial"/>
          <w:b/>
          <w:sz w:val="22"/>
          <w:szCs w:val="22"/>
        </w:rPr>
        <w:t xml:space="preserve">IOK rekomenduje przyjąć termin zakończenia realizacji projektu </w:t>
      </w:r>
      <w:r w:rsidR="00CC611C" w:rsidRPr="00536C0C">
        <w:rPr>
          <w:rFonts w:asciiTheme="minorHAnsi" w:hAnsiTheme="minorHAnsi"/>
          <w:b/>
          <w:sz w:val="22"/>
          <w:szCs w:val="22"/>
        </w:rPr>
        <w:t xml:space="preserve">do </w:t>
      </w:r>
      <w:r w:rsidR="00500A7D" w:rsidRPr="00536C0C">
        <w:rPr>
          <w:rFonts w:asciiTheme="minorHAnsi" w:hAnsiTheme="minorHAnsi"/>
          <w:b/>
          <w:sz w:val="22"/>
          <w:szCs w:val="22"/>
        </w:rPr>
        <w:t xml:space="preserve">31 </w:t>
      </w:r>
      <w:r w:rsidR="00FF6F55" w:rsidRPr="00536C0C">
        <w:rPr>
          <w:rFonts w:asciiTheme="minorHAnsi" w:hAnsiTheme="minorHAnsi"/>
          <w:b/>
          <w:sz w:val="22"/>
          <w:szCs w:val="22"/>
        </w:rPr>
        <w:t xml:space="preserve">maja </w:t>
      </w:r>
      <w:r w:rsidR="00B15B24" w:rsidRPr="00536C0C">
        <w:rPr>
          <w:rFonts w:asciiTheme="minorHAnsi" w:hAnsiTheme="minorHAnsi"/>
          <w:b/>
          <w:sz w:val="22"/>
          <w:szCs w:val="22"/>
        </w:rPr>
        <w:t>2023</w:t>
      </w:r>
      <w:r w:rsidR="00E023F8" w:rsidRPr="00536C0C">
        <w:rPr>
          <w:rFonts w:asciiTheme="minorHAnsi" w:hAnsiTheme="minorHAnsi"/>
          <w:b/>
          <w:sz w:val="22"/>
          <w:szCs w:val="22"/>
        </w:rPr>
        <w:t xml:space="preserve"> r.</w:t>
      </w:r>
      <w:r w:rsidR="00E023F8" w:rsidRPr="00536C0C">
        <w:rPr>
          <w:rFonts w:asciiTheme="minorHAnsi" w:hAnsiTheme="minorHAnsi"/>
          <w:sz w:val="22"/>
          <w:szCs w:val="22"/>
          <w:u w:val="single"/>
        </w:rPr>
        <w:t xml:space="preserve"> </w:t>
      </w:r>
    </w:p>
    <w:p w14:paraId="227C1491" w14:textId="77777777" w:rsidR="00923B2F" w:rsidRPr="00536C0C" w:rsidRDefault="00923B2F" w:rsidP="00B455B7">
      <w:pPr>
        <w:autoSpaceDE w:val="0"/>
        <w:autoSpaceDN w:val="0"/>
        <w:adjustRightInd w:val="0"/>
        <w:spacing w:line="252" w:lineRule="auto"/>
        <w:rPr>
          <w:rFonts w:asciiTheme="minorHAnsi" w:eastAsia="Calibri" w:hAnsiTheme="minorHAnsi" w:cs="Arial"/>
          <w:b/>
          <w:sz w:val="22"/>
          <w:szCs w:val="22"/>
        </w:rPr>
      </w:pPr>
    </w:p>
    <w:p w14:paraId="0D2DB082" w14:textId="49FB6637" w:rsidR="003D45F6" w:rsidRPr="00536C0C" w:rsidRDefault="003D45F6" w:rsidP="00B455B7">
      <w:pPr>
        <w:autoSpaceDE w:val="0"/>
        <w:autoSpaceDN w:val="0"/>
        <w:spacing w:after="160" w:line="252" w:lineRule="auto"/>
        <w:rPr>
          <w:rFonts w:asciiTheme="minorHAnsi" w:eastAsiaTheme="minorHAnsi" w:hAnsiTheme="minorHAnsi" w:cstheme="minorBidi"/>
          <w:sz w:val="22"/>
          <w:szCs w:val="22"/>
          <w:lang w:eastAsia="en-US"/>
        </w:rPr>
      </w:pPr>
      <w:r w:rsidRPr="00536C0C">
        <w:rPr>
          <w:rFonts w:asciiTheme="minorHAnsi" w:eastAsia="Calibri" w:hAnsiTheme="minorHAnsi" w:cs="Arial"/>
          <w:sz w:val="22"/>
          <w:szCs w:val="22"/>
          <w:lang w:eastAsia="en-US"/>
        </w:rPr>
        <w:t xml:space="preserve">Wniosek końcowy o płatność należy złożyć w terminie do 60 dni od daty zakończenia realizacji projektu, wskazanej w umowie o dofinansowanie. </w:t>
      </w:r>
      <w:r w:rsidRPr="00536C0C">
        <w:rPr>
          <w:rFonts w:asciiTheme="minorHAnsi" w:eastAsiaTheme="minorHAnsi" w:hAnsiTheme="minorHAnsi" w:cstheme="minorBidi"/>
          <w:sz w:val="22"/>
          <w:szCs w:val="22"/>
          <w:lang w:eastAsia="en-US"/>
        </w:rPr>
        <w:t>Termin złożenia wniosku końcowego o płatność nie może być póź</w:t>
      </w:r>
      <w:r w:rsidR="004F16C2" w:rsidRPr="00536C0C">
        <w:rPr>
          <w:rFonts w:asciiTheme="minorHAnsi" w:eastAsiaTheme="minorHAnsi" w:hAnsiTheme="minorHAnsi" w:cstheme="minorBidi"/>
          <w:sz w:val="22"/>
          <w:szCs w:val="22"/>
          <w:lang w:eastAsia="en-US"/>
        </w:rPr>
        <w:t>niejszy niż 30 czerwca 2023 r.</w:t>
      </w:r>
      <w:r w:rsidRPr="00536C0C">
        <w:rPr>
          <w:rFonts w:asciiTheme="minorHAnsi" w:eastAsiaTheme="minorHAnsi" w:hAnsiTheme="minorHAnsi" w:cstheme="minorBidi"/>
          <w:sz w:val="22"/>
          <w:szCs w:val="22"/>
          <w:lang w:eastAsia="en-US"/>
        </w:rPr>
        <w:t xml:space="preserve"> (w uzasadnionych przypadkach, z przyczyn niezależnych od beneficjenta – IOK może wyrazić zgodę na wydłużenie tego terminu).”</w:t>
      </w:r>
    </w:p>
    <w:p w14:paraId="2CD916B0" w14:textId="77777777" w:rsidR="003D36DD" w:rsidRPr="00536C0C" w:rsidRDefault="003D36DD" w:rsidP="00B455B7">
      <w:pPr>
        <w:tabs>
          <w:tab w:val="left" w:pos="3290"/>
        </w:tabs>
        <w:spacing w:line="252" w:lineRule="auto"/>
        <w:rPr>
          <w:rFonts w:asciiTheme="minorHAnsi" w:hAnsiTheme="minorHAnsi"/>
          <w:sz w:val="22"/>
          <w:szCs w:val="22"/>
          <w:u w:val="single"/>
        </w:rPr>
      </w:pPr>
    </w:p>
    <w:p w14:paraId="1F481EE7" w14:textId="77777777" w:rsidR="00E023F8" w:rsidRPr="00536C0C" w:rsidRDefault="00E023F8" w:rsidP="00B455B7">
      <w:pPr>
        <w:tabs>
          <w:tab w:val="left" w:pos="3290"/>
        </w:tabs>
        <w:spacing w:line="252" w:lineRule="auto"/>
        <w:rPr>
          <w:rFonts w:asciiTheme="minorHAnsi" w:hAnsiTheme="minorHAnsi"/>
          <w:sz w:val="22"/>
          <w:szCs w:val="22"/>
        </w:rPr>
      </w:pPr>
      <w:r w:rsidRPr="00536C0C">
        <w:rPr>
          <w:rFonts w:asciiTheme="minorHAnsi" w:hAnsiTheme="minorHAnsi"/>
          <w:sz w:val="22"/>
          <w:szCs w:val="22"/>
          <w:u w:val="single"/>
        </w:rPr>
        <w:t>Uwaga:</w:t>
      </w:r>
      <w:r w:rsidRPr="00536C0C">
        <w:rPr>
          <w:rFonts w:asciiTheme="minorHAnsi" w:hAnsiTheme="minorHAnsi"/>
          <w:sz w:val="22"/>
          <w:szCs w:val="22"/>
        </w:rPr>
        <w:t xml:space="preserve"> do wskazanego terminu złożenia ostatniego wniosku o płatność projekt musi być zakończony.</w:t>
      </w:r>
    </w:p>
    <w:p w14:paraId="609CDC2E" w14:textId="77777777" w:rsidR="004F16C2" w:rsidRPr="00536C0C" w:rsidRDefault="004F16C2" w:rsidP="00B455B7">
      <w:pPr>
        <w:tabs>
          <w:tab w:val="left" w:pos="3290"/>
        </w:tabs>
        <w:spacing w:line="276" w:lineRule="auto"/>
        <w:rPr>
          <w:rFonts w:asciiTheme="minorHAnsi" w:hAnsiTheme="minorHAnsi"/>
          <w:b/>
          <w:sz w:val="22"/>
          <w:szCs w:val="22"/>
          <w:lang w:eastAsia="en-US"/>
        </w:rPr>
      </w:pPr>
    </w:p>
    <w:p w14:paraId="33DDEF6C" w14:textId="77777777" w:rsidR="00260F26" w:rsidRPr="00536C0C" w:rsidRDefault="00260F26" w:rsidP="00B455B7">
      <w:pPr>
        <w:tabs>
          <w:tab w:val="left" w:pos="3290"/>
        </w:tabs>
        <w:spacing w:line="276" w:lineRule="auto"/>
        <w:rPr>
          <w:rFonts w:asciiTheme="minorHAnsi" w:hAnsiTheme="minorHAnsi"/>
          <w:b/>
          <w:sz w:val="22"/>
          <w:szCs w:val="22"/>
          <w:u w:val="single"/>
        </w:rPr>
      </w:pPr>
    </w:p>
    <w:p w14:paraId="6436C72B" w14:textId="77777777" w:rsidR="00F2790E" w:rsidRPr="00536C0C" w:rsidRDefault="00F2790E" w:rsidP="00B455B7">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Termin, miejsce i sposób składnia wniosków o dofinansowanie projektu oraz sposób uzupełniania w nich braków</w:t>
      </w:r>
      <w:r w:rsidR="008F4537" w:rsidRPr="00536C0C">
        <w:rPr>
          <w:rFonts w:asciiTheme="minorHAnsi" w:hAnsiTheme="minorHAnsi" w:cs="Calibri"/>
          <w:b/>
          <w:bCs/>
          <w:sz w:val="22"/>
          <w:szCs w:val="22"/>
        </w:rPr>
        <w:t xml:space="preserve"> formalnych/oczywistych omyłek </w:t>
      </w:r>
    </w:p>
    <w:p w14:paraId="24839AA8" w14:textId="77777777" w:rsidR="00F2790E" w:rsidRPr="00536C0C" w:rsidRDefault="00F2790E" w:rsidP="00B455B7">
      <w:pPr>
        <w:autoSpaceDE w:val="0"/>
        <w:ind w:left="284" w:firstLine="708"/>
        <w:contextualSpacing/>
        <w:rPr>
          <w:rFonts w:asciiTheme="minorHAnsi" w:hAnsiTheme="minorHAnsi"/>
          <w:sz w:val="22"/>
          <w:szCs w:val="22"/>
        </w:rPr>
      </w:pPr>
    </w:p>
    <w:p w14:paraId="54B62468" w14:textId="75E0AB3E" w:rsidR="008F3707" w:rsidRPr="00536C0C" w:rsidRDefault="008F3707" w:rsidP="00B455B7">
      <w:pPr>
        <w:spacing w:after="100" w:afterAutospacing="1" w:line="276" w:lineRule="auto"/>
        <w:rPr>
          <w:rFonts w:asciiTheme="minorHAnsi" w:hAnsiTheme="minorHAnsi" w:cstheme="minorHAnsi"/>
          <w:sz w:val="22"/>
          <w:szCs w:val="22"/>
        </w:rPr>
      </w:pPr>
      <w:r w:rsidRPr="00536C0C">
        <w:rPr>
          <w:rFonts w:asciiTheme="minorHAnsi" w:hAnsiTheme="minorHAnsi" w:cstheme="minorHAnsi"/>
          <w:sz w:val="22"/>
          <w:szCs w:val="22"/>
        </w:rPr>
        <w:t xml:space="preserve">Wnioskodawca wypełnia wniosek o dofinansowanie za pośrednictwem aplikacji </w:t>
      </w:r>
      <w:r w:rsidRPr="00536C0C">
        <w:rPr>
          <w:rFonts w:asciiTheme="minorHAnsi" w:hAnsiTheme="minorHAnsi" w:cstheme="minorHAnsi"/>
          <w:b/>
          <w:bCs/>
          <w:sz w:val="22"/>
          <w:szCs w:val="22"/>
        </w:rPr>
        <w:t>Generator Wniosków o dofinansowanie EFRR</w:t>
      </w:r>
      <w:r w:rsidRPr="00536C0C">
        <w:rPr>
          <w:rFonts w:asciiTheme="minorHAnsi" w:hAnsiTheme="minorHAnsi" w:cstheme="minorHAnsi"/>
          <w:sz w:val="22"/>
          <w:szCs w:val="22"/>
        </w:rPr>
        <w:t xml:space="preserve">, dostępnej na stronie: </w:t>
      </w:r>
      <w:r w:rsidR="002D3232">
        <w:rPr>
          <w:rFonts w:ascii="Calibri" w:hAnsi="Calibri"/>
          <w:color w:val="000000"/>
          <w:shd w:val="clear" w:color="auto" w:fill="FFFFFF"/>
        </w:rPr>
        <w:fldChar w:fldCharType="begin"/>
      </w:r>
      <w:r w:rsidR="002D3232">
        <w:rPr>
          <w:rFonts w:ascii="Calibri" w:hAnsi="Calibri"/>
          <w:color w:val="000000"/>
          <w:shd w:val="clear" w:color="auto" w:fill="FFFFFF"/>
        </w:rPr>
        <w:instrText xml:space="preserve"> HYPERLINK "https://snow-dip.dolnyslask.pl/" \t "_blank" </w:instrText>
      </w:r>
      <w:r w:rsidR="002D3232">
        <w:rPr>
          <w:rFonts w:ascii="Calibri" w:hAnsi="Calibri"/>
          <w:color w:val="000000"/>
          <w:shd w:val="clear" w:color="auto" w:fill="FFFFFF"/>
        </w:rPr>
        <w:fldChar w:fldCharType="separate"/>
      </w:r>
      <w:r w:rsidR="002D3232">
        <w:rPr>
          <w:rStyle w:val="Hipercze"/>
          <w:rFonts w:ascii="Calibri" w:hAnsi="Calibri"/>
          <w:sz w:val="22"/>
          <w:szCs w:val="22"/>
          <w:shd w:val="clear" w:color="auto" w:fill="FFFFFF"/>
        </w:rPr>
        <w:t>https://snow-dip.dolnyslask.pl/</w:t>
      </w:r>
      <w:r w:rsidR="002D3232">
        <w:rPr>
          <w:rFonts w:ascii="Calibri" w:hAnsi="Calibri"/>
          <w:color w:val="000000"/>
          <w:shd w:val="clear" w:color="auto" w:fill="FFFFFF"/>
        </w:rPr>
        <w:fldChar w:fldCharType="end"/>
      </w:r>
      <w:bookmarkStart w:id="0" w:name="_GoBack"/>
      <w:bookmarkEnd w:id="0"/>
      <w:r w:rsidRPr="00536C0C">
        <w:rPr>
          <w:rFonts w:asciiTheme="minorHAnsi" w:hAnsiTheme="minorHAnsi" w:cstheme="minorHAnsi"/>
          <w:sz w:val="22"/>
          <w:szCs w:val="22"/>
        </w:rPr>
        <w:t xml:space="preserve"> i przesyła do IOK w ramach niniejszego konkursu w terminie:</w:t>
      </w:r>
    </w:p>
    <w:p w14:paraId="6A9F808C" w14:textId="798479CF" w:rsidR="008F3707" w:rsidRPr="00536C0C" w:rsidRDefault="008F3707" w:rsidP="00B455B7">
      <w:pPr>
        <w:spacing w:after="100" w:afterAutospacing="1" w:line="276" w:lineRule="auto"/>
        <w:rPr>
          <w:rFonts w:asciiTheme="minorHAnsi" w:hAnsiTheme="minorHAnsi" w:cstheme="minorHAnsi"/>
          <w:b/>
          <w:sz w:val="22"/>
          <w:szCs w:val="22"/>
        </w:rPr>
      </w:pPr>
      <w:r w:rsidRPr="00536C0C">
        <w:rPr>
          <w:rFonts w:asciiTheme="minorHAnsi" w:hAnsiTheme="minorHAnsi" w:cstheme="minorHAnsi"/>
          <w:b/>
          <w:sz w:val="22"/>
          <w:szCs w:val="22"/>
        </w:rPr>
        <w:t xml:space="preserve">od godz. 8:00 dnia 18 maja 2020 r. do godz. 15:00 dnia 31 </w:t>
      </w:r>
      <w:r w:rsidR="00FF6F55" w:rsidRPr="00536C0C">
        <w:rPr>
          <w:rFonts w:asciiTheme="minorHAnsi" w:hAnsiTheme="minorHAnsi" w:cstheme="minorHAnsi"/>
          <w:b/>
          <w:sz w:val="22"/>
          <w:szCs w:val="22"/>
        </w:rPr>
        <w:t>sierpnia</w:t>
      </w:r>
      <w:r w:rsidRPr="00536C0C">
        <w:rPr>
          <w:rFonts w:asciiTheme="minorHAnsi" w:hAnsiTheme="minorHAnsi" w:cstheme="minorHAnsi"/>
          <w:b/>
          <w:sz w:val="22"/>
          <w:szCs w:val="22"/>
        </w:rPr>
        <w:t xml:space="preserve"> 2020 r.</w:t>
      </w:r>
    </w:p>
    <w:p w14:paraId="041361BD" w14:textId="77777777" w:rsidR="008F3707" w:rsidRPr="00536C0C" w:rsidRDefault="008F3707" w:rsidP="00B455B7">
      <w:pPr>
        <w:spacing w:after="100" w:afterAutospacing="1" w:line="276" w:lineRule="auto"/>
        <w:rPr>
          <w:rFonts w:asciiTheme="minorHAnsi" w:hAnsiTheme="minorHAnsi" w:cstheme="minorHAnsi"/>
          <w:iCs/>
          <w:sz w:val="22"/>
          <w:szCs w:val="22"/>
        </w:rPr>
      </w:pPr>
      <w:r w:rsidRPr="00536C0C">
        <w:rPr>
          <w:rFonts w:asciiTheme="minorHAnsi" w:hAnsiTheme="minorHAnsi" w:cstheme="minorHAnsi"/>
          <w:iCs/>
          <w:sz w:val="22"/>
          <w:szCs w:val="22"/>
        </w:rPr>
        <w:t xml:space="preserve">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14:paraId="76995232" w14:textId="3EF11896" w:rsidR="008F3707" w:rsidRPr="00536C0C" w:rsidRDefault="008F3707" w:rsidP="00B455B7">
      <w:pPr>
        <w:spacing w:after="100" w:afterAutospacing="1" w:line="276" w:lineRule="auto"/>
        <w:rPr>
          <w:rFonts w:asciiTheme="minorHAnsi" w:hAnsiTheme="minorHAnsi" w:cstheme="minorHAnsi"/>
          <w:sz w:val="22"/>
          <w:szCs w:val="22"/>
        </w:rPr>
      </w:pPr>
      <w:bookmarkStart w:id="1" w:name="_Hlk35248131"/>
      <w:r w:rsidRPr="00536C0C">
        <w:rPr>
          <w:rFonts w:asciiTheme="minorHAnsi" w:hAnsiTheme="minorHAnsi" w:cstheme="minorHAnsi"/>
          <w:sz w:val="22"/>
          <w:szCs w:val="22"/>
        </w:rPr>
        <w:t xml:space="preserve">Wniosek powinien zostać złożony </w:t>
      </w:r>
      <w:r w:rsidRPr="00536C0C">
        <w:rPr>
          <w:rFonts w:asciiTheme="minorHAnsi" w:hAnsiTheme="minorHAnsi" w:cstheme="minorHAnsi"/>
          <w:b/>
          <w:bCs/>
          <w:sz w:val="22"/>
          <w:szCs w:val="22"/>
        </w:rPr>
        <w:t>wyłącznie za pośrednictwem aplikacji Generator Wniosków</w:t>
      </w:r>
      <w:r w:rsidRPr="00536C0C">
        <w:rPr>
          <w:rFonts w:asciiTheme="minorHAnsi" w:hAnsiTheme="minorHAnsi" w:cstheme="minorHAnsi"/>
          <w:sz w:val="22"/>
          <w:szCs w:val="22"/>
        </w:rPr>
        <w:t xml:space="preserve"> </w:t>
      </w:r>
      <w:r w:rsidRPr="00536C0C">
        <w:rPr>
          <w:rFonts w:asciiTheme="minorHAnsi" w:hAnsiTheme="minorHAnsi" w:cstheme="minorHAnsi"/>
          <w:b/>
          <w:bCs/>
          <w:sz w:val="22"/>
          <w:szCs w:val="22"/>
        </w:rPr>
        <w:t>o dofinansowanie EFRR</w:t>
      </w:r>
      <w:bookmarkEnd w:id="1"/>
      <w:r w:rsidRPr="00536C0C">
        <w:rPr>
          <w:rFonts w:asciiTheme="minorHAnsi" w:hAnsiTheme="minorHAnsi" w:cstheme="minorHAnsi"/>
          <w:sz w:val="22"/>
          <w:szCs w:val="22"/>
        </w:rPr>
        <w:t xml:space="preserve">, dostępnej na stronie: </w:t>
      </w:r>
      <w:hyperlink r:id="rId9" w:tgtFrame="_blank" w:history="1">
        <w:r w:rsidR="002D3232">
          <w:rPr>
            <w:rStyle w:val="Hipercze"/>
            <w:rFonts w:ascii="Calibri" w:hAnsi="Calibri"/>
            <w:sz w:val="22"/>
            <w:szCs w:val="22"/>
            <w:shd w:val="clear" w:color="auto" w:fill="FFFFFF"/>
          </w:rPr>
          <w:t>https://snow-dip.dolnyslask.pl/</w:t>
        </w:r>
      </w:hyperlink>
      <w:r w:rsidRPr="00536C0C">
        <w:rPr>
          <w:rFonts w:asciiTheme="minorHAnsi" w:hAnsiTheme="minorHAnsi" w:cstheme="minorHAnsi"/>
          <w:sz w:val="22"/>
          <w:szCs w:val="22"/>
        </w:rPr>
        <w:t xml:space="preserve"> we wskazanym w Regulaminie terminie.  Wnioskodawca nie składa wersji papierowej wniosku o dofinansowanie na etapie aplikowania i oceny. </w:t>
      </w:r>
      <w:r w:rsidRPr="00536C0C">
        <w:rPr>
          <w:rFonts w:asciiTheme="minorHAnsi" w:hAnsiTheme="minorHAnsi" w:cstheme="minorHAnsi"/>
          <w:b/>
          <w:sz w:val="22"/>
          <w:szCs w:val="22"/>
        </w:rPr>
        <w:t xml:space="preserve">Złożona do IOK wersja papierowa wniosku o dofinansowanie nie będzie podlegać ocenie. </w:t>
      </w:r>
    </w:p>
    <w:p w14:paraId="72F32D64" w14:textId="77777777" w:rsidR="008F3707" w:rsidRPr="00536C0C" w:rsidRDefault="008F3707" w:rsidP="00B455B7">
      <w:pPr>
        <w:spacing w:after="100" w:afterAutospacing="1" w:line="276" w:lineRule="auto"/>
        <w:rPr>
          <w:rFonts w:asciiTheme="minorHAnsi" w:hAnsiTheme="minorHAnsi" w:cstheme="minorHAnsi"/>
          <w:sz w:val="22"/>
          <w:szCs w:val="22"/>
        </w:rPr>
      </w:pPr>
      <w:r w:rsidRPr="00536C0C">
        <w:rPr>
          <w:rFonts w:asciiTheme="minorHAnsi" w:hAnsiTheme="minorHAnsi" w:cstheme="minorHAnsi"/>
          <w:sz w:val="22"/>
          <w:szCs w:val="22"/>
        </w:rPr>
        <w:t xml:space="preserve">IOK nie wymaga podpisu elektronicznego (z wykorzystaniem </w:t>
      </w:r>
      <w:proofErr w:type="spellStart"/>
      <w:r w:rsidRPr="00536C0C">
        <w:rPr>
          <w:rFonts w:asciiTheme="minorHAnsi" w:hAnsiTheme="minorHAnsi" w:cstheme="minorHAnsi"/>
          <w:sz w:val="22"/>
          <w:szCs w:val="22"/>
        </w:rPr>
        <w:t>ePUAP</w:t>
      </w:r>
      <w:proofErr w:type="spellEnd"/>
      <w:r w:rsidRPr="00536C0C">
        <w:rPr>
          <w:rFonts w:asciiTheme="minorHAnsi" w:hAnsiTheme="minorHAnsi" w:cstheme="minorHAnsi"/>
          <w:sz w:val="22"/>
          <w:szCs w:val="22"/>
        </w:rPr>
        <w:t xml:space="preserve"> lub certyfikatu kwalifikowanego) wniosku o dofinansowanie złożonego w aplikacji Generator Wniosków o dofinansowanie EFRR.</w:t>
      </w:r>
    </w:p>
    <w:p w14:paraId="76213E73" w14:textId="77777777" w:rsidR="008F3707" w:rsidRPr="00536C0C" w:rsidRDefault="008F3707" w:rsidP="00B455B7">
      <w:pPr>
        <w:spacing w:line="276" w:lineRule="auto"/>
        <w:rPr>
          <w:rFonts w:asciiTheme="minorHAnsi" w:hAnsiTheme="minorHAnsi" w:cstheme="minorHAnsi"/>
          <w:sz w:val="22"/>
          <w:szCs w:val="22"/>
        </w:rPr>
      </w:pPr>
      <w:r w:rsidRPr="00536C0C">
        <w:rPr>
          <w:rFonts w:asciiTheme="minorHAnsi" w:hAnsiTheme="minorHAnsi" w:cstheme="minorHAnsi"/>
          <w:sz w:val="22"/>
          <w:szCs w:val="22"/>
        </w:rPr>
        <w:t>Skany załączanych w aplikacji Generator Wniosków o dofinansowanie EFRR załączników będących kopiami dokumentów muszą być potwierdzone „za zgodność z oryginałem” przez:</w:t>
      </w:r>
    </w:p>
    <w:p w14:paraId="7465BBFC" w14:textId="77777777" w:rsidR="008F3707" w:rsidRPr="00536C0C" w:rsidRDefault="008F3707" w:rsidP="00B455B7">
      <w:pPr>
        <w:pStyle w:val="Akapitzlist"/>
        <w:numPr>
          <w:ilvl w:val="0"/>
          <w:numId w:val="36"/>
        </w:numPr>
        <w:tabs>
          <w:tab w:val="left" w:pos="284"/>
        </w:tabs>
        <w:spacing w:line="276" w:lineRule="auto"/>
        <w:ind w:left="0" w:firstLine="0"/>
        <w:rPr>
          <w:rFonts w:asciiTheme="minorHAnsi" w:hAnsiTheme="minorHAnsi" w:cstheme="minorHAnsi"/>
          <w:b/>
          <w:sz w:val="22"/>
          <w:szCs w:val="22"/>
        </w:rPr>
      </w:pPr>
      <w:r w:rsidRPr="00536C0C">
        <w:rPr>
          <w:rFonts w:asciiTheme="minorHAnsi" w:hAnsiTheme="minorHAnsi" w:cstheme="minorHAnsi"/>
          <w:sz w:val="22"/>
          <w:szCs w:val="22"/>
        </w:rPr>
        <w:lastRenderedPageBreak/>
        <w:t xml:space="preserve"> osoby uprawnione do podpisania wniosku o dofinansowanie zgodnie z dokumentami statutowymi lub załączonym do wniosku pełnomocnictwem – jeżeli właścicielem dokumentu potwierdzanego „za zgodność” jest Wnioskodawca, lub </w:t>
      </w:r>
    </w:p>
    <w:p w14:paraId="7DE99646" w14:textId="77777777" w:rsidR="008F3707" w:rsidRPr="00536C0C" w:rsidRDefault="008F3707" w:rsidP="00B455B7">
      <w:pPr>
        <w:pStyle w:val="Akapitzlist"/>
        <w:numPr>
          <w:ilvl w:val="0"/>
          <w:numId w:val="36"/>
        </w:numPr>
        <w:tabs>
          <w:tab w:val="left" w:pos="284"/>
        </w:tabs>
        <w:spacing w:after="100" w:afterAutospacing="1" w:line="276" w:lineRule="auto"/>
        <w:ind w:left="0" w:firstLine="0"/>
        <w:rPr>
          <w:rFonts w:asciiTheme="minorHAnsi" w:hAnsiTheme="minorHAnsi" w:cstheme="minorHAnsi"/>
          <w:b/>
          <w:sz w:val="22"/>
          <w:szCs w:val="22"/>
        </w:rPr>
      </w:pPr>
      <w:r w:rsidRPr="00536C0C">
        <w:rPr>
          <w:rFonts w:asciiTheme="minorHAnsi" w:hAnsiTheme="minorHAnsi" w:cstheme="minorHAnsi"/>
          <w:sz w:val="22"/>
          <w:szCs w:val="22"/>
        </w:rPr>
        <w:t xml:space="preserve"> właściciela dokumentu potwierdzanego „za zgodność” niebędącego Wnioskodawcą – jeżeli właścicielem dokumentu potwierdzanego „za zgodność” jest podmiot inny niż Wnioskodawca np. Partner, podmiot realizujący projekt.</w:t>
      </w:r>
    </w:p>
    <w:p w14:paraId="0536F2A5" w14:textId="77777777" w:rsidR="008F3707" w:rsidRPr="00536C0C" w:rsidRDefault="008F3707" w:rsidP="00B455B7">
      <w:pPr>
        <w:autoSpaceDE w:val="0"/>
        <w:autoSpaceDN w:val="0"/>
        <w:spacing w:line="276" w:lineRule="auto"/>
        <w:rPr>
          <w:rFonts w:asciiTheme="minorHAnsi" w:hAnsiTheme="minorHAnsi" w:cs="Arial"/>
          <w:sz w:val="22"/>
          <w:szCs w:val="22"/>
        </w:rPr>
      </w:pPr>
      <w:r w:rsidRPr="00536C0C">
        <w:rPr>
          <w:rFonts w:asciiTheme="minorHAnsi" w:hAnsiTheme="minorHAnsi" w:cs="Arial"/>
          <w:sz w:val="22"/>
          <w:szCs w:val="22"/>
        </w:rPr>
        <w:t xml:space="preserve">W każdym przypadku, w którym jest mowa o kopii dokumentu potwierdzonej za zgodność z oryginałem, należy przez to rozumieć: </w:t>
      </w:r>
    </w:p>
    <w:p w14:paraId="2807571F" w14:textId="77777777" w:rsidR="008F3707" w:rsidRPr="00536C0C" w:rsidRDefault="008F3707" w:rsidP="00B455B7">
      <w:pPr>
        <w:autoSpaceDE w:val="0"/>
        <w:autoSpaceDN w:val="0"/>
        <w:spacing w:line="276" w:lineRule="auto"/>
        <w:rPr>
          <w:rFonts w:asciiTheme="minorHAnsi" w:hAnsiTheme="minorHAnsi" w:cs="Arial"/>
          <w:sz w:val="22"/>
          <w:szCs w:val="22"/>
        </w:rPr>
      </w:pPr>
      <w:r w:rsidRPr="00536C0C">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3CA5F610" w14:textId="77777777" w:rsidR="008F3707" w:rsidRPr="00536C0C" w:rsidRDefault="008F3707" w:rsidP="00B455B7">
      <w:pPr>
        <w:autoSpaceDE w:val="0"/>
        <w:autoSpaceDN w:val="0"/>
        <w:spacing w:line="276" w:lineRule="auto"/>
        <w:rPr>
          <w:rFonts w:asciiTheme="minorHAnsi" w:hAnsiTheme="minorHAnsi" w:cs="Arial"/>
          <w:sz w:val="22"/>
          <w:szCs w:val="22"/>
        </w:rPr>
      </w:pPr>
      <w:r w:rsidRPr="00536C0C">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45DD8753" w14:textId="77777777" w:rsidR="008F3707" w:rsidRPr="00536C0C" w:rsidRDefault="008F3707" w:rsidP="00B455B7">
      <w:pPr>
        <w:pStyle w:val="Akapitzlist"/>
        <w:spacing w:after="100" w:afterAutospacing="1"/>
        <w:ind w:left="0"/>
        <w:rPr>
          <w:rFonts w:asciiTheme="minorHAnsi" w:hAnsiTheme="minorHAnsi" w:cstheme="minorHAnsi"/>
          <w:b/>
          <w:sz w:val="22"/>
          <w:szCs w:val="22"/>
        </w:rPr>
      </w:pPr>
    </w:p>
    <w:p w14:paraId="5E9D47E1" w14:textId="77777777" w:rsidR="008F3707" w:rsidRPr="00536C0C" w:rsidRDefault="008F3707" w:rsidP="00B455B7">
      <w:pPr>
        <w:spacing w:after="100" w:afterAutospacing="1" w:line="276" w:lineRule="auto"/>
        <w:rPr>
          <w:rFonts w:asciiTheme="minorHAnsi" w:hAnsiTheme="minorHAnsi" w:cstheme="minorHAnsi"/>
          <w:sz w:val="22"/>
          <w:szCs w:val="22"/>
        </w:rPr>
      </w:pPr>
      <w:r w:rsidRPr="00536C0C">
        <w:rPr>
          <w:rFonts w:asciiTheme="minorHAnsi" w:hAnsiTheme="minorHAnsi" w:cstheme="minorHAnsi"/>
          <w:sz w:val="22"/>
          <w:szCs w:val="22"/>
        </w:rPr>
        <w:t xml:space="preserve">Wnioski wypełnione w języku obcym (obowiązuje język polski), nie będą rozpatrywane.  </w:t>
      </w:r>
    </w:p>
    <w:p w14:paraId="52DB5C94" w14:textId="77777777" w:rsidR="008F3707" w:rsidRPr="00536C0C" w:rsidRDefault="008F3707" w:rsidP="00B455B7">
      <w:pPr>
        <w:spacing w:after="100" w:afterAutospacing="1" w:line="276" w:lineRule="auto"/>
        <w:rPr>
          <w:rFonts w:asciiTheme="minorHAnsi" w:hAnsiTheme="minorHAnsi" w:cstheme="minorHAnsi"/>
          <w:b/>
          <w:sz w:val="22"/>
          <w:szCs w:val="22"/>
        </w:rPr>
      </w:pPr>
      <w:r w:rsidRPr="00536C0C">
        <w:rPr>
          <w:rFonts w:asciiTheme="minorHAnsi" w:hAnsiTheme="minorHAnsi" w:cstheme="minorHAnsi"/>
          <w:b/>
          <w:sz w:val="22"/>
          <w:szCs w:val="22"/>
        </w:rPr>
        <w:t xml:space="preserve">Za datę wpływu wniosku o dofinansowanie do IOK uznaje się datę skutecznego złożenia (wysłania) wniosku </w:t>
      </w:r>
      <w:r w:rsidRPr="00536C0C">
        <w:rPr>
          <w:rFonts w:asciiTheme="minorHAnsi" w:hAnsiTheme="minorHAnsi" w:cstheme="minorHAnsi"/>
          <w:sz w:val="22"/>
          <w:szCs w:val="22"/>
        </w:rPr>
        <w:t xml:space="preserve">za pośrednictwem aplikacji </w:t>
      </w:r>
      <w:bookmarkStart w:id="2" w:name="_Hlk35004252"/>
      <w:r w:rsidRPr="00536C0C">
        <w:rPr>
          <w:rFonts w:asciiTheme="minorHAnsi" w:hAnsiTheme="minorHAnsi" w:cstheme="minorHAnsi"/>
          <w:b/>
          <w:bCs/>
          <w:sz w:val="22"/>
          <w:szCs w:val="22"/>
        </w:rPr>
        <w:t>Generator Wniosków o dofinansowanie EFRR</w:t>
      </w:r>
      <w:bookmarkEnd w:id="2"/>
      <w:r w:rsidRPr="00536C0C">
        <w:rPr>
          <w:rFonts w:asciiTheme="minorHAnsi" w:hAnsiTheme="minorHAnsi" w:cstheme="minorHAnsi"/>
          <w:sz w:val="22"/>
          <w:szCs w:val="22"/>
        </w:rPr>
        <w:t>.</w:t>
      </w:r>
    </w:p>
    <w:p w14:paraId="447B6B70" w14:textId="77777777" w:rsidR="008F3707" w:rsidRPr="00536C0C" w:rsidRDefault="008F3707" w:rsidP="00B455B7">
      <w:pPr>
        <w:spacing w:after="100" w:afterAutospacing="1" w:line="276" w:lineRule="auto"/>
        <w:rPr>
          <w:rFonts w:asciiTheme="minorHAnsi" w:hAnsiTheme="minorHAnsi" w:cstheme="minorHAnsi"/>
          <w:sz w:val="22"/>
          <w:szCs w:val="22"/>
        </w:rPr>
      </w:pPr>
      <w:r w:rsidRPr="00536C0C">
        <w:rPr>
          <w:rFonts w:asciiTheme="minorHAnsi" w:hAnsiTheme="minorHAnsi" w:cstheme="minorHAnsi"/>
          <w:sz w:val="22"/>
          <w:szCs w:val="22"/>
        </w:rPr>
        <w:t xml:space="preserve">W przypadku problemów technicznych z systemem informatycznym SNOW należy niezwłocznie zgłosić problem na adres email: </w:t>
      </w:r>
      <w:hyperlink r:id="rId10" w:history="1">
        <w:r w:rsidRPr="00536C0C">
          <w:rPr>
            <w:rStyle w:val="Hipercze"/>
            <w:rFonts w:asciiTheme="minorHAnsi" w:hAnsiTheme="minorHAnsi" w:cstheme="minorHAnsi"/>
            <w:sz w:val="22"/>
            <w:szCs w:val="22"/>
          </w:rPr>
          <w:t>maciej.syrek@dip.dolnyslask.pl</w:t>
        </w:r>
      </w:hyperlink>
      <w:r w:rsidRPr="00536C0C">
        <w:rPr>
          <w:rFonts w:asciiTheme="minorHAnsi" w:hAnsiTheme="minorHAnsi" w:cstheme="minorHAnsi"/>
          <w:sz w:val="22"/>
          <w:szCs w:val="22"/>
        </w:rPr>
        <w:t xml:space="preserve"> </w:t>
      </w:r>
    </w:p>
    <w:p w14:paraId="4DD58114" w14:textId="77777777" w:rsidR="008F3707" w:rsidRPr="00536C0C" w:rsidRDefault="008F3707" w:rsidP="00B455B7">
      <w:pPr>
        <w:spacing w:after="100" w:afterAutospacing="1" w:line="276" w:lineRule="auto"/>
        <w:rPr>
          <w:rFonts w:asciiTheme="minorHAnsi" w:hAnsiTheme="minorHAnsi" w:cstheme="minorHAnsi"/>
          <w:sz w:val="22"/>
          <w:szCs w:val="22"/>
        </w:rPr>
      </w:pPr>
      <w:r w:rsidRPr="00536C0C">
        <w:rPr>
          <w:rFonts w:asciiTheme="minorHAnsi" w:hAnsiTheme="minorHAnsi" w:cstheme="minorHAnsi"/>
          <w:sz w:val="22"/>
          <w:szCs w:val="22"/>
        </w:rPr>
        <w:t xml:space="preserve">Wnioski robocze w </w:t>
      </w:r>
      <w:bookmarkStart w:id="3" w:name="_Hlk35004756"/>
      <w:r w:rsidRPr="00536C0C">
        <w:rPr>
          <w:rFonts w:asciiTheme="minorHAnsi" w:hAnsiTheme="minorHAnsi" w:cstheme="minorHAnsi"/>
          <w:sz w:val="22"/>
          <w:szCs w:val="22"/>
        </w:rPr>
        <w:t>aplikacji Generator</w:t>
      </w:r>
      <w:r w:rsidRPr="00536C0C">
        <w:rPr>
          <w:rFonts w:asciiTheme="minorHAnsi" w:hAnsiTheme="minorHAnsi"/>
          <w:sz w:val="22"/>
          <w:szCs w:val="22"/>
        </w:rPr>
        <w:t xml:space="preserve"> </w:t>
      </w:r>
      <w:r w:rsidRPr="00536C0C">
        <w:rPr>
          <w:rFonts w:asciiTheme="minorHAnsi" w:hAnsiTheme="minorHAnsi" w:cstheme="minorHAnsi"/>
          <w:sz w:val="22"/>
          <w:szCs w:val="22"/>
        </w:rPr>
        <w:t xml:space="preserve">Wniosków o dofinansowanie EFRR </w:t>
      </w:r>
      <w:bookmarkEnd w:id="3"/>
      <w:r w:rsidRPr="00536C0C">
        <w:rPr>
          <w:rFonts w:asciiTheme="minorHAnsi" w:hAnsiTheme="minorHAnsi" w:cstheme="minorHAnsi"/>
          <w:sz w:val="22"/>
          <w:szCs w:val="22"/>
        </w:rPr>
        <w:t>są uznawane za złożone nieskutecznie i nie podlegają ocenie.</w:t>
      </w:r>
    </w:p>
    <w:p w14:paraId="12C5AA7E" w14:textId="77777777" w:rsidR="008F3707" w:rsidRPr="00536C0C" w:rsidRDefault="008F3707" w:rsidP="00B455B7">
      <w:pPr>
        <w:spacing w:after="100" w:afterAutospacing="1" w:line="276" w:lineRule="auto"/>
        <w:rPr>
          <w:rFonts w:asciiTheme="minorHAnsi" w:hAnsiTheme="minorHAnsi" w:cstheme="minorHAnsi"/>
          <w:sz w:val="22"/>
          <w:szCs w:val="22"/>
        </w:rPr>
      </w:pPr>
      <w:r w:rsidRPr="00536C0C">
        <w:rPr>
          <w:rFonts w:asciiTheme="minorHAnsi" w:hAnsiTheme="minorHAnsi" w:cstheme="minorHAnsi"/>
          <w:sz w:val="22"/>
          <w:szCs w:val="22"/>
        </w:rPr>
        <w:t>W przypadku złożenia (wysłania) wniosku o dofinansowanie projektu w aplikacji Generator Wniosków o dofinansowanie EFRR po terminie wskazanym w Regulaminie i w ogłoszeniu o konkursie, wniosek pozostawia się bez rozpatrzenia.</w:t>
      </w:r>
    </w:p>
    <w:p w14:paraId="442A6F87" w14:textId="77777777" w:rsidR="008F3707" w:rsidRPr="00536C0C" w:rsidRDefault="008F3707" w:rsidP="00B455B7">
      <w:pPr>
        <w:spacing w:after="100" w:afterAutospacing="1" w:line="276" w:lineRule="auto"/>
        <w:rPr>
          <w:rFonts w:asciiTheme="minorHAnsi" w:hAnsiTheme="minorHAnsi" w:cstheme="minorHAnsi"/>
          <w:sz w:val="22"/>
          <w:szCs w:val="22"/>
        </w:rPr>
      </w:pPr>
      <w:r w:rsidRPr="00536C0C">
        <w:rPr>
          <w:rFonts w:asciiTheme="minorHAnsi" w:hAnsiTheme="minorHAnsi" w:cstheme="minorHAnsi"/>
          <w:sz w:val="22"/>
          <w:szCs w:val="22"/>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2B055A06" w14:textId="77777777" w:rsidR="008F3707" w:rsidRPr="00536C0C" w:rsidRDefault="008F3707" w:rsidP="00B455B7">
      <w:pPr>
        <w:spacing w:after="100" w:afterAutospacing="1" w:line="276" w:lineRule="auto"/>
        <w:rPr>
          <w:rFonts w:asciiTheme="minorHAnsi" w:hAnsiTheme="minorHAnsi" w:cstheme="minorHAnsi"/>
          <w:sz w:val="22"/>
          <w:szCs w:val="22"/>
        </w:rPr>
      </w:pPr>
      <w:r w:rsidRPr="00536C0C">
        <w:rPr>
          <w:rFonts w:asciiTheme="minorHAnsi" w:hAnsiTheme="minorHAnsi" w:cstheme="minorHAnsi"/>
          <w:sz w:val="22"/>
          <w:szCs w:val="22"/>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14:paraId="075B52B4" w14:textId="77777777" w:rsidR="008F3707" w:rsidRPr="00536C0C" w:rsidRDefault="008F3707" w:rsidP="00B455B7">
      <w:pPr>
        <w:spacing w:after="100" w:afterAutospacing="1" w:line="276" w:lineRule="auto"/>
        <w:rPr>
          <w:rFonts w:asciiTheme="minorHAnsi" w:hAnsiTheme="minorHAnsi" w:cstheme="minorHAnsi"/>
          <w:sz w:val="22"/>
          <w:szCs w:val="22"/>
        </w:rPr>
      </w:pPr>
      <w:r w:rsidRPr="00536C0C">
        <w:rPr>
          <w:rFonts w:asciiTheme="minorHAnsi" w:hAnsiTheme="minorHAnsi" w:cstheme="minorHAnsi"/>
          <w:sz w:val="22"/>
          <w:szCs w:val="22"/>
        </w:rPr>
        <w:lastRenderedPageBreak/>
        <w:t>Wnioskodawca ma możliwość wycofania wniosku o dofinansowanie podczas trwania konkursu oraz na każdym etapie jego oceny. Należy wówczas złożyć do IOK pismo z prośbą o </w:t>
      </w:r>
      <w:r w:rsidRPr="00536C0C">
        <w:rPr>
          <w:rFonts w:asciiTheme="minorHAnsi" w:hAnsiTheme="minorHAnsi"/>
          <w:sz w:val="22"/>
          <w:szCs w:val="22"/>
        </w:rPr>
        <w:t>wycofanie</w:t>
      </w:r>
      <w:r w:rsidRPr="00536C0C">
        <w:rPr>
          <w:rFonts w:asciiTheme="minorHAnsi" w:hAnsiTheme="minorHAnsi" w:cstheme="minorHAnsi"/>
          <w:sz w:val="22"/>
          <w:szCs w:val="22"/>
        </w:rPr>
        <w:t xml:space="preserve"> wniosku podpisane przez osobę uprawnioną (osoby uprawnione) do podejmowania decyzji w imieniu Wnioskodawcy.</w:t>
      </w:r>
    </w:p>
    <w:p w14:paraId="5580718C" w14:textId="77777777" w:rsidR="008F3707" w:rsidRPr="00536C0C" w:rsidRDefault="008F3707" w:rsidP="00B455B7">
      <w:pPr>
        <w:spacing w:after="100" w:afterAutospacing="1" w:line="276" w:lineRule="auto"/>
        <w:rPr>
          <w:rFonts w:asciiTheme="minorHAnsi" w:hAnsiTheme="minorHAnsi" w:cstheme="minorHAnsi"/>
          <w:sz w:val="22"/>
          <w:szCs w:val="22"/>
        </w:rPr>
      </w:pPr>
      <w:r w:rsidRPr="00536C0C">
        <w:rPr>
          <w:rFonts w:asciiTheme="minorHAnsi" w:hAnsiTheme="minorHAnsi" w:cstheme="minorHAnsi"/>
          <w:sz w:val="22"/>
          <w:szCs w:val="22"/>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14:paraId="3B90DD81" w14:textId="77777777" w:rsidR="008F3707" w:rsidRPr="00536C0C" w:rsidRDefault="008F3707" w:rsidP="00B455B7">
      <w:pPr>
        <w:spacing w:after="100" w:afterAutospacing="1" w:line="276" w:lineRule="auto"/>
        <w:rPr>
          <w:rFonts w:asciiTheme="minorHAnsi" w:hAnsiTheme="minorHAnsi" w:cstheme="minorHAnsi"/>
          <w:sz w:val="22"/>
          <w:szCs w:val="22"/>
        </w:rPr>
      </w:pPr>
      <w:r w:rsidRPr="00536C0C">
        <w:rPr>
          <w:rFonts w:asciiTheme="minorHAnsi" w:hAnsiTheme="minorHAnsi" w:cstheme="minorHAnsi"/>
          <w:sz w:val="22"/>
          <w:szCs w:val="22"/>
        </w:rPr>
        <w:t>IOK nie przewiduje możliwości skrócenia terminu składania wniosków o dofinansowanie.</w:t>
      </w:r>
    </w:p>
    <w:p w14:paraId="3F8E68F1" w14:textId="77777777" w:rsidR="008F3707" w:rsidRPr="00536C0C" w:rsidRDefault="008F3707" w:rsidP="00B455B7">
      <w:pPr>
        <w:autoSpaceDE w:val="0"/>
        <w:autoSpaceDN w:val="0"/>
        <w:spacing w:after="100" w:afterAutospacing="1" w:line="276" w:lineRule="auto"/>
        <w:rPr>
          <w:rFonts w:asciiTheme="minorHAnsi" w:hAnsiTheme="minorHAnsi"/>
          <w:b/>
          <w:sz w:val="22"/>
          <w:szCs w:val="22"/>
          <w:u w:val="single"/>
        </w:rPr>
      </w:pPr>
      <w:r w:rsidRPr="00536C0C">
        <w:rPr>
          <w:rFonts w:asciiTheme="minorHAnsi" w:hAnsiTheme="minorHAnsi" w:cstheme="minorHAnsi"/>
          <w:b/>
          <w:sz w:val="22"/>
          <w:szCs w:val="22"/>
        </w:rPr>
        <w:t>Forma składania wniosków określona w tym punkcie Regulaminu obowiązuje także przy składaniu każdej poprawionej wersji wniosku o dofinansowanie.</w:t>
      </w:r>
    </w:p>
    <w:p w14:paraId="555CBF8A" w14:textId="77777777" w:rsidR="008F3707" w:rsidRPr="00536C0C" w:rsidRDefault="008F3707" w:rsidP="00B455B7">
      <w:pPr>
        <w:autoSpaceDE w:val="0"/>
        <w:autoSpaceDN w:val="0"/>
        <w:spacing w:line="276" w:lineRule="auto"/>
        <w:rPr>
          <w:rFonts w:asciiTheme="minorHAnsi" w:hAnsiTheme="minorHAnsi"/>
          <w:b/>
          <w:sz w:val="22"/>
          <w:szCs w:val="22"/>
          <w:u w:val="single"/>
        </w:rPr>
      </w:pPr>
    </w:p>
    <w:p w14:paraId="622CF0BD" w14:textId="77777777" w:rsidR="008F3707" w:rsidRPr="00536C0C" w:rsidRDefault="008F3707" w:rsidP="00B455B7">
      <w:pPr>
        <w:autoSpaceDE w:val="0"/>
        <w:autoSpaceDN w:val="0"/>
        <w:spacing w:line="276" w:lineRule="auto"/>
        <w:rPr>
          <w:rFonts w:asciiTheme="minorHAnsi" w:hAnsiTheme="minorHAnsi"/>
          <w:b/>
          <w:sz w:val="22"/>
          <w:szCs w:val="22"/>
          <w:u w:val="single"/>
        </w:rPr>
      </w:pPr>
      <w:r w:rsidRPr="00536C0C">
        <w:rPr>
          <w:rFonts w:asciiTheme="minorHAnsi" w:hAnsiTheme="minorHAnsi"/>
          <w:b/>
          <w:sz w:val="22"/>
          <w:szCs w:val="22"/>
          <w:u w:val="single"/>
        </w:rPr>
        <w:t>Forma i sposób komunikacji pomiędzy IOK i wnioskodawcą:</w:t>
      </w:r>
    </w:p>
    <w:p w14:paraId="711C7A2B" w14:textId="77777777" w:rsidR="008F3707" w:rsidRPr="00536C0C" w:rsidRDefault="008F3707" w:rsidP="00B455B7">
      <w:pPr>
        <w:autoSpaceDE w:val="0"/>
        <w:autoSpaceDN w:val="0"/>
        <w:spacing w:line="276" w:lineRule="auto"/>
        <w:rPr>
          <w:rFonts w:asciiTheme="minorHAnsi" w:hAnsiTheme="minorHAnsi" w:cs="Calibri"/>
          <w:color w:val="000000"/>
          <w:sz w:val="22"/>
          <w:szCs w:val="22"/>
        </w:rPr>
      </w:pPr>
    </w:p>
    <w:p w14:paraId="6C87B8F5" w14:textId="77777777" w:rsidR="008F3707" w:rsidRPr="00536C0C" w:rsidRDefault="008F3707" w:rsidP="00B455B7">
      <w:pPr>
        <w:autoSpaceDE w:val="0"/>
        <w:autoSpaceDN w:val="0"/>
        <w:spacing w:line="276" w:lineRule="auto"/>
        <w:rPr>
          <w:rFonts w:asciiTheme="minorHAnsi" w:hAnsiTheme="minorHAnsi"/>
          <w:sz w:val="22"/>
          <w:szCs w:val="22"/>
        </w:rPr>
      </w:pPr>
      <w:r w:rsidRPr="00536C0C">
        <w:rPr>
          <w:rFonts w:asciiTheme="minorHAnsi" w:hAnsiTheme="minorHAnsi"/>
          <w:sz w:val="22"/>
          <w:szCs w:val="22"/>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2DCF7A3A" w14:textId="77777777" w:rsidR="008F3707" w:rsidRPr="00536C0C" w:rsidRDefault="008F3707" w:rsidP="00B455B7">
      <w:pPr>
        <w:autoSpaceDE w:val="0"/>
        <w:autoSpaceDN w:val="0"/>
        <w:spacing w:line="276" w:lineRule="auto"/>
        <w:rPr>
          <w:rFonts w:asciiTheme="minorHAnsi" w:hAnsiTheme="minorHAnsi"/>
          <w:sz w:val="22"/>
          <w:szCs w:val="22"/>
        </w:rPr>
      </w:pPr>
    </w:p>
    <w:p w14:paraId="0B90DA37" w14:textId="77777777" w:rsidR="008F3707" w:rsidRPr="00536C0C" w:rsidRDefault="008F3707" w:rsidP="00B455B7">
      <w:pPr>
        <w:autoSpaceDE w:val="0"/>
        <w:autoSpaceDN w:val="0"/>
        <w:spacing w:line="276" w:lineRule="auto"/>
        <w:rPr>
          <w:rFonts w:asciiTheme="minorHAnsi" w:hAnsiTheme="minorHAnsi"/>
          <w:sz w:val="22"/>
          <w:szCs w:val="22"/>
        </w:rPr>
      </w:pPr>
      <w:r w:rsidRPr="00536C0C">
        <w:rPr>
          <w:rFonts w:asciiTheme="minorHAnsi" w:hAnsiTheme="minorHAnsi"/>
          <w:sz w:val="22"/>
          <w:szCs w:val="22"/>
        </w:rPr>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14:paraId="4F102CF9" w14:textId="77777777" w:rsidR="008F3707" w:rsidRPr="00536C0C" w:rsidRDefault="008F3707" w:rsidP="00B455B7">
      <w:pPr>
        <w:autoSpaceDE w:val="0"/>
        <w:autoSpaceDN w:val="0"/>
        <w:spacing w:line="276" w:lineRule="auto"/>
        <w:rPr>
          <w:rFonts w:asciiTheme="minorHAnsi" w:hAnsiTheme="minorHAnsi"/>
          <w:sz w:val="22"/>
          <w:szCs w:val="22"/>
        </w:rPr>
      </w:pPr>
    </w:p>
    <w:p w14:paraId="3A9A20C1" w14:textId="77777777" w:rsidR="008F3707" w:rsidRPr="00536C0C" w:rsidRDefault="008F3707" w:rsidP="00B455B7">
      <w:pPr>
        <w:autoSpaceDE w:val="0"/>
        <w:autoSpaceDN w:val="0"/>
        <w:spacing w:line="276" w:lineRule="auto"/>
        <w:rPr>
          <w:rFonts w:asciiTheme="minorHAnsi" w:hAnsiTheme="minorHAnsi"/>
          <w:sz w:val="22"/>
          <w:szCs w:val="22"/>
        </w:rPr>
      </w:pPr>
      <w:r w:rsidRPr="00536C0C">
        <w:rPr>
          <w:rFonts w:asciiTheme="minorHAnsi" w:hAnsiTheme="minorHAnsi"/>
          <w:sz w:val="22"/>
          <w:szCs w:val="22"/>
        </w:rPr>
        <w:t xml:space="preserve">Na podstawie art. 41 ust. 2 pkt. 7b, art. 43 oraz art. 50 ustawy wdrożeniowej komunikacja między Wnioskodawcą a IOK będzie odbywała się elektronicznie za pośrednictwem </w:t>
      </w:r>
      <w:r w:rsidRPr="00536C0C">
        <w:rPr>
          <w:rFonts w:asciiTheme="minorHAnsi" w:hAnsiTheme="minorHAnsi"/>
          <w:bCs/>
          <w:sz w:val="22"/>
          <w:szCs w:val="22"/>
        </w:rPr>
        <w:t>Systemu Naboru i Oceny Wniosków (zwany dalej SNOW)</w:t>
      </w:r>
      <w:r w:rsidRPr="00536C0C">
        <w:rPr>
          <w:rFonts w:asciiTheme="minorHAnsi" w:hAnsiTheme="minorHAnsi"/>
          <w:sz w:val="22"/>
          <w:szCs w:val="22"/>
        </w:rPr>
        <w:t xml:space="preserve"> poprzez Moduł „Wiadomości” w </w:t>
      </w:r>
      <w:r w:rsidRPr="00536C0C">
        <w:rPr>
          <w:rFonts w:asciiTheme="minorHAnsi" w:hAnsiTheme="minorHAnsi"/>
          <w:bCs/>
          <w:sz w:val="22"/>
          <w:szCs w:val="22"/>
        </w:rPr>
        <w:t>Generatorze Wniosków o dofinansowanie EFRR (zwany dalej GWND)</w:t>
      </w:r>
      <w:r w:rsidRPr="00536C0C">
        <w:rPr>
          <w:rFonts w:asciiTheme="minorHAnsi" w:hAnsiTheme="minorHAnsi"/>
          <w:sz w:val="22"/>
          <w:szCs w:val="22"/>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1" w:history="1">
        <w:r w:rsidRPr="00536C0C">
          <w:rPr>
            <w:rStyle w:val="Hipercze"/>
            <w:rFonts w:asciiTheme="minorHAnsi" w:hAnsiTheme="minorHAnsi"/>
            <w:sz w:val="22"/>
            <w:szCs w:val="22"/>
          </w:rPr>
          <w:t>www.dip.dolnyslask.pl</w:t>
        </w:r>
      </w:hyperlink>
      <w:r w:rsidRPr="00536C0C">
        <w:rPr>
          <w:rFonts w:asciiTheme="minorHAnsi" w:hAnsiTheme="minorHAnsi"/>
          <w:sz w:val="22"/>
          <w:szCs w:val="22"/>
        </w:rPr>
        <w:t>.</w:t>
      </w:r>
    </w:p>
    <w:p w14:paraId="45E74CDA" w14:textId="77777777" w:rsidR="008F3707" w:rsidRPr="00536C0C" w:rsidRDefault="008F3707" w:rsidP="00B455B7">
      <w:pPr>
        <w:autoSpaceDE w:val="0"/>
        <w:autoSpaceDN w:val="0"/>
        <w:spacing w:line="276" w:lineRule="auto"/>
        <w:rPr>
          <w:rFonts w:asciiTheme="minorHAnsi" w:hAnsiTheme="minorHAnsi"/>
          <w:sz w:val="22"/>
          <w:szCs w:val="22"/>
        </w:rPr>
      </w:pPr>
    </w:p>
    <w:p w14:paraId="557C1EA3" w14:textId="77777777" w:rsidR="008F3707" w:rsidRPr="00536C0C" w:rsidRDefault="008F3707" w:rsidP="00B455B7">
      <w:pPr>
        <w:autoSpaceDE w:val="0"/>
        <w:autoSpaceDN w:val="0"/>
        <w:spacing w:line="276" w:lineRule="auto"/>
        <w:rPr>
          <w:rFonts w:asciiTheme="minorHAnsi" w:hAnsiTheme="minorHAnsi"/>
          <w:sz w:val="22"/>
          <w:szCs w:val="22"/>
        </w:rPr>
      </w:pPr>
      <w:r w:rsidRPr="00536C0C">
        <w:rPr>
          <w:rFonts w:asciiTheme="minorHAnsi" w:hAnsiTheme="minorHAnsi"/>
          <w:sz w:val="22"/>
          <w:szCs w:val="22"/>
        </w:rPr>
        <w:t xml:space="preserve">Forma złożenia wniosku o dofinansowanie projektu po poprawie na wezwanie IOK jest tożsama z formą złożenia pierwszej wersji wniosku.  </w:t>
      </w:r>
    </w:p>
    <w:p w14:paraId="15B02C15" w14:textId="77777777" w:rsidR="008F3707" w:rsidRPr="00536C0C" w:rsidRDefault="008F3707" w:rsidP="00B455B7">
      <w:pPr>
        <w:autoSpaceDE w:val="0"/>
        <w:autoSpaceDN w:val="0"/>
        <w:spacing w:line="276" w:lineRule="auto"/>
        <w:rPr>
          <w:rFonts w:asciiTheme="minorHAnsi" w:hAnsiTheme="minorHAnsi"/>
          <w:sz w:val="22"/>
          <w:szCs w:val="22"/>
        </w:rPr>
      </w:pPr>
      <w:r w:rsidRPr="00536C0C">
        <w:rPr>
          <w:rFonts w:asciiTheme="minorHAnsi" w:hAnsiTheme="minorHAnsi"/>
          <w:sz w:val="22"/>
          <w:szCs w:val="22"/>
        </w:rPr>
        <w:t xml:space="preserve">Komunikacja elektroniczna za pośrednictwem </w:t>
      </w:r>
      <w:r w:rsidRPr="00536C0C">
        <w:rPr>
          <w:rFonts w:asciiTheme="minorHAnsi" w:hAnsiTheme="minorHAnsi"/>
          <w:bCs/>
          <w:sz w:val="22"/>
          <w:szCs w:val="22"/>
        </w:rPr>
        <w:t>SNOW</w:t>
      </w:r>
      <w:r w:rsidRPr="00536C0C">
        <w:rPr>
          <w:rFonts w:asciiTheme="minorHAnsi" w:hAnsiTheme="minorHAnsi"/>
          <w:sz w:val="22"/>
          <w:szCs w:val="22"/>
        </w:rPr>
        <w:t xml:space="preserve"> będzie odbywała się w następujący sposób:</w:t>
      </w:r>
    </w:p>
    <w:p w14:paraId="2297E571" w14:textId="77777777" w:rsidR="008F3707" w:rsidRPr="00536C0C" w:rsidRDefault="008F3707" w:rsidP="00B455B7">
      <w:pPr>
        <w:numPr>
          <w:ilvl w:val="0"/>
          <w:numId w:val="34"/>
        </w:numPr>
        <w:autoSpaceDE w:val="0"/>
        <w:autoSpaceDN w:val="0"/>
        <w:spacing w:line="276" w:lineRule="auto"/>
        <w:rPr>
          <w:rFonts w:asciiTheme="minorHAnsi" w:hAnsiTheme="minorHAnsi"/>
          <w:bCs/>
          <w:sz w:val="22"/>
          <w:szCs w:val="22"/>
        </w:rPr>
      </w:pPr>
      <w:r w:rsidRPr="00536C0C">
        <w:rPr>
          <w:rFonts w:asciiTheme="minorHAnsi" w:hAnsiTheme="minorHAnsi"/>
          <w:bCs/>
          <w:sz w:val="22"/>
          <w:szCs w:val="22"/>
        </w:rPr>
        <w:t xml:space="preserve">w momencie wysłania przez IOK, na wskazane we wniosku adresy e-mailowe Wnioskodawcy (siedziby i do korespondencji), wysyłane będzie powiadomienie informujące o wpłynięciu nowej wiadomości do indywidualnej skrzynki odbiorczej w </w:t>
      </w:r>
      <w:r w:rsidRPr="00536C0C">
        <w:rPr>
          <w:rFonts w:asciiTheme="minorHAnsi" w:hAnsiTheme="minorHAnsi"/>
          <w:sz w:val="22"/>
          <w:szCs w:val="22"/>
        </w:rPr>
        <w:t xml:space="preserve">Module „Wiadomości” </w:t>
      </w:r>
      <w:r w:rsidRPr="00536C0C">
        <w:rPr>
          <w:rFonts w:asciiTheme="minorHAnsi" w:hAnsiTheme="minorHAnsi"/>
          <w:bCs/>
          <w:sz w:val="22"/>
          <w:szCs w:val="22"/>
        </w:rPr>
        <w:t>w GWND, na koncie użytkownika, z którego wysyłany był wniosek do IOK;</w:t>
      </w:r>
    </w:p>
    <w:p w14:paraId="3849E24A" w14:textId="77777777" w:rsidR="008F3707" w:rsidRPr="00536C0C" w:rsidRDefault="008F3707" w:rsidP="00B455B7">
      <w:pPr>
        <w:numPr>
          <w:ilvl w:val="0"/>
          <w:numId w:val="34"/>
        </w:numPr>
        <w:autoSpaceDE w:val="0"/>
        <w:autoSpaceDN w:val="0"/>
        <w:spacing w:line="276" w:lineRule="auto"/>
        <w:rPr>
          <w:rFonts w:asciiTheme="minorHAnsi" w:hAnsiTheme="minorHAnsi"/>
          <w:bCs/>
          <w:sz w:val="22"/>
          <w:szCs w:val="22"/>
        </w:rPr>
      </w:pPr>
      <w:r w:rsidRPr="00536C0C">
        <w:rPr>
          <w:rFonts w:asciiTheme="minorHAnsi" w:hAnsiTheme="minorHAnsi"/>
          <w:bCs/>
          <w:sz w:val="22"/>
          <w:szCs w:val="22"/>
        </w:rPr>
        <w:t>wiadomości wysyłane do Wnioskodawcy będą automatycznie ustawione z żądaniem potwierdzenia odbioru, potwierdzenie odbioru będzie dokonywane ręcznie przez Wnioskodawcę i będzie poprzedzać wyświetlenie wiadomości do odczytu;</w:t>
      </w:r>
    </w:p>
    <w:p w14:paraId="057AFA3E" w14:textId="77777777" w:rsidR="008F3707" w:rsidRPr="00536C0C" w:rsidRDefault="008F3707" w:rsidP="00B455B7">
      <w:pPr>
        <w:numPr>
          <w:ilvl w:val="0"/>
          <w:numId w:val="34"/>
        </w:numPr>
        <w:autoSpaceDE w:val="0"/>
        <w:autoSpaceDN w:val="0"/>
        <w:spacing w:line="276" w:lineRule="auto"/>
        <w:rPr>
          <w:rFonts w:asciiTheme="minorHAnsi" w:hAnsiTheme="minorHAnsi"/>
          <w:bCs/>
          <w:sz w:val="22"/>
          <w:szCs w:val="22"/>
        </w:rPr>
      </w:pPr>
      <w:r w:rsidRPr="00536C0C">
        <w:rPr>
          <w:rFonts w:asciiTheme="minorHAnsi" w:hAnsiTheme="minorHAnsi"/>
          <w:bCs/>
          <w:sz w:val="22"/>
          <w:szCs w:val="22"/>
        </w:rPr>
        <w:lastRenderedPageBreak/>
        <w:t>w przypadku braku odbioru wiadomości przez Wnioskodawcę, na wskazane we wniosku adresy e-mailowe Wnioskodawcy (siedziby i do korespondencji), wysyłane będą automatyczne powiadomienia, których celem będzie przypomnienie o konieczności odebrania pisma w</w:t>
      </w:r>
      <w:r w:rsidRPr="00536C0C">
        <w:rPr>
          <w:rFonts w:asciiTheme="minorHAnsi" w:hAnsiTheme="minorHAnsi"/>
          <w:sz w:val="22"/>
          <w:szCs w:val="22"/>
        </w:rPr>
        <w:t xml:space="preserve"> Module „Wiadomości” </w:t>
      </w:r>
      <w:r w:rsidRPr="00536C0C">
        <w:rPr>
          <w:rFonts w:asciiTheme="minorHAnsi" w:hAnsiTheme="minorHAnsi"/>
          <w:bCs/>
          <w:sz w:val="22"/>
          <w:szCs w:val="22"/>
        </w:rPr>
        <w:t>w GWND - pierwsze powiadomienie zostanie wysłane po 3 dniach od wysłania wiadomości, a w przypadku dalszego braku odbioru zostanie wysłane powtórne powiadomienie po 7 dniach od wysłania wiadomości;</w:t>
      </w:r>
    </w:p>
    <w:p w14:paraId="59DEC954" w14:textId="77777777" w:rsidR="008F3707" w:rsidRPr="00536C0C" w:rsidRDefault="008F3707" w:rsidP="00B455B7">
      <w:pPr>
        <w:numPr>
          <w:ilvl w:val="0"/>
          <w:numId w:val="34"/>
        </w:numPr>
        <w:autoSpaceDE w:val="0"/>
        <w:autoSpaceDN w:val="0"/>
        <w:spacing w:line="276" w:lineRule="auto"/>
        <w:rPr>
          <w:rFonts w:asciiTheme="minorHAnsi" w:hAnsiTheme="minorHAnsi"/>
          <w:bCs/>
          <w:sz w:val="22"/>
          <w:szCs w:val="22"/>
        </w:rPr>
      </w:pPr>
      <w:r w:rsidRPr="00536C0C">
        <w:rPr>
          <w:rFonts w:asciiTheme="minorHAnsi" w:hAnsiTheme="minorHAnsi"/>
          <w:bCs/>
          <w:sz w:val="22"/>
          <w:szCs w:val="22"/>
        </w:rPr>
        <w:t xml:space="preserve">terminy dla wezwań do uzupełnienia i/lub poprawy wniosku o dofinansowanie przekazane </w:t>
      </w:r>
      <w:r w:rsidRPr="00536C0C">
        <w:rPr>
          <w:rFonts w:asciiTheme="minorHAnsi" w:hAnsiTheme="minorHAnsi"/>
          <w:sz w:val="22"/>
          <w:szCs w:val="22"/>
        </w:rPr>
        <w:t xml:space="preserve">za pośrednictwem </w:t>
      </w:r>
      <w:r w:rsidRPr="00536C0C">
        <w:rPr>
          <w:rFonts w:asciiTheme="minorHAnsi" w:hAnsiTheme="minorHAnsi"/>
          <w:bCs/>
          <w:sz w:val="22"/>
          <w:szCs w:val="22"/>
        </w:rPr>
        <w:t>SNOW zarówno w przypadku, gdy dotyczą one warunków formalnych, oczywistych omyłek oraz wezwań do uzupełnienia i/lub poprawy projektu w zakresie niespełnienia kryteriów wyboru projektów liczą się od dnia następującego po dniu ich wysłania.</w:t>
      </w:r>
    </w:p>
    <w:p w14:paraId="52DE8D2E" w14:textId="77777777" w:rsidR="008F3707" w:rsidRPr="00536C0C" w:rsidRDefault="008F3707" w:rsidP="00B455B7">
      <w:pPr>
        <w:autoSpaceDE w:val="0"/>
        <w:autoSpaceDN w:val="0"/>
        <w:spacing w:line="276" w:lineRule="auto"/>
        <w:rPr>
          <w:rFonts w:asciiTheme="minorHAnsi" w:hAnsiTheme="minorHAnsi"/>
          <w:bCs/>
          <w:sz w:val="22"/>
          <w:szCs w:val="22"/>
        </w:rPr>
      </w:pPr>
      <w:r w:rsidRPr="00536C0C">
        <w:rPr>
          <w:rFonts w:asciiTheme="minorHAnsi" w:hAnsiTheme="minorHAnsi"/>
          <w:bCs/>
          <w:sz w:val="22"/>
          <w:szCs w:val="22"/>
        </w:rPr>
        <w:t>Żądanie potwierdzenia odbioru oraz automatyczne (w tym powtórne) powiadomienia nie zwalniają z obowiązku dotrzymania terminu wskazanego w wezwaniu, tj. liczonego od dnia następującego po dniu wysłania wezwania.</w:t>
      </w:r>
    </w:p>
    <w:p w14:paraId="3EDB0C9B" w14:textId="77777777" w:rsidR="008F3707" w:rsidRPr="00536C0C" w:rsidRDefault="008F3707" w:rsidP="00B455B7">
      <w:pPr>
        <w:autoSpaceDE w:val="0"/>
        <w:autoSpaceDN w:val="0"/>
        <w:spacing w:line="276" w:lineRule="auto"/>
        <w:rPr>
          <w:rFonts w:asciiTheme="minorHAnsi" w:hAnsiTheme="minorHAnsi"/>
          <w:bCs/>
          <w:sz w:val="22"/>
          <w:szCs w:val="22"/>
        </w:rPr>
      </w:pPr>
    </w:p>
    <w:p w14:paraId="747F698D" w14:textId="77777777" w:rsidR="008F3707" w:rsidRPr="00536C0C" w:rsidRDefault="008F3707" w:rsidP="00B455B7">
      <w:pPr>
        <w:autoSpaceDE w:val="0"/>
        <w:autoSpaceDN w:val="0"/>
        <w:spacing w:line="276" w:lineRule="auto"/>
        <w:rPr>
          <w:rFonts w:asciiTheme="minorHAnsi" w:hAnsiTheme="minorHAnsi"/>
          <w:bCs/>
          <w:sz w:val="22"/>
          <w:szCs w:val="22"/>
        </w:rPr>
      </w:pPr>
      <w:r w:rsidRPr="00536C0C">
        <w:rPr>
          <w:rFonts w:asciiTheme="minorHAnsi" w:hAnsiTheme="minorHAnsi"/>
          <w:bCs/>
          <w:sz w:val="22"/>
          <w:szCs w:val="22"/>
        </w:rPr>
        <w:t xml:space="preserve">Wnioskodawca zobowiązuje się do odbioru korespondencji kierowanej do niego w ww. sposób. </w:t>
      </w:r>
    </w:p>
    <w:p w14:paraId="57013EDB" w14:textId="77777777" w:rsidR="008F3707" w:rsidRPr="00536C0C" w:rsidRDefault="008F3707" w:rsidP="00B455B7">
      <w:pPr>
        <w:autoSpaceDE w:val="0"/>
        <w:autoSpaceDN w:val="0"/>
        <w:spacing w:line="276" w:lineRule="auto"/>
        <w:rPr>
          <w:rFonts w:asciiTheme="minorHAnsi" w:hAnsiTheme="minorHAnsi"/>
          <w:bCs/>
          <w:sz w:val="22"/>
          <w:szCs w:val="22"/>
        </w:rPr>
      </w:pPr>
    </w:p>
    <w:p w14:paraId="65D5427B" w14:textId="77777777" w:rsidR="008F3707" w:rsidRPr="00536C0C" w:rsidRDefault="008F3707" w:rsidP="00B455B7">
      <w:pPr>
        <w:autoSpaceDE w:val="0"/>
        <w:autoSpaceDN w:val="0"/>
        <w:spacing w:line="276" w:lineRule="auto"/>
        <w:rPr>
          <w:rFonts w:asciiTheme="minorHAnsi" w:hAnsiTheme="minorHAnsi"/>
          <w:bCs/>
          <w:sz w:val="22"/>
          <w:szCs w:val="22"/>
        </w:rPr>
      </w:pPr>
      <w:r w:rsidRPr="00536C0C">
        <w:rPr>
          <w:rFonts w:asciiTheme="minorHAnsi" w:hAnsiTheme="minorHAnsi"/>
          <w:bCs/>
          <w:sz w:val="22"/>
          <w:szCs w:val="22"/>
        </w:rPr>
        <w:t>Nieprzestrzeganie wskazanej formy komunikacji (w szczególności, gdy Wnioskodawca nie odbierze przesłanego za pomocą SNOW wezwania) oznaczać będzie:</w:t>
      </w:r>
    </w:p>
    <w:p w14:paraId="41644A3E" w14:textId="77777777" w:rsidR="008F3707" w:rsidRPr="00536C0C" w:rsidRDefault="008F3707" w:rsidP="00B455B7">
      <w:pPr>
        <w:numPr>
          <w:ilvl w:val="0"/>
          <w:numId w:val="35"/>
        </w:numPr>
        <w:autoSpaceDE w:val="0"/>
        <w:autoSpaceDN w:val="0"/>
        <w:spacing w:line="276" w:lineRule="auto"/>
        <w:rPr>
          <w:rFonts w:asciiTheme="minorHAnsi" w:hAnsiTheme="minorHAnsi"/>
          <w:bCs/>
          <w:sz w:val="22"/>
          <w:szCs w:val="22"/>
        </w:rPr>
      </w:pPr>
      <w:r w:rsidRPr="00536C0C">
        <w:rPr>
          <w:rFonts w:asciiTheme="minorHAnsi" w:hAnsiTheme="minorHAnsi"/>
          <w:bCs/>
          <w:sz w:val="22"/>
          <w:szCs w:val="22"/>
        </w:rPr>
        <w:t>negatywną ocenę projektu w przypadku niespełnienia przez projekt kryteriów wyboru projektów;</w:t>
      </w:r>
    </w:p>
    <w:p w14:paraId="3F80F308" w14:textId="77777777" w:rsidR="008F3707" w:rsidRPr="00536C0C" w:rsidRDefault="008F3707" w:rsidP="00B455B7">
      <w:pPr>
        <w:numPr>
          <w:ilvl w:val="0"/>
          <w:numId w:val="35"/>
        </w:numPr>
        <w:autoSpaceDE w:val="0"/>
        <w:autoSpaceDN w:val="0"/>
        <w:spacing w:line="276" w:lineRule="auto"/>
        <w:rPr>
          <w:rFonts w:asciiTheme="minorHAnsi" w:hAnsiTheme="minorHAnsi"/>
          <w:bCs/>
          <w:sz w:val="22"/>
          <w:szCs w:val="22"/>
        </w:rPr>
      </w:pPr>
      <w:r w:rsidRPr="00536C0C">
        <w:rPr>
          <w:rFonts w:asciiTheme="minorHAnsi" w:hAnsiTheme="minorHAnsi"/>
          <w:bCs/>
          <w:sz w:val="22"/>
          <w:szCs w:val="22"/>
        </w:rPr>
        <w:t>pozostawienie wniosku o dofinansowanie bez rozpatrzenia w przypadku niespełnienia przez wniosek warunków formalnych i/lub niepoprawienia oczywistych omyłek.</w:t>
      </w:r>
    </w:p>
    <w:p w14:paraId="1A29335D" w14:textId="77777777" w:rsidR="00475872" w:rsidRPr="00536C0C" w:rsidRDefault="00475872" w:rsidP="00B455B7">
      <w:pPr>
        <w:autoSpaceDE w:val="0"/>
        <w:autoSpaceDN w:val="0"/>
        <w:spacing w:line="276" w:lineRule="auto"/>
        <w:rPr>
          <w:rFonts w:asciiTheme="minorHAnsi" w:hAnsiTheme="minorHAnsi"/>
          <w:bCs/>
          <w:sz w:val="22"/>
          <w:szCs w:val="22"/>
        </w:rPr>
      </w:pPr>
    </w:p>
    <w:p w14:paraId="5C8D66C9" w14:textId="77777777" w:rsidR="00475872" w:rsidRPr="00536C0C" w:rsidRDefault="00475872" w:rsidP="00B455B7">
      <w:pPr>
        <w:suppressAutoHyphens/>
        <w:autoSpaceDN w:val="0"/>
        <w:spacing w:line="276" w:lineRule="auto"/>
        <w:textAlignment w:val="baseline"/>
        <w:rPr>
          <w:rFonts w:asciiTheme="minorHAnsi" w:eastAsia="SimSun" w:hAnsiTheme="minorHAnsi"/>
          <w:color w:val="000000"/>
          <w:kern w:val="3"/>
          <w:sz w:val="22"/>
          <w:szCs w:val="22"/>
        </w:rPr>
      </w:pPr>
      <w:r w:rsidRPr="00536C0C">
        <w:rPr>
          <w:rFonts w:asciiTheme="minorHAnsi" w:eastAsia="SimSun" w:hAnsiTheme="minorHAnsi" w:cs="Tahoma"/>
          <w:kern w:val="3"/>
          <w:sz w:val="22"/>
          <w:szCs w:val="22"/>
        </w:rPr>
        <w:t>Zgodnie z art. 43 ust. 1 ustawy wdrożeniowej, w</w:t>
      </w:r>
      <w:r w:rsidRPr="00536C0C">
        <w:rPr>
          <w:rFonts w:asciiTheme="minorHAnsi" w:eastAsia="SimSun" w:hAnsiTheme="minorHAnsi"/>
          <w:color w:val="000000"/>
          <w:kern w:val="3"/>
          <w:sz w:val="22"/>
          <w:szCs w:val="22"/>
        </w:rPr>
        <w:t xml:space="preserve"> przypadku stwierdzenia we wniosku o dofinansowanie braków w zakresie warunków formalnych i/lub oczywistych omyłek IOK wzywa Wnioskodawcę do uzupełnienia wniosku w wyznaczonym terminie, nie krótszym niż 7 dni i nie dłuższym niż 21 dni</w:t>
      </w:r>
      <w:r w:rsidRPr="00536C0C">
        <w:rPr>
          <w:rFonts w:asciiTheme="minorHAnsi" w:eastAsia="SimSun" w:hAnsiTheme="minorHAnsi" w:cs="Arial"/>
          <w:kern w:val="3"/>
          <w:sz w:val="22"/>
          <w:szCs w:val="22"/>
        </w:rPr>
        <w:t>, pod rygorem pozostawienia wniosku bez rozpatrzenia</w:t>
      </w:r>
      <w:r w:rsidRPr="00536C0C">
        <w:rPr>
          <w:rFonts w:asciiTheme="minorHAnsi" w:eastAsia="SimSun" w:hAnsiTheme="minorHAnsi"/>
          <w:color w:val="000000"/>
          <w:kern w:val="3"/>
          <w:sz w:val="22"/>
          <w:szCs w:val="22"/>
        </w:rPr>
        <w:t>. Wnioskodawca wprowadza poprawki we wniosku o dofinansowanie (w wyznaczonym terminie) oraz wysyła go poprzez Generator wniosków.</w:t>
      </w:r>
    </w:p>
    <w:p w14:paraId="642DA2AD" w14:textId="77777777" w:rsidR="00F2790E" w:rsidRPr="00536C0C" w:rsidRDefault="00F2790E" w:rsidP="00B455B7">
      <w:pPr>
        <w:autoSpaceDE w:val="0"/>
        <w:contextualSpacing/>
        <w:rPr>
          <w:rFonts w:asciiTheme="minorHAnsi" w:hAnsiTheme="minorHAnsi"/>
          <w:sz w:val="22"/>
          <w:szCs w:val="22"/>
        </w:rPr>
      </w:pPr>
    </w:p>
    <w:p w14:paraId="45C6A81B" w14:textId="77777777" w:rsidR="00F2790E" w:rsidRPr="00536C0C" w:rsidRDefault="00F2790E" w:rsidP="00B455B7">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b/>
          <w:sz w:val="22"/>
          <w:szCs w:val="22"/>
        </w:rPr>
        <w:t>Zasady wyboru projektów</w:t>
      </w:r>
    </w:p>
    <w:p w14:paraId="712BE4CE" w14:textId="77777777" w:rsidR="00F2790E" w:rsidRPr="00536C0C" w:rsidRDefault="00F2790E" w:rsidP="00B455B7">
      <w:pPr>
        <w:autoSpaceDE w:val="0"/>
        <w:ind w:left="284"/>
        <w:contextualSpacing/>
        <w:rPr>
          <w:rFonts w:asciiTheme="minorHAnsi" w:hAnsiTheme="minorHAnsi" w:cs="Calibri"/>
          <w:b/>
          <w:bCs/>
          <w:sz w:val="22"/>
          <w:szCs w:val="22"/>
        </w:rPr>
      </w:pPr>
    </w:p>
    <w:p w14:paraId="3BF59A3D" w14:textId="77777777" w:rsidR="00440B2D" w:rsidRPr="00536C0C" w:rsidRDefault="00440B2D" w:rsidP="00B455B7">
      <w:pPr>
        <w:spacing w:line="276" w:lineRule="auto"/>
        <w:rPr>
          <w:rFonts w:asciiTheme="minorHAnsi" w:hAnsiTheme="minorHAnsi"/>
          <w:sz w:val="22"/>
          <w:szCs w:val="22"/>
        </w:rPr>
      </w:pPr>
      <w:r w:rsidRPr="00536C0C">
        <w:rPr>
          <w:rFonts w:asciiTheme="minorHAnsi" w:hAnsiTheme="minorHAnsi"/>
          <w:sz w:val="22"/>
          <w:szCs w:val="22"/>
        </w:rPr>
        <w:t>Konkurs nie został podzielony na rundy, o których mowa w art. 39 ust. 3 ustawy dnia 11 lipca 2014 r.</w:t>
      </w:r>
      <w:r w:rsidR="00B0439A" w:rsidRPr="00536C0C">
        <w:rPr>
          <w:rFonts w:asciiTheme="minorHAnsi" w:hAnsiTheme="minorHAnsi"/>
          <w:sz w:val="22"/>
          <w:szCs w:val="22"/>
        </w:rPr>
        <w:br/>
      </w:r>
      <w:r w:rsidRPr="00536C0C">
        <w:rPr>
          <w:rFonts w:asciiTheme="minorHAnsi" w:hAnsiTheme="minorHAnsi"/>
          <w:sz w:val="22"/>
          <w:szCs w:val="22"/>
        </w:rPr>
        <w:t>o zasadach realizacji programów w zakresie polityki spójności finansowanych w perspektywie finansowej 2014-2020.</w:t>
      </w:r>
    </w:p>
    <w:p w14:paraId="582AE31C" w14:textId="77777777" w:rsidR="00440B2D" w:rsidRPr="00536C0C" w:rsidRDefault="00440B2D" w:rsidP="00B455B7">
      <w:pPr>
        <w:autoSpaceDE w:val="0"/>
        <w:spacing w:line="276" w:lineRule="auto"/>
        <w:ind w:left="284"/>
        <w:contextualSpacing/>
        <w:rPr>
          <w:rFonts w:asciiTheme="minorHAnsi" w:hAnsiTheme="minorHAnsi" w:cs="Calibri"/>
          <w:b/>
          <w:bCs/>
          <w:sz w:val="22"/>
          <w:szCs w:val="22"/>
        </w:rPr>
      </w:pPr>
    </w:p>
    <w:p w14:paraId="3B6BD7AE" w14:textId="243C08D5" w:rsidR="00F2790E" w:rsidRPr="00536C0C" w:rsidRDefault="00487CF3" w:rsidP="00B455B7">
      <w:pPr>
        <w:autoSpaceDE w:val="0"/>
        <w:spacing w:line="276" w:lineRule="auto"/>
        <w:rPr>
          <w:rFonts w:asciiTheme="minorHAnsi" w:hAnsiTheme="minorHAnsi"/>
          <w:sz w:val="22"/>
          <w:szCs w:val="22"/>
        </w:rPr>
      </w:pPr>
      <w:r w:rsidRPr="00536C0C">
        <w:rPr>
          <w:rFonts w:asciiTheme="minorHAnsi" w:hAnsiTheme="minorHAnsi"/>
          <w:sz w:val="22"/>
          <w:szCs w:val="22"/>
        </w:rPr>
        <w:t xml:space="preserve">Szczegółowe </w:t>
      </w:r>
      <w:r w:rsidR="00F2790E" w:rsidRPr="00536C0C">
        <w:rPr>
          <w:rFonts w:asciiTheme="minorHAnsi" w:hAnsiTheme="minorHAnsi"/>
          <w:sz w:val="22"/>
          <w:szCs w:val="22"/>
        </w:rPr>
        <w:t>informacje na temat zasad wyboru projektów znajdują się w Regulaminie Konkursu.</w:t>
      </w:r>
    </w:p>
    <w:p w14:paraId="02CF1845" w14:textId="77777777" w:rsidR="00B341CE" w:rsidRPr="00536C0C" w:rsidRDefault="00B341CE" w:rsidP="00B455B7">
      <w:pPr>
        <w:autoSpaceDE w:val="0"/>
        <w:contextualSpacing/>
        <w:rPr>
          <w:rFonts w:asciiTheme="minorHAnsi" w:hAnsiTheme="minorHAnsi"/>
          <w:b/>
          <w:sz w:val="22"/>
          <w:szCs w:val="22"/>
        </w:rPr>
      </w:pPr>
    </w:p>
    <w:p w14:paraId="5DE2C8D6" w14:textId="77777777" w:rsidR="00F2790E" w:rsidRPr="00536C0C" w:rsidRDefault="00F2790E" w:rsidP="00B455B7">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 xml:space="preserve">Termin </w:t>
      </w:r>
      <w:r w:rsidR="00C35581" w:rsidRPr="00536C0C">
        <w:rPr>
          <w:rFonts w:asciiTheme="minorHAnsi" w:hAnsiTheme="minorHAnsi" w:cs="Calibri"/>
          <w:b/>
          <w:bCs/>
          <w:sz w:val="22"/>
          <w:szCs w:val="22"/>
        </w:rPr>
        <w:t>rozstrzygnięcia konkursu</w:t>
      </w:r>
    </w:p>
    <w:p w14:paraId="603F954E" w14:textId="77777777" w:rsidR="00F2790E" w:rsidRPr="00536C0C" w:rsidRDefault="00F2790E" w:rsidP="00B455B7">
      <w:pPr>
        <w:autoSpaceDE w:val="0"/>
        <w:contextualSpacing/>
        <w:rPr>
          <w:rFonts w:asciiTheme="minorHAnsi" w:hAnsiTheme="minorHAnsi"/>
          <w:b/>
          <w:sz w:val="22"/>
          <w:szCs w:val="22"/>
        </w:rPr>
      </w:pPr>
    </w:p>
    <w:p w14:paraId="024FC0D5" w14:textId="5CC65418" w:rsidR="00CD302B" w:rsidRPr="00536C0C" w:rsidRDefault="00CD302B" w:rsidP="00B455B7">
      <w:pPr>
        <w:autoSpaceDE w:val="0"/>
        <w:spacing w:line="276" w:lineRule="auto"/>
        <w:rPr>
          <w:rFonts w:ascii="Calibri" w:hAnsi="Calibri" w:cs="Calibri"/>
          <w:sz w:val="22"/>
          <w:szCs w:val="22"/>
        </w:rPr>
      </w:pPr>
      <w:r w:rsidRPr="00536C0C">
        <w:rPr>
          <w:rFonts w:ascii="Calibri" w:hAnsi="Calibri" w:cs="Calibri"/>
          <w:sz w:val="22"/>
          <w:szCs w:val="22"/>
        </w:rPr>
        <w:t>Rozstrzygnięcie konkursu nastąpi po zakończ</w:t>
      </w:r>
      <w:r w:rsidR="00374542" w:rsidRPr="00536C0C">
        <w:rPr>
          <w:rFonts w:ascii="Calibri" w:hAnsi="Calibri" w:cs="Calibri"/>
          <w:sz w:val="22"/>
          <w:szCs w:val="22"/>
        </w:rPr>
        <w:t>eniu procedury oceny formalnej</w:t>
      </w:r>
      <w:r w:rsidR="00EA1635" w:rsidRPr="00536C0C">
        <w:rPr>
          <w:rFonts w:ascii="Calibri" w:hAnsi="Calibri" w:cs="Calibri"/>
          <w:sz w:val="22"/>
          <w:szCs w:val="22"/>
        </w:rPr>
        <w:t xml:space="preserve"> oraz</w:t>
      </w:r>
      <w:r w:rsidR="00B15B24" w:rsidRPr="00536C0C">
        <w:rPr>
          <w:rFonts w:ascii="Calibri" w:hAnsi="Calibri" w:cs="Calibri"/>
          <w:sz w:val="22"/>
          <w:szCs w:val="22"/>
        </w:rPr>
        <w:t xml:space="preserve"> </w:t>
      </w:r>
      <w:r w:rsidRPr="00536C0C">
        <w:rPr>
          <w:rFonts w:ascii="Calibri" w:hAnsi="Calibri" w:cs="Calibri"/>
          <w:sz w:val="22"/>
          <w:szCs w:val="22"/>
        </w:rPr>
        <w:t xml:space="preserve">merytorycznej </w:t>
      </w:r>
      <w:r w:rsidR="00B15B24" w:rsidRPr="00536C0C">
        <w:rPr>
          <w:rFonts w:ascii="Calibri" w:hAnsi="Calibri" w:cs="Calibri"/>
          <w:sz w:val="22"/>
          <w:szCs w:val="22"/>
        </w:rPr>
        <w:t xml:space="preserve">wszystkich </w:t>
      </w:r>
      <w:r w:rsidRPr="00536C0C">
        <w:rPr>
          <w:rFonts w:ascii="Calibri" w:hAnsi="Calibri" w:cs="Calibri"/>
          <w:sz w:val="22"/>
          <w:szCs w:val="22"/>
        </w:rPr>
        <w:t>wniosków o dofinansowanie.</w:t>
      </w:r>
    </w:p>
    <w:p w14:paraId="48A569A5" w14:textId="77777777" w:rsidR="00CD302B" w:rsidRPr="00536C0C" w:rsidRDefault="00CD302B" w:rsidP="00B455B7">
      <w:pPr>
        <w:autoSpaceDE w:val="0"/>
        <w:spacing w:line="276" w:lineRule="auto"/>
        <w:rPr>
          <w:rFonts w:ascii="Calibri" w:hAnsi="Calibri" w:cs="Calibri"/>
          <w:sz w:val="22"/>
          <w:szCs w:val="22"/>
        </w:rPr>
      </w:pPr>
    </w:p>
    <w:p w14:paraId="0CD2B69D" w14:textId="3F950372" w:rsidR="00CD302B" w:rsidRPr="00536C0C" w:rsidRDefault="00CD302B" w:rsidP="00B455B7">
      <w:pPr>
        <w:autoSpaceDE w:val="0"/>
        <w:spacing w:line="276" w:lineRule="auto"/>
        <w:rPr>
          <w:rFonts w:ascii="Calibri" w:hAnsi="Calibri" w:cs="Calibri"/>
          <w:sz w:val="22"/>
          <w:szCs w:val="22"/>
        </w:rPr>
      </w:pPr>
      <w:r w:rsidRPr="00536C0C">
        <w:rPr>
          <w:rFonts w:ascii="Calibri" w:hAnsi="Calibri" w:cs="Calibri"/>
          <w:sz w:val="22"/>
          <w:szCs w:val="22"/>
        </w:rPr>
        <w:t>Wyniki rozstrzygnięcia konkursu zostaną opublikowane na stronie internetowej DIP (</w:t>
      </w:r>
      <w:hyperlink r:id="rId12" w:history="1">
        <w:r w:rsidRPr="00536C0C">
          <w:rPr>
            <w:rStyle w:val="Hipercze"/>
            <w:rFonts w:ascii="Calibri" w:hAnsi="Calibri" w:cs="Calibri"/>
            <w:sz w:val="22"/>
            <w:szCs w:val="22"/>
          </w:rPr>
          <w:t>www.dip.dolnyslask.pl</w:t>
        </w:r>
      </w:hyperlink>
      <w:r w:rsidRPr="00536C0C">
        <w:rPr>
          <w:rFonts w:ascii="Calibri" w:hAnsi="Calibri" w:cs="Calibri"/>
          <w:sz w:val="22"/>
          <w:szCs w:val="22"/>
        </w:rPr>
        <w:t>)</w:t>
      </w:r>
      <w:r w:rsidR="00B15B24" w:rsidRPr="00536C0C">
        <w:rPr>
          <w:rFonts w:ascii="Calibri" w:hAnsi="Calibri" w:cs="Calibri"/>
          <w:sz w:val="22"/>
          <w:szCs w:val="22"/>
        </w:rPr>
        <w:t xml:space="preserve">, </w:t>
      </w:r>
      <w:r w:rsidRPr="00536C0C">
        <w:rPr>
          <w:rFonts w:ascii="Calibri" w:hAnsi="Calibri" w:cs="Calibri"/>
          <w:sz w:val="22"/>
          <w:szCs w:val="22"/>
        </w:rPr>
        <w:t>oraz na portalu Funduszy Europejskich (</w:t>
      </w:r>
      <w:hyperlink r:id="rId13" w:history="1">
        <w:r w:rsidRPr="00536C0C">
          <w:rPr>
            <w:rStyle w:val="Hipercze"/>
            <w:rFonts w:ascii="Calibri" w:hAnsi="Calibri" w:cs="Calibri"/>
            <w:sz w:val="22"/>
            <w:szCs w:val="22"/>
          </w:rPr>
          <w:t>www.funduszeeuropejskie.gov.pl</w:t>
        </w:r>
      </w:hyperlink>
      <w:r w:rsidRPr="00536C0C">
        <w:rPr>
          <w:rFonts w:ascii="Calibri" w:hAnsi="Calibri" w:cs="Calibri"/>
          <w:sz w:val="22"/>
          <w:szCs w:val="22"/>
        </w:rPr>
        <w:t xml:space="preserve">) </w:t>
      </w:r>
      <w:r w:rsidRPr="00536C0C">
        <w:rPr>
          <w:rFonts w:ascii="Calibri" w:hAnsi="Calibri" w:cs="Calibri"/>
          <w:sz w:val="22"/>
          <w:szCs w:val="22"/>
        </w:rPr>
        <w:lastRenderedPageBreak/>
        <w:t>jako lista/listy projektów, które uzyskały wymaganą liczbę punktów z wyróżnieniem projektów wybranych do dofinansowania. Każdy Wnioskodawca zostaje powiadomiony pisemnie o zakończeniu oceny jego projektu.</w:t>
      </w:r>
    </w:p>
    <w:p w14:paraId="0AB45D16" w14:textId="77777777" w:rsidR="00547FC0" w:rsidRPr="00536C0C" w:rsidRDefault="00547FC0" w:rsidP="00B455B7">
      <w:pPr>
        <w:autoSpaceDE w:val="0"/>
        <w:spacing w:line="276" w:lineRule="auto"/>
        <w:rPr>
          <w:rFonts w:asciiTheme="minorHAnsi" w:hAnsiTheme="minorHAnsi" w:cs="Calibri"/>
          <w:sz w:val="22"/>
          <w:szCs w:val="22"/>
        </w:rPr>
      </w:pPr>
    </w:p>
    <w:p w14:paraId="4463C35F" w14:textId="7DA39071" w:rsidR="00547FC0" w:rsidRPr="00536C0C" w:rsidRDefault="00547FC0" w:rsidP="00B455B7">
      <w:pPr>
        <w:autoSpaceDE w:val="0"/>
        <w:spacing w:line="276" w:lineRule="auto"/>
        <w:rPr>
          <w:rFonts w:asciiTheme="minorHAnsi" w:hAnsiTheme="minorHAnsi" w:cs="Calibri"/>
          <w:b/>
          <w:sz w:val="22"/>
          <w:szCs w:val="22"/>
        </w:rPr>
      </w:pPr>
      <w:r w:rsidRPr="00536C0C">
        <w:rPr>
          <w:rFonts w:asciiTheme="minorHAnsi" w:hAnsiTheme="minorHAnsi" w:cs="Calibri"/>
          <w:sz w:val="22"/>
          <w:szCs w:val="22"/>
        </w:rPr>
        <w:t xml:space="preserve">Orientacyjny termin rozstrzygnięcia konkursu to </w:t>
      </w:r>
      <w:r w:rsidR="00FF6F55" w:rsidRPr="00536C0C">
        <w:rPr>
          <w:rFonts w:asciiTheme="minorHAnsi" w:hAnsiTheme="minorHAnsi" w:cs="Calibri"/>
          <w:b/>
          <w:sz w:val="22"/>
          <w:szCs w:val="22"/>
        </w:rPr>
        <w:t>grudzień</w:t>
      </w:r>
      <w:r w:rsidR="00E66978" w:rsidRPr="00536C0C">
        <w:rPr>
          <w:rFonts w:asciiTheme="minorHAnsi" w:hAnsiTheme="minorHAnsi" w:cs="Calibri"/>
          <w:b/>
          <w:sz w:val="22"/>
          <w:szCs w:val="22"/>
        </w:rPr>
        <w:t xml:space="preserve"> </w:t>
      </w:r>
      <w:r w:rsidR="00C75DCD" w:rsidRPr="00536C0C">
        <w:rPr>
          <w:rFonts w:asciiTheme="minorHAnsi" w:hAnsiTheme="minorHAnsi" w:cs="Calibri"/>
          <w:b/>
          <w:sz w:val="22"/>
          <w:szCs w:val="22"/>
        </w:rPr>
        <w:t>2020</w:t>
      </w:r>
      <w:r w:rsidRPr="00536C0C">
        <w:rPr>
          <w:rFonts w:asciiTheme="minorHAnsi" w:hAnsiTheme="minorHAnsi" w:cs="Calibri"/>
          <w:b/>
          <w:sz w:val="22"/>
          <w:szCs w:val="22"/>
        </w:rPr>
        <w:t xml:space="preserve"> r.</w:t>
      </w:r>
    </w:p>
    <w:p w14:paraId="424AFE0F" w14:textId="77777777" w:rsidR="00547FC0" w:rsidRPr="00536C0C" w:rsidRDefault="00547FC0" w:rsidP="00B455B7">
      <w:pPr>
        <w:autoSpaceDE w:val="0"/>
        <w:spacing w:line="276" w:lineRule="auto"/>
        <w:rPr>
          <w:rFonts w:asciiTheme="minorHAnsi" w:hAnsiTheme="minorHAnsi" w:cs="Calibri"/>
          <w:sz w:val="22"/>
          <w:szCs w:val="22"/>
        </w:rPr>
      </w:pPr>
    </w:p>
    <w:p w14:paraId="0A5B79BD" w14:textId="6961A22C" w:rsidR="004F16C2" w:rsidRPr="00536C0C" w:rsidRDefault="00547FC0" w:rsidP="00B455B7">
      <w:pPr>
        <w:widowControl w:val="0"/>
        <w:spacing w:line="276" w:lineRule="auto"/>
        <w:rPr>
          <w:rFonts w:asciiTheme="minorHAnsi" w:eastAsiaTheme="minorHAnsi" w:hAnsiTheme="minorHAnsi" w:cstheme="minorBidi"/>
          <w:sz w:val="22"/>
          <w:szCs w:val="22"/>
          <w:lang w:eastAsia="en-US"/>
        </w:rPr>
      </w:pPr>
      <w:r w:rsidRPr="00536C0C">
        <w:rPr>
          <w:rFonts w:asciiTheme="minorHAnsi" w:hAnsiTheme="minorHAnsi" w:cs="Calibri"/>
          <w:sz w:val="22"/>
          <w:szCs w:val="22"/>
        </w:rPr>
        <w:t>IOK zastrzega sobie zmianę terminu rozstrzygnięcia konkursu.</w:t>
      </w:r>
      <w:r w:rsidR="00C07DA1" w:rsidRPr="00536C0C">
        <w:rPr>
          <w:rFonts w:asciiTheme="minorHAnsi" w:eastAsiaTheme="minorHAnsi" w:hAnsiTheme="minorHAnsi" w:cstheme="minorBidi"/>
          <w:sz w:val="22"/>
          <w:szCs w:val="22"/>
          <w:lang w:eastAsia="en-US"/>
        </w:rPr>
        <w:t xml:space="preserve"> Zmiany w zakresie terminu rozstrzygnięcia konkursu nie będące skutkiem zmiany terminu naboru wniosków będą podawane do informacji w formie komunikatu zamieszczonego na stronie </w:t>
      </w:r>
      <w:hyperlink r:id="rId14" w:history="1">
        <w:r w:rsidR="00C07DA1" w:rsidRPr="00536C0C">
          <w:rPr>
            <w:rFonts w:asciiTheme="minorHAnsi" w:eastAsiaTheme="minorHAnsi" w:hAnsiTheme="minorHAnsi" w:cstheme="minorBidi"/>
            <w:color w:val="0000FF"/>
            <w:sz w:val="22"/>
            <w:szCs w:val="22"/>
            <w:u w:val="single"/>
            <w:lang w:eastAsia="en-US"/>
          </w:rPr>
          <w:t>www.dip.dolnyslask.pl</w:t>
        </w:r>
      </w:hyperlink>
      <w:r w:rsidR="00C07DA1" w:rsidRPr="00536C0C">
        <w:rPr>
          <w:rFonts w:asciiTheme="minorHAnsi" w:eastAsiaTheme="minorHAnsi" w:hAnsiTheme="minorHAnsi" w:cstheme="minorBidi"/>
          <w:sz w:val="22"/>
          <w:szCs w:val="22"/>
          <w:lang w:eastAsia="en-US"/>
        </w:rPr>
        <w:t xml:space="preserve"> bez zmiany przedmiotowego Ogłoszenia.</w:t>
      </w:r>
    </w:p>
    <w:p w14:paraId="1B609829" w14:textId="77777777" w:rsidR="00F2790E" w:rsidRPr="00536C0C" w:rsidRDefault="00F2790E" w:rsidP="00B455B7">
      <w:pPr>
        <w:autoSpaceDE w:val="0"/>
        <w:spacing w:line="276" w:lineRule="auto"/>
        <w:rPr>
          <w:rFonts w:asciiTheme="minorHAnsi" w:hAnsiTheme="minorHAnsi"/>
          <w:sz w:val="22"/>
          <w:szCs w:val="22"/>
        </w:rPr>
      </w:pPr>
    </w:p>
    <w:p w14:paraId="63BA0B93" w14:textId="77777777" w:rsidR="00F2790E" w:rsidRPr="00536C0C" w:rsidRDefault="00F2790E" w:rsidP="00B455B7">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 xml:space="preserve">Informacja o środkach odwoławczych przysługujących Wnioskodawcy </w:t>
      </w:r>
    </w:p>
    <w:p w14:paraId="735AE675" w14:textId="77777777" w:rsidR="00F2790E" w:rsidRPr="00536C0C" w:rsidRDefault="00F2790E" w:rsidP="00B455B7">
      <w:pPr>
        <w:autoSpaceDE w:val="0"/>
        <w:autoSpaceDN w:val="0"/>
        <w:adjustRightInd w:val="0"/>
        <w:rPr>
          <w:rFonts w:asciiTheme="minorHAnsi" w:hAnsiTheme="minorHAnsi"/>
          <w:sz w:val="22"/>
          <w:szCs w:val="22"/>
        </w:rPr>
      </w:pPr>
    </w:p>
    <w:p w14:paraId="01481177" w14:textId="77777777" w:rsidR="001F08F5" w:rsidRPr="00536C0C" w:rsidRDefault="00FB7D49" w:rsidP="00B455B7">
      <w:pPr>
        <w:autoSpaceDE w:val="0"/>
        <w:autoSpaceDN w:val="0"/>
        <w:adjustRightInd w:val="0"/>
        <w:spacing w:line="276" w:lineRule="auto"/>
        <w:rPr>
          <w:rFonts w:asciiTheme="minorHAnsi" w:hAnsiTheme="minorHAnsi" w:cs="Arial"/>
          <w:sz w:val="22"/>
          <w:szCs w:val="22"/>
        </w:rPr>
      </w:pPr>
      <w:r w:rsidRPr="00536C0C">
        <w:rPr>
          <w:rFonts w:asciiTheme="minorHAnsi" w:hAnsiTheme="minorHAnsi" w:cs="Calibri"/>
          <w:sz w:val="22"/>
          <w:szCs w:val="22"/>
        </w:rPr>
        <w:t>Wnioskodawcy, w przypadku negatywnej oceny jego projektu, przysługuje prawo do wniesienia protestu, zgodnie z zasadami określonymi</w:t>
      </w:r>
      <w:r w:rsidR="00A003F1" w:rsidRPr="00536C0C">
        <w:rPr>
          <w:rFonts w:asciiTheme="minorHAnsi" w:hAnsiTheme="minorHAnsi" w:cs="Calibri"/>
          <w:sz w:val="22"/>
          <w:szCs w:val="22"/>
        </w:rPr>
        <w:t xml:space="preserve"> w </w:t>
      </w:r>
      <w:r w:rsidR="00A003F1" w:rsidRPr="00536C0C">
        <w:rPr>
          <w:rFonts w:asciiTheme="minorHAnsi" w:hAnsiTheme="minorHAnsi" w:cs="Arial"/>
          <w:sz w:val="22"/>
          <w:szCs w:val="22"/>
        </w:rPr>
        <w:t>ustawie z dnia 11 lipca 2014 r. o zasadach realizacji programów w zakresie polityki spójności finansowanych w perspektywie finansowej 2014-2020</w:t>
      </w:r>
      <w:r w:rsidR="001F08F5" w:rsidRPr="00536C0C">
        <w:rPr>
          <w:rFonts w:asciiTheme="minorHAnsi" w:hAnsiTheme="minorHAnsi" w:cs="Arial"/>
          <w:sz w:val="22"/>
          <w:szCs w:val="22"/>
        </w:rPr>
        <w:t>.</w:t>
      </w:r>
    </w:p>
    <w:p w14:paraId="62FEED83" w14:textId="77777777" w:rsidR="00A003F1" w:rsidRPr="00536C0C" w:rsidRDefault="00A003F1" w:rsidP="00B455B7">
      <w:pPr>
        <w:autoSpaceDE w:val="0"/>
        <w:autoSpaceDN w:val="0"/>
        <w:adjustRightInd w:val="0"/>
        <w:spacing w:line="276" w:lineRule="auto"/>
        <w:rPr>
          <w:rFonts w:asciiTheme="minorHAnsi" w:hAnsiTheme="minorHAnsi" w:cs="Calibri"/>
          <w:sz w:val="22"/>
          <w:szCs w:val="22"/>
        </w:rPr>
      </w:pPr>
    </w:p>
    <w:p w14:paraId="0B7AE40F" w14:textId="504B073D" w:rsidR="00F2790E" w:rsidRPr="00536C0C" w:rsidRDefault="00D85444" w:rsidP="00B455B7">
      <w:pPr>
        <w:tabs>
          <w:tab w:val="left" w:pos="284"/>
        </w:tabs>
        <w:autoSpaceDE w:val="0"/>
        <w:spacing w:line="276" w:lineRule="auto"/>
        <w:rPr>
          <w:rFonts w:asciiTheme="minorHAnsi" w:hAnsiTheme="minorHAnsi" w:cs="Calibri"/>
          <w:sz w:val="22"/>
          <w:szCs w:val="22"/>
        </w:rPr>
      </w:pPr>
      <w:r w:rsidRPr="00536C0C">
        <w:rPr>
          <w:rFonts w:asciiTheme="minorHAnsi" w:hAnsiTheme="minorHAnsi" w:cs="Calibri"/>
          <w:sz w:val="22"/>
          <w:szCs w:val="22"/>
        </w:rPr>
        <w:t>Szczegółowe informacje na temat procedury odwoławczej znajdują się w Regulaminie Konkursu.</w:t>
      </w:r>
    </w:p>
    <w:p w14:paraId="048BBBC4" w14:textId="77777777" w:rsidR="00D85444" w:rsidRPr="00536C0C" w:rsidRDefault="00D85444" w:rsidP="00B455B7">
      <w:pPr>
        <w:tabs>
          <w:tab w:val="left" w:pos="284"/>
        </w:tabs>
        <w:autoSpaceDE w:val="0"/>
        <w:spacing w:line="276" w:lineRule="auto"/>
        <w:rPr>
          <w:rFonts w:asciiTheme="minorHAnsi" w:hAnsiTheme="minorHAnsi" w:cs="Calibri"/>
          <w:sz w:val="22"/>
          <w:szCs w:val="22"/>
        </w:rPr>
      </w:pPr>
    </w:p>
    <w:p w14:paraId="7FAEF709" w14:textId="77777777" w:rsidR="00F2790E" w:rsidRPr="00536C0C" w:rsidRDefault="00F2790E" w:rsidP="00B455B7">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Dokumentacja konkursowa</w:t>
      </w:r>
    </w:p>
    <w:p w14:paraId="7648143E" w14:textId="77777777" w:rsidR="00F2790E" w:rsidRPr="00536C0C" w:rsidRDefault="00F2790E" w:rsidP="00B455B7">
      <w:pPr>
        <w:tabs>
          <w:tab w:val="left" w:pos="284"/>
        </w:tabs>
        <w:autoSpaceDE w:val="0"/>
        <w:rPr>
          <w:rFonts w:asciiTheme="minorHAnsi" w:hAnsiTheme="minorHAnsi" w:cs="Calibri"/>
          <w:sz w:val="22"/>
          <w:szCs w:val="22"/>
        </w:rPr>
      </w:pPr>
    </w:p>
    <w:p w14:paraId="1D239610" w14:textId="5F83335A" w:rsidR="00112A18" w:rsidRPr="00536C0C" w:rsidRDefault="00182069" w:rsidP="00B455B7">
      <w:pPr>
        <w:spacing w:line="276" w:lineRule="auto"/>
        <w:rPr>
          <w:rFonts w:asciiTheme="minorHAnsi" w:hAnsiTheme="minorHAnsi"/>
          <w:sz w:val="22"/>
          <w:szCs w:val="22"/>
          <w:u w:val="single"/>
        </w:rPr>
      </w:pPr>
      <w:r w:rsidRPr="00536C0C">
        <w:rPr>
          <w:rFonts w:asciiTheme="minorHAnsi" w:hAnsiTheme="minorHAnsi" w:cs="Calibri"/>
          <w:sz w:val="22"/>
          <w:szCs w:val="22"/>
        </w:rPr>
        <w:t xml:space="preserve">Regulamin Konkursu wraz z załącznikami (pełna dokumentacja) do </w:t>
      </w:r>
      <w:r w:rsidR="00B26D23" w:rsidRPr="00536C0C">
        <w:rPr>
          <w:rFonts w:asciiTheme="minorHAnsi" w:hAnsiTheme="minorHAnsi" w:cs="Calibri"/>
          <w:sz w:val="22"/>
          <w:szCs w:val="22"/>
        </w:rPr>
        <w:t>Oś priorytetowa</w:t>
      </w:r>
      <w:r w:rsidR="00467D92" w:rsidRPr="00536C0C">
        <w:rPr>
          <w:rFonts w:asciiTheme="minorHAnsi" w:hAnsiTheme="minorHAnsi" w:cs="Calibri"/>
          <w:sz w:val="22"/>
          <w:szCs w:val="22"/>
        </w:rPr>
        <w:t xml:space="preserve"> 3 Gospodarka niskoemisyjna, </w:t>
      </w:r>
      <w:r w:rsidR="00112A18" w:rsidRPr="00536C0C">
        <w:rPr>
          <w:rFonts w:asciiTheme="minorHAnsi" w:hAnsiTheme="minorHAnsi" w:cs="Calibri"/>
          <w:sz w:val="22"/>
          <w:szCs w:val="22"/>
        </w:rPr>
        <w:t>Działanie 3</w:t>
      </w:r>
      <w:r w:rsidR="00467D92" w:rsidRPr="00536C0C">
        <w:rPr>
          <w:rFonts w:asciiTheme="minorHAnsi" w:hAnsiTheme="minorHAnsi" w:cs="Calibri"/>
          <w:sz w:val="22"/>
          <w:szCs w:val="22"/>
        </w:rPr>
        <w:t xml:space="preserve">.1 Produkcja i dystrybucja energii ze źródeł odnawialnych – konkurs horyzontalny, </w:t>
      </w:r>
      <w:r w:rsidR="00EA6A3E" w:rsidRPr="00536C0C">
        <w:rPr>
          <w:rFonts w:asciiTheme="minorHAnsi" w:hAnsiTheme="minorHAnsi" w:cs="Calibri"/>
          <w:sz w:val="22"/>
          <w:szCs w:val="22"/>
        </w:rPr>
        <w:t xml:space="preserve"> </w:t>
      </w:r>
      <w:r w:rsidR="00467D92" w:rsidRPr="00536C0C">
        <w:rPr>
          <w:rFonts w:asciiTheme="minorHAnsi" w:hAnsiTheme="minorHAnsi" w:cs="Calibri"/>
          <w:sz w:val="22"/>
          <w:szCs w:val="22"/>
        </w:rPr>
        <w:t>Schemat 3.1</w:t>
      </w:r>
      <w:r w:rsidR="00C75DCD" w:rsidRPr="00536C0C">
        <w:rPr>
          <w:rFonts w:asciiTheme="minorHAnsi" w:hAnsiTheme="minorHAnsi" w:cs="Calibri"/>
          <w:sz w:val="22"/>
          <w:szCs w:val="22"/>
        </w:rPr>
        <w:t xml:space="preserve"> A </w:t>
      </w:r>
      <w:r w:rsidR="00467D92" w:rsidRPr="00536C0C">
        <w:rPr>
          <w:rFonts w:asciiTheme="minorHAnsi" w:hAnsiTheme="minorHAnsi" w:cs="Calibri"/>
          <w:sz w:val="22"/>
          <w:szCs w:val="22"/>
        </w:rPr>
        <w:t xml:space="preserve">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w:t>
      </w:r>
      <w:proofErr w:type="spellStart"/>
      <w:r w:rsidR="00467D92" w:rsidRPr="00536C0C">
        <w:rPr>
          <w:rFonts w:asciiTheme="minorHAnsi" w:hAnsiTheme="minorHAnsi" w:cs="Calibri"/>
          <w:sz w:val="22"/>
          <w:szCs w:val="22"/>
        </w:rPr>
        <w:t>mikroinstalacji</w:t>
      </w:r>
      <w:proofErr w:type="spellEnd"/>
      <w:r w:rsidR="00467D92" w:rsidRPr="00536C0C">
        <w:rPr>
          <w:rFonts w:asciiTheme="minorHAnsi" w:hAnsiTheme="minorHAnsi" w:cs="Calibri"/>
          <w:sz w:val="22"/>
          <w:szCs w:val="22"/>
        </w:rPr>
        <w:t>)</w:t>
      </w:r>
      <w:r w:rsidR="00112A18" w:rsidRPr="00536C0C">
        <w:rPr>
          <w:rFonts w:asciiTheme="minorHAnsi" w:hAnsiTheme="minorHAnsi" w:cs="Calibri"/>
          <w:sz w:val="22"/>
          <w:szCs w:val="22"/>
        </w:rPr>
        <w:t>.</w:t>
      </w:r>
    </w:p>
    <w:p w14:paraId="43FDB748" w14:textId="77777777" w:rsidR="00F2790E" w:rsidRPr="00536C0C" w:rsidRDefault="00F2790E" w:rsidP="00B455B7">
      <w:pPr>
        <w:tabs>
          <w:tab w:val="left" w:pos="284"/>
        </w:tabs>
        <w:autoSpaceDE w:val="0"/>
        <w:rPr>
          <w:rStyle w:val="Hipercze"/>
          <w:rFonts w:asciiTheme="minorHAnsi" w:hAnsiTheme="minorHAnsi" w:cs="Calibri"/>
          <w:color w:val="auto"/>
          <w:sz w:val="22"/>
          <w:szCs w:val="22"/>
          <w:u w:val="none"/>
        </w:rPr>
      </w:pPr>
    </w:p>
    <w:p w14:paraId="776D1939" w14:textId="77777777" w:rsidR="00F2790E" w:rsidRPr="00536C0C" w:rsidRDefault="00F2790E" w:rsidP="00B455B7">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Kontakt</w:t>
      </w:r>
    </w:p>
    <w:p w14:paraId="2F6D9845" w14:textId="77777777" w:rsidR="00F2790E" w:rsidRPr="00536C0C" w:rsidRDefault="00F2790E" w:rsidP="00B455B7">
      <w:pPr>
        <w:autoSpaceDE w:val="0"/>
        <w:ind w:left="284"/>
        <w:contextualSpacing/>
        <w:rPr>
          <w:rFonts w:asciiTheme="minorHAnsi" w:hAnsiTheme="minorHAnsi" w:cs="Calibri"/>
          <w:b/>
          <w:sz w:val="22"/>
          <w:szCs w:val="22"/>
        </w:rPr>
      </w:pPr>
    </w:p>
    <w:p w14:paraId="1A774C96" w14:textId="69F1816A" w:rsidR="006F0510" w:rsidRPr="00536C0C" w:rsidRDefault="00FB7D49" w:rsidP="00B455B7">
      <w:pPr>
        <w:tabs>
          <w:tab w:val="left" w:pos="284"/>
        </w:tabs>
        <w:autoSpaceDE w:val="0"/>
        <w:spacing w:after="160" w:line="276" w:lineRule="auto"/>
        <w:rPr>
          <w:rFonts w:asciiTheme="minorHAnsi" w:eastAsiaTheme="minorHAnsi" w:hAnsiTheme="minorHAnsi" w:cs="Calibri"/>
          <w:sz w:val="22"/>
          <w:szCs w:val="22"/>
          <w:lang w:eastAsia="en-US"/>
        </w:rPr>
      </w:pPr>
      <w:r w:rsidRPr="00536C0C">
        <w:rPr>
          <w:rFonts w:asciiTheme="minorHAnsi" w:eastAsiaTheme="minorHAnsi" w:hAnsiTheme="minorHAnsi" w:cs="Calibri"/>
          <w:sz w:val="22"/>
          <w:szCs w:val="22"/>
          <w:lang w:eastAsia="en-US"/>
        </w:rPr>
        <w:t xml:space="preserve">Pytania dotyczące aplikowania o środki w </w:t>
      </w:r>
      <w:r w:rsidR="006F0510" w:rsidRPr="00536C0C">
        <w:rPr>
          <w:rFonts w:asciiTheme="minorHAnsi" w:eastAsiaTheme="minorHAnsi" w:hAnsiTheme="minorHAnsi" w:cs="Calibri"/>
          <w:sz w:val="22"/>
          <w:szCs w:val="22"/>
          <w:lang w:eastAsia="en-US"/>
        </w:rPr>
        <w:t>Działani</w:t>
      </w:r>
      <w:r w:rsidRPr="00536C0C">
        <w:rPr>
          <w:rFonts w:asciiTheme="minorHAnsi" w:eastAsiaTheme="minorHAnsi" w:hAnsiTheme="minorHAnsi" w:cs="Calibri"/>
          <w:sz w:val="22"/>
          <w:szCs w:val="22"/>
          <w:lang w:eastAsia="en-US"/>
        </w:rPr>
        <w:t>u</w:t>
      </w:r>
      <w:r w:rsidR="006F0510" w:rsidRPr="00536C0C">
        <w:rPr>
          <w:rFonts w:asciiTheme="minorHAnsi" w:eastAsiaTheme="minorHAnsi" w:hAnsiTheme="minorHAnsi" w:cs="Calibri"/>
          <w:sz w:val="22"/>
          <w:szCs w:val="22"/>
          <w:lang w:eastAsia="en-US"/>
        </w:rPr>
        <w:t xml:space="preserve"> </w:t>
      </w:r>
      <w:r w:rsidR="00467D92" w:rsidRPr="00536C0C">
        <w:rPr>
          <w:rFonts w:asciiTheme="minorHAnsi" w:eastAsiaTheme="minorHAnsi" w:hAnsiTheme="minorHAnsi" w:cs="Calibri"/>
          <w:sz w:val="22"/>
          <w:szCs w:val="22"/>
          <w:lang w:eastAsia="en-US"/>
        </w:rPr>
        <w:t>3.1</w:t>
      </w:r>
      <w:r w:rsidR="006F0510" w:rsidRPr="00536C0C">
        <w:rPr>
          <w:rFonts w:asciiTheme="minorHAnsi" w:eastAsiaTheme="minorHAnsi" w:hAnsiTheme="minorHAnsi" w:cs="Calibri"/>
          <w:sz w:val="22"/>
          <w:szCs w:val="22"/>
          <w:lang w:eastAsia="en-US"/>
        </w:rPr>
        <w:t xml:space="preserve">, </w:t>
      </w:r>
      <w:r w:rsidR="00467D92" w:rsidRPr="00536C0C">
        <w:rPr>
          <w:rFonts w:asciiTheme="minorHAnsi" w:hAnsiTheme="minorHAnsi"/>
          <w:sz w:val="22"/>
          <w:szCs w:val="22"/>
        </w:rPr>
        <w:t>Schemat</w:t>
      </w:r>
      <w:r w:rsidR="00C75DCD" w:rsidRPr="00536C0C">
        <w:rPr>
          <w:rFonts w:asciiTheme="minorHAnsi" w:hAnsiTheme="minorHAnsi"/>
          <w:sz w:val="22"/>
          <w:szCs w:val="22"/>
        </w:rPr>
        <w:t xml:space="preserve"> </w:t>
      </w:r>
      <w:r w:rsidR="00467D92" w:rsidRPr="00536C0C">
        <w:rPr>
          <w:rFonts w:asciiTheme="minorHAnsi" w:hAnsiTheme="minorHAnsi"/>
          <w:sz w:val="22"/>
          <w:szCs w:val="22"/>
        </w:rPr>
        <w:t xml:space="preserve">3.1 A </w:t>
      </w:r>
      <w:r w:rsidR="006F0510" w:rsidRPr="00536C0C">
        <w:rPr>
          <w:rFonts w:asciiTheme="minorHAnsi" w:eastAsiaTheme="minorHAnsi" w:hAnsiTheme="minorHAnsi" w:cs="Calibri"/>
          <w:sz w:val="22"/>
          <w:szCs w:val="22"/>
          <w:lang w:eastAsia="en-US"/>
        </w:rPr>
        <w:t>można kierować poprzez</w:t>
      </w:r>
      <w:r w:rsidR="00780A2D" w:rsidRPr="00536C0C">
        <w:rPr>
          <w:rFonts w:asciiTheme="minorHAnsi" w:eastAsiaTheme="minorHAnsi" w:hAnsiTheme="minorHAnsi" w:cs="Calibri"/>
          <w:sz w:val="22"/>
          <w:szCs w:val="22"/>
          <w:lang w:eastAsia="en-US"/>
        </w:rPr>
        <w:t xml:space="preserve"> następującą instytucję</w:t>
      </w:r>
      <w:r w:rsidR="006F0510" w:rsidRPr="00536C0C">
        <w:rPr>
          <w:rFonts w:asciiTheme="minorHAnsi" w:eastAsiaTheme="minorHAnsi" w:hAnsiTheme="minorHAnsi" w:cs="Calibri"/>
          <w:sz w:val="22"/>
          <w:szCs w:val="22"/>
          <w:lang w:eastAsia="en-US"/>
        </w:rPr>
        <w:t>:</w:t>
      </w:r>
    </w:p>
    <w:p w14:paraId="6DC1CED6" w14:textId="70FE9E24" w:rsidR="006F0510" w:rsidRPr="00536C0C" w:rsidRDefault="006F0510" w:rsidP="00B455B7">
      <w:pPr>
        <w:autoSpaceDE w:val="0"/>
        <w:spacing w:line="276" w:lineRule="auto"/>
        <w:ind w:left="720" w:firstLine="696"/>
        <w:contextualSpacing/>
        <w:rPr>
          <w:rFonts w:asciiTheme="minorHAnsi" w:hAnsiTheme="minorHAnsi" w:cs="Calibri"/>
          <w:b/>
          <w:bCs/>
          <w:sz w:val="22"/>
          <w:szCs w:val="22"/>
        </w:rPr>
      </w:pPr>
      <w:r w:rsidRPr="00536C0C">
        <w:rPr>
          <w:rFonts w:asciiTheme="minorHAnsi" w:hAnsiTheme="minorHAnsi" w:cs="Calibri"/>
          <w:b/>
          <w:bCs/>
          <w:sz w:val="22"/>
          <w:szCs w:val="22"/>
        </w:rPr>
        <w:t xml:space="preserve">Instytucja Organizująca Konkurs (IOK): DIP </w:t>
      </w:r>
    </w:p>
    <w:p w14:paraId="3F28D85C" w14:textId="77777777" w:rsidR="006F0510" w:rsidRPr="00536C0C" w:rsidRDefault="006F0510" w:rsidP="00B455B7">
      <w:pPr>
        <w:autoSpaceDE w:val="0"/>
        <w:spacing w:line="276" w:lineRule="auto"/>
        <w:ind w:left="720" w:firstLine="696"/>
        <w:contextualSpacing/>
        <w:rPr>
          <w:rFonts w:asciiTheme="minorHAnsi" w:hAnsiTheme="minorHAnsi" w:cs="Calibri"/>
          <w:b/>
          <w:bCs/>
          <w:sz w:val="22"/>
          <w:szCs w:val="22"/>
        </w:rPr>
      </w:pPr>
    </w:p>
    <w:p w14:paraId="1D011B90" w14:textId="6AD8B777" w:rsidR="006F0510" w:rsidRPr="00536C0C" w:rsidRDefault="00C32B63" w:rsidP="00B455B7">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val="en-US" w:eastAsia="en-US"/>
        </w:rPr>
      </w:pPr>
      <w:r w:rsidRPr="00536C0C">
        <w:rPr>
          <w:rFonts w:asciiTheme="minorHAnsi" w:eastAsiaTheme="minorHAnsi" w:hAnsiTheme="minorHAnsi" w:cstheme="minorBidi"/>
          <w:sz w:val="22"/>
          <w:szCs w:val="22"/>
          <w:lang w:val="en-US" w:eastAsia="en-US"/>
        </w:rPr>
        <w:t>e</w:t>
      </w:r>
      <w:r w:rsidR="00EA6A3E" w:rsidRPr="00536C0C">
        <w:rPr>
          <w:rFonts w:asciiTheme="minorHAnsi" w:eastAsiaTheme="minorHAnsi" w:hAnsiTheme="minorHAnsi" w:cstheme="minorBidi"/>
          <w:sz w:val="22"/>
          <w:szCs w:val="22"/>
          <w:lang w:val="en-US" w:eastAsia="en-US"/>
        </w:rPr>
        <w:t>-mail</w:t>
      </w:r>
      <w:r w:rsidR="006F0510" w:rsidRPr="00536C0C">
        <w:rPr>
          <w:rFonts w:asciiTheme="minorHAnsi" w:eastAsiaTheme="minorHAnsi" w:hAnsiTheme="minorHAnsi" w:cstheme="minorBidi"/>
          <w:sz w:val="22"/>
          <w:szCs w:val="22"/>
          <w:lang w:val="en-US" w:eastAsia="en-US"/>
        </w:rPr>
        <w:t xml:space="preserve">: </w:t>
      </w:r>
      <w:hyperlink r:id="rId15" w:history="1">
        <w:r w:rsidR="006F0510" w:rsidRPr="00536C0C">
          <w:rPr>
            <w:rFonts w:asciiTheme="minorHAnsi" w:eastAsiaTheme="minorHAnsi" w:hAnsiTheme="minorHAnsi" w:cstheme="minorBidi"/>
            <w:sz w:val="22"/>
            <w:szCs w:val="22"/>
            <w:u w:val="single"/>
            <w:lang w:val="en-US" w:eastAsia="en-US"/>
          </w:rPr>
          <w:t>info.dip@umwd.pl</w:t>
        </w:r>
      </w:hyperlink>
    </w:p>
    <w:p w14:paraId="4E8B2A7E" w14:textId="170341AD" w:rsidR="006F0510" w:rsidRPr="00536C0C" w:rsidRDefault="00C32B63" w:rsidP="00B455B7">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536C0C">
        <w:rPr>
          <w:rFonts w:asciiTheme="minorHAnsi" w:eastAsiaTheme="minorHAnsi" w:hAnsiTheme="minorHAnsi" w:cstheme="minorBidi"/>
          <w:sz w:val="22"/>
          <w:szCs w:val="22"/>
          <w:lang w:eastAsia="en-US"/>
        </w:rPr>
        <w:t>t</w:t>
      </w:r>
      <w:r w:rsidR="006F0510" w:rsidRPr="00536C0C">
        <w:rPr>
          <w:rFonts w:asciiTheme="minorHAnsi" w:eastAsiaTheme="minorHAnsi" w:hAnsiTheme="minorHAnsi" w:cstheme="minorBidi"/>
          <w:sz w:val="22"/>
          <w:szCs w:val="22"/>
          <w:lang w:eastAsia="en-US"/>
        </w:rPr>
        <w:t>elefon: 71 776 58 12 , 71 776 58 13, 71 776 58 14</w:t>
      </w:r>
    </w:p>
    <w:p w14:paraId="6DE95CB8" w14:textId="14A86054" w:rsidR="006F0510" w:rsidRPr="00536C0C" w:rsidRDefault="00C32B63" w:rsidP="00B455B7">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536C0C">
        <w:rPr>
          <w:rFonts w:asciiTheme="minorHAnsi" w:eastAsiaTheme="minorHAnsi" w:hAnsiTheme="minorHAnsi" w:cstheme="minorBidi"/>
          <w:sz w:val="22"/>
          <w:szCs w:val="22"/>
          <w:lang w:eastAsia="en-US"/>
        </w:rPr>
        <w:t>b</w:t>
      </w:r>
      <w:r w:rsidR="006F0510" w:rsidRPr="00536C0C">
        <w:rPr>
          <w:rFonts w:asciiTheme="minorHAnsi" w:eastAsiaTheme="minorHAnsi" w:hAnsiTheme="minorHAnsi" w:cstheme="minorBidi"/>
          <w:sz w:val="22"/>
          <w:szCs w:val="22"/>
          <w:lang w:eastAsia="en-US"/>
        </w:rPr>
        <w:t xml:space="preserve">ezpośrednio w siedzibie: </w:t>
      </w:r>
    </w:p>
    <w:p w14:paraId="2C96E2E0" w14:textId="77777777" w:rsidR="006F0510" w:rsidRPr="00E209F5" w:rsidRDefault="006F0510" w:rsidP="00B455B7">
      <w:pPr>
        <w:autoSpaceDE w:val="0"/>
        <w:spacing w:after="160" w:line="276" w:lineRule="auto"/>
        <w:ind w:left="284"/>
        <w:contextualSpacing/>
        <w:rPr>
          <w:rFonts w:asciiTheme="minorHAnsi" w:eastAsiaTheme="minorHAnsi" w:hAnsiTheme="minorHAnsi" w:cs="Calibri"/>
          <w:b/>
          <w:bCs/>
          <w:sz w:val="22"/>
          <w:szCs w:val="22"/>
          <w:lang w:eastAsia="en-US"/>
        </w:rPr>
      </w:pPr>
      <w:r w:rsidRPr="00536C0C">
        <w:rPr>
          <w:rFonts w:asciiTheme="minorHAnsi" w:eastAsiaTheme="minorHAnsi" w:hAnsiTheme="minorHAnsi" w:cs="Calibri"/>
          <w:b/>
          <w:bCs/>
          <w:sz w:val="22"/>
          <w:szCs w:val="22"/>
          <w:lang w:eastAsia="en-US"/>
        </w:rPr>
        <w:t xml:space="preserve">DIP - Dolnośląska Instytucja Pośrednicząca </w:t>
      </w:r>
      <w:r w:rsidRPr="00536C0C">
        <w:rPr>
          <w:rFonts w:asciiTheme="minorHAnsi" w:eastAsiaTheme="minorHAnsi" w:hAnsiTheme="minorHAnsi" w:cs="Calibri"/>
          <w:b/>
          <w:bCs/>
          <w:sz w:val="22"/>
          <w:szCs w:val="22"/>
          <w:lang w:eastAsia="en-US"/>
        </w:rPr>
        <w:br/>
        <w:t>ul. Strzegomska 2-4, 53-611 Wrocław</w:t>
      </w:r>
    </w:p>
    <w:p w14:paraId="338A71BC" w14:textId="77777777" w:rsidR="00182069" w:rsidRPr="00E209F5" w:rsidRDefault="00182069" w:rsidP="00B455B7">
      <w:pPr>
        <w:autoSpaceDE w:val="0"/>
        <w:autoSpaceDN w:val="0"/>
        <w:adjustRightInd w:val="0"/>
        <w:spacing w:line="276" w:lineRule="auto"/>
        <w:ind w:left="249"/>
        <w:rPr>
          <w:rFonts w:asciiTheme="minorHAnsi" w:hAnsiTheme="minorHAnsi"/>
          <w:sz w:val="22"/>
          <w:szCs w:val="22"/>
        </w:rPr>
      </w:pPr>
    </w:p>
    <w:p w14:paraId="1668D4E1" w14:textId="77777777" w:rsidR="00A107C8" w:rsidRPr="009647B1" w:rsidRDefault="00A107C8" w:rsidP="00B455B7">
      <w:pPr>
        <w:autoSpaceDE w:val="0"/>
        <w:rPr>
          <w:rFonts w:asciiTheme="minorHAnsi" w:hAnsiTheme="minorHAnsi"/>
          <w:sz w:val="22"/>
          <w:szCs w:val="22"/>
        </w:rPr>
      </w:pPr>
    </w:p>
    <w:sectPr w:rsidR="00A107C8" w:rsidRPr="009647B1" w:rsidSect="00332395">
      <w:footerReference w:type="default" r:id="rId16"/>
      <w:headerReference w:type="first" r:id="rId17"/>
      <w:footerReference w:type="first" r:id="rId18"/>
      <w:pgSz w:w="11906" w:h="16838"/>
      <w:pgMar w:top="1417" w:right="1417" w:bottom="1417" w:left="1417" w:header="28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EF12A" w14:textId="77777777" w:rsidR="00D10BA6" w:rsidRDefault="00D10BA6" w:rsidP="00504733">
      <w:r>
        <w:separator/>
      </w:r>
    </w:p>
  </w:endnote>
  <w:endnote w:type="continuationSeparator" w:id="0">
    <w:p w14:paraId="02C2145D" w14:textId="77777777" w:rsidR="00D10BA6" w:rsidRDefault="00D10BA6"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746009"/>
      <w:docPartObj>
        <w:docPartGallery w:val="Page Numbers (Bottom of Page)"/>
        <w:docPartUnique/>
      </w:docPartObj>
    </w:sdtPr>
    <w:sdtEndPr/>
    <w:sdtContent>
      <w:p w14:paraId="489735F1" w14:textId="77777777" w:rsidR="004871D1" w:rsidRDefault="004871D1" w:rsidP="00D51A96">
        <w:pPr>
          <w:rPr>
            <w:b/>
            <w:i/>
            <w:sz w:val="16"/>
            <w:szCs w:val="16"/>
          </w:rPr>
        </w:pPr>
      </w:p>
      <w:p w14:paraId="6BFD480C" w14:textId="77777777" w:rsidR="004871D1" w:rsidRDefault="004871D1">
        <w:pPr>
          <w:pStyle w:val="Stopka"/>
          <w:jc w:val="right"/>
        </w:pPr>
        <w:r>
          <w:fldChar w:fldCharType="begin"/>
        </w:r>
        <w:r>
          <w:instrText>PAGE   \* MERGEFORMAT</w:instrText>
        </w:r>
        <w:r>
          <w:fldChar w:fldCharType="separate"/>
        </w:r>
        <w:r w:rsidR="002D3232">
          <w:rPr>
            <w:noProof/>
          </w:rPr>
          <w:t>8</w:t>
        </w:r>
        <w:r>
          <w:fldChar w:fldCharType="end"/>
        </w:r>
      </w:p>
    </w:sdtContent>
  </w:sdt>
  <w:p w14:paraId="6EC1EAF8" w14:textId="77777777" w:rsidR="00C332B3" w:rsidRDefault="00C33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63A32" w14:textId="77777777" w:rsidR="00332395" w:rsidRPr="00C41932" w:rsidRDefault="002D3232" w:rsidP="00332395">
    <w:pPr>
      <w:jc w:val="center"/>
      <w:rPr>
        <w:rFonts w:asciiTheme="minorHAnsi" w:hAnsiTheme="minorHAnsi"/>
        <w:noProof/>
        <w:sz w:val="12"/>
        <w:szCs w:val="12"/>
      </w:rPr>
    </w:pPr>
    <w:r>
      <w:rPr>
        <w:rFonts w:asciiTheme="minorHAnsi" w:hAnsiTheme="minorHAnsi"/>
        <w:noProof/>
        <w:sz w:val="12"/>
        <w:szCs w:val="12"/>
      </w:rPr>
      <w:pict w14:anchorId="000892F0">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14:anchorId="63F9B543" wp14:editId="7DABAE65">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A2379D0" w14:textId="77777777"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w:t>
    </w:r>
    <w:r w:rsidR="00275B71" w:rsidRPr="00767984">
      <w:t>1</w:t>
    </w:r>
  </w:p>
  <w:p w14:paraId="4E04FEBF" w14:textId="77777777" w:rsidR="00D51A96" w:rsidRDefault="00D51A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B9CC1" w14:textId="77777777" w:rsidR="00D10BA6" w:rsidRDefault="00D10BA6" w:rsidP="00504733">
      <w:r>
        <w:separator/>
      </w:r>
    </w:p>
  </w:footnote>
  <w:footnote w:type="continuationSeparator" w:id="0">
    <w:p w14:paraId="67A8DC1D" w14:textId="77777777" w:rsidR="00D10BA6" w:rsidRDefault="00D10BA6" w:rsidP="00504733">
      <w:r>
        <w:continuationSeparator/>
      </w:r>
    </w:p>
  </w:footnote>
  <w:footnote w:id="1">
    <w:p w14:paraId="4ADFE002" w14:textId="77777777" w:rsidR="00500A7D" w:rsidRPr="002741A1" w:rsidRDefault="00500A7D" w:rsidP="00500A7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Należy przez to rozumieć okres amortyzacji zgodny z polityką rachunkowości beneficjenta/operatora oraz ustawą z dnia 29 września 1994 r. o rachunkowości.</w:t>
      </w:r>
    </w:p>
  </w:footnote>
  <w:footnote w:id="2">
    <w:p w14:paraId="09A186B8" w14:textId="77777777" w:rsidR="00500A7D" w:rsidRPr="002741A1" w:rsidRDefault="00500A7D" w:rsidP="00500A7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Art. 2 pkt. 39 rozporządzenia Nr 651/2014 z dnia 17 czerwca 2014 r. uznającego niektóre rodzaje pomocy za zgodne z rynkiem wewnętrznym w zastosowaniu art. 107 i 108 Traktatu.</w:t>
      </w:r>
    </w:p>
  </w:footnote>
  <w:footnote w:id="3">
    <w:p w14:paraId="14B9FA18" w14:textId="77777777" w:rsidR="00500A7D" w:rsidRPr="002741A1" w:rsidRDefault="00500A7D" w:rsidP="00500A7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Na dzień ogłoszenia konkursu stopa bazowa wynosi 1,87. Jeżeli wartość ta ulegnie zmianie na etapie podpisywania umowy o dofinansowanie, Beneficjenci zobligowani są do korekty wyliczenia kwoty pomocy.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9CFE1" w14:textId="77777777" w:rsidR="00D51A96" w:rsidRDefault="00D51A96" w:rsidP="00D51A96">
    <w:pPr>
      <w:jc w:val="right"/>
      <w:rPr>
        <w:rFonts w:ascii="Verdana" w:hAnsi="Verdana"/>
        <w:noProof/>
        <w:color w:val="000000"/>
        <w:sz w:val="14"/>
        <w:szCs w:val="14"/>
      </w:rPr>
    </w:pPr>
    <w:r>
      <w:tab/>
    </w:r>
    <w:r>
      <w:rPr>
        <w:noProof/>
      </w:rPr>
      <w:drawing>
        <wp:inline distT="0" distB="0" distL="0" distR="0" wp14:anchorId="3615C360" wp14:editId="7BF4F93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1D8B239" w14:textId="77777777"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14:paraId="1139F320" w14:textId="77777777" w:rsidR="00D51A96" w:rsidRDefault="002D3232" w:rsidP="00D51A96">
    <w:pPr>
      <w:pStyle w:val="Stopka"/>
      <w:jc w:val="right"/>
      <w:rPr>
        <w:sz w:val="16"/>
        <w:szCs w:val="16"/>
      </w:rPr>
    </w:pPr>
    <w:hyperlink r:id="rId2" w:history="1">
      <w:r w:rsidR="00D51A96" w:rsidRPr="00120363">
        <w:rPr>
          <w:rStyle w:val="Hipercze"/>
          <w:sz w:val="16"/>
          <w:szCs w:val="16"/>
        </w:rPr>
        <w:t>sekretariat@dip.dolnyslask.pl</w:t>
      </w:r>
    </w:hyperlink>
    <w:r w:rsidR="00D51A96" w:rsidRPr="00120363">
      <w:rPr>
        <w:sz w:val="16"/>
        <w:szCs w:val="16"/>
      </w:rPr>
      <w:t xml:space="preserve">, </w:t>
    </w:r>
    <w:hyperlink r:id="rId3" w:history="1">
      <w:r w:rsidR="00D51A96" w:rsidRPr="009D450E">
        <w:rPr>
          <w:rStyle w:val="Hipercze"/>
          <w:sz w:val="16"/>
          <w:szCs w:val="16"/>
        </w:rPr>
        <w:t>www.dip.dolnyslask.pl</w:t>
      </w:r>
    </w:hyperlink>
  </w:p>
  <w:p w14:paraId="7730D1DD" w14:textId="77777777" w:rsidR="00D51A96" w:rsidRDefault="00D51A96"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23"/>
    <w:lvl w:ilvl="0">
      <w:start w:val="1"/>
      <w:numFmt w:val="upperRoman"/>
      <w:lvlText w:val="%1."/>
      <w:lvlJc w:val="right"/>
      <w:pPr>
        <w:tabs>
          <w:tab w:val="num" w:pos="360"/>
        </w:tabs>
      </w:pPr>
      <w:rPr>
        <w:b/>
      </w:rPr>
    </w:lvl>
  </w:abstractNum>
  <w:abstractNum w:abstractNumId="1">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5984243"/>
    <w:multiLevelType w:val="hybridMultilevel"/>
    <w:tmpl w:val="80269AA8"/>
    <w:lvl w:ilvl="0" w:tplc="BB3C5C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9213E9C"/>
    <w:multiLevelType w:val="hybridMultilevel"/>
    <w:tmpl w:val="5D54D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9AA4882"/>
    <w:multiLevelType w:val="hybridMultilevel"/>
    <w:tmpl w:val="A08CC670"/>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abstractNum w:abstractNumId="8">
    <w:nsid w:val="19DE218E"/>
    <w:multiLevelType w:val="hybridMultilevel"/>
    <w:tmpl w:val="D8B415B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1A130E2A"/>
    <w:multiLevelType w:val="hybridMultilevel"/>
    <w:tmpl w:val="CABC2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0660EB2"/>
    <w:multiLevelType w:val="hybridMultilevel"/>
    <w:tmpl w:val="219A693A"/>
    <w:lvl w:ilvl="0" w:tplc="1E7CF53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4">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5">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9B42031"/>
    <w:multiLevelType w:val="hybridMultilevel"/>
    <w:tmpl w:val="6FB864C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9178A9"/>
    <w:multiLevelType w:val="hybridMultilevel"/>
    <w:tmpl w:val="335A83B6"/>
    <w:lvl w:ilvl="0" w:tplc="034CED0A">
      <w:start w:val="1"/>
      <w:numFmt w:val="lowerLetter"/>
      <w:lvlText w:val="%1)"/>
      <w:lvlJc w:val="left"/>
      <w:pPr>
        <w:ind w:left="413" w:hanging="360"/>
      </w:pPr>
      <w:rPr>
        <w:rFonts w:hint="default"/>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0">
    <w:nsid w:val="410C1EF4"/>
    <w:multiLevelType w:val="hybridMultilevel"/>
    <w:tmpl w:val="2BDCDD7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1">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44052619"/>
    <w:multiLevelType w:val="hybridMultilevel"/>
    <w:tmpl w:val="E66424EA"/>
    <w:lvl w:ilvl="0" w:tplc="6E58C9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70F5947"/>
    <w:multiLevelType w:val="multilevel"/>
    <w:tmpl w:val="7E96E6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80413AD"/>
    <w:multiLevelType w:val="hybridMultilevel"/>
    <w:tmpl w:val="28F6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54E1EE8"/>
    <w:multiLevelType w:val="hybridMultilevel"/>
    <w:tmpl w:val="D3E0B8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B376486"/>
    <w:multiLevelType w:val="hybridMultilevel"/>
    <w:tmpl w:val="65363B3A"/>
    <w:lvl w:ilvl="0" w:tplc="711A9338">
      <w:start w:val="1"/>
      <w:numFmt w:val="decimal"/>
      <w:lvlText w:val="%1)"/>
      <w:lvlJc w:val="left"/>
      <w:pPr>
        <w:ind w:left="360" w:hanging="360"/>
      </w:pPr>
      <w:rPr>
        <w:rFonts w:cs="Times New Roman" w:hint="default"/>
        <w:b w:val="0"/>
        <w:color w:val="auto"/>
        <w:sz w:val="22"/>
        <w:szCs w:val="22"/>
      </w:rPr>
    </w:lvl>
    <w:lvl w:ilvl="1" w:tplc="04150019" w:tentative="1">
      <w:start w:val="1"/>
      <w:numFmt w:val="bullet"/>
      <w:lvlText w:val="o"/>
      <w:lvlJc w:val="left"/>
      <w:pPr>
        <w:ind w:left="1893" w:hanging="360"/>
      </w:pPr>
      <w:rPr>
        <w:rFonts w:ascii="Courier New" w:hAnsi="Courier New" w:hint="default"/>
      </w:rPr>
    </w:lvl>
    <w:lvl w:ilvl="2" w:tplc="0415001B" w:tentative="1">
      <w:start w:val="1"/>
      <w:numFmt w:val="bullet"/>
      <w:lvlText w:val=""/>
      <w:lvlJc w:val="left"/>
      <w:pPr>
        <w:ind w:left="2613" w:hanging="360"/>
      </w:pPr>
      <w:rPr>
        <w:rFonts w:ascii="Wingdings" w:hAnsi="Wingdings" w:hint="default"/>
      </w:rPr>
    </w:lvl>
    <w:lvl w:ilvl="3" w:tplc="0415000F" w:tentative="1">
      <w:start w:val="1"/>
      <w:numFmt w:val="bullet"/>
      <w:lvlText w:val=""/>
      <w:lvlJc w:val="left"/>
      <w:pPr>
        <w:ind w:left="3333" w:hanging="360"/>
      </w:pPr>
      <w:rPr>
        <w:rFonts w:ascii="Symbol" w:hAnsi="Symbol" w:hint="default"/>
      </w:rPr>
    </w:lvl>
    <w:lvl w:ilvl="4" w:tplc="04150019" w:tentative="1">
      <w:start w:val="1"/>
      <w:numFmt w:val="bullet"/>
      <w:lvlText w:val="o"/>
      <w:lvlJc w:val="left"/>
      <w:pPr>
        <w:ind w:left="4053" w:hanging="360"/>
      </w:pPr>
      <w:rPr>
        <w:rFonts w:ascii="Courier New" w:hAnsi="Courier New" w:hint="default"/>
      </w:rPr>
    </w:lvl>
    <w:lvl w:ilvl="5" w:tplc="0415001B" w:tentative="1">
      <w:start w:val="1"/>
      <w:numFmt w:val="bullet"/>
      <w:lvlText w:val=""/>
      <w:lvlJc w:val="left"/>
      <w:pPr>
        <w:ind w:left="4773" w:hanging="360"/>
      </w:pPr>
      <w:rPr>
        <w:rFonts w:ascii="Wingdings" w:hAnsi="Wingdings" w:hint="default"/>
      </w:rPr>
    </w:lvl>
    <w:lvl w:ilvl="6" w:tplc="0415000F" w:tentative="1">
      <w:start w:val="1"/>
      <w:numFmt w:val="bullet"/>
      <w:lvlText w:val=""/>
      <w:lvlJc w:val="left"/>
      <w:pPr>
        <w:ind w:left="5493" w:hanging="360"/>
      </w:pPr>
      <w:rPr>
        <w:rFonts w:ascii="Symbol" w:hAnsi="Symbol" w:hint="default"/>
      </w:rPr>
    </w:lvl>
    <w:lvl w:ilvl="7" w:tplc="04150019" w:tentative="1">
      <w:start w:val="1"/>
      <w:numFmt w:val="bullet"/>
      <w:lvlText w:val="o"/>
      <w:lvlJc w:val="left"/>
      <w:pPr>
        <w:ind w:left="6213" w:hanging="360"/>
      </w:pPr>
      <w:rPr>
        <w:rFonts w:ascii="Courier New" w:hAnsi="Courier New" w:hint="default"/>
      </w:rPr>
    </w:lvl>
    <w:lvl w:ilvl="8" w:tplc="0415001B" w:tentative="1">
      <w:start w:val="1"/>
      <w:numFmt w:val="bullet"/>
      <w:lvlText w:val=""/>
      <w:lvlJc w:val="left"/>
      <w:pPr>
        <w:ind w:left="6933" w:hanging="360"/>
      </w:pPr>
      <w:rPr>
        <w:rFonts w:ascii="Wingdings" w:hAnsi="Wingdings" w:hint="default"/>
      </w:rPr>
    </w:lvl>
  </w:abstractNum>
  <w:abstractNum w:abstractNumId="29">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nsid w:val="7C1A4944"/>
    <w:multiLevelType w:val="hybridMultilevel"/>
    <w:tmpl w:val="E03E55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8"/>
  </w:num>
  <w:num w:numId="4">
    <w:abstractNumId w:val="14"/>
  </w:num>
  <w:num w:numId="5">
    <w:abstractNumId w:val="3"/>
  </w:num>
  <w:num w:numId="6">
    <w:abstractNumId w:val="2"/>
  </w:num>
  <w:num w:numId="7">
    <w:abstractNumId w:val="25"/>
  </w:num>
  <w:num w:numId="8">
    <w:abstractNumId w:val="10"/>
  </w:num>
  <w:num w:numId="9">
    <w:abstractNumId w:val="30"/>
  </w:num>
  <w:num w:numId="10">
    <w:abstractNumId w:val="20"/>
  </w:num>
  <w:num w:numId="11">
    <w:abstractNumId w:val="7"/>
  </w:num>
  <w:num w:numId="12">
    <w:abstractNumId w:val="11"/>
  </w:num>
  <w:num w:numId="13">
    <w:abstractNumId w:val="26"/>
  </w:num>
  <w:num w:numId="14">
    <w:abstractNumId w:val="16"/>
  </w:num>
  <w:num w:numId="15">
    <w:abstractNumId w:val="5"/>
  </w:num>
  <w:num w:numId="16">
    <w:abstractNumId w:val="34"/>
  </w:num>
  <w:num w:numId="17">
    <w:abstractNumId w:val="27"/>
  </w:num>
  <w:num w:numId="18">
    <w:abstractNumId w:val="21"/>
  </w:num>
  <w:num w:numId="19">
    <w:abstractNumId w:val="15"/>
  </w:num>
  <w:num w:numId="20">
    <w:abstractNumId w:val="1"/>
  </w:num>
  <w:num w:numId="21">
    <w:abstractNumId w:val="12"/>
  </w:num>
  <w:num w:numId="22">
    <w:abstractNumId w:val="8"/>
  </w:num>
  <w:num w:numId="23">
    <w:abstractNumId w:val="29"/>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13"/>
  </w:num>
  <w:num w:numId="29">
    <w:abstractNumId w:val="24"/>
  </w:num>
  <w:num w:numId="30">
    <w:abstractNumId w:val="22"/>
  </w:num>
  <w:num w:numId="31">
    <w:abstractNumId w:val="19"/>
  </w:num>
  <w:num w:numId="32">
    <w:abstractNumId w:val="33"/>
  </w:num>
  <w:num w:numId="33">
    <w:abstractNumId w:val="9"/>
  </w:num>
  <w:num w:numId="34">
    <w:abstractNumId w:val="31"/>
  </w:num>
  <w:num w:numId="35">
    <w:abstractNumId w:val="17"/>
  </w:num>
  <w:num w:numId="3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96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CA"/>
    <w:rsid w:val="000060AC"/>
    <w:rsid w:val="0001520D"/>
    <w:rsid w:val="00016D59"/>
    <w:rsid w:val="00024134"/>
    <w:rsid w:val="0003085E"/>
    <w:rsid w:val="0003684A"/>
    <w:rsid w:val="00044365"/>
    <w:rsid w:val="000523F4"/>
    <w:rsid w:val="0005416D"/>
    <w:rsid w:val="00054C47"/>
    <w:rsid w:val="00066E69"/>
    <w:rsid w:val="00076494"/>
    <w:rsid w:val="000809DE"/>
    <w:rsid w:val="0008346C"/>
    <w:rsid w:val="000834CD"/>
    <w:rsid w:val="00084B6A"/>
    <w:rsid w:val="0008748E"/>
    <w:rsid w:val="000A1E1A"/>
    <w:rsid w:val="000A326A"/>
    <w:rsid w:val="000D464F"/>
    <w:rsid w:val="000D689C"/>
    <w:rsid w:val="000F6DEC"/>
    <w:rsid w:val="000F73C9"/>
    <w:rsid w:val="0010179F"/>
    <w:rsid w:val="0010181A"/>
    <w:rsid w:val="00101A1C"/>
    <w:rsid w:val="00102195"/>
    <w:rsid w:val="0010229F"/>
    <w:rsid w:val="00112A18"/>
    <w:rsid w:val="00112FBE"/>
    <w:rsid w:val="00116604"/>
    <w:rsid w:val="00117BFA"/>
    <w:rsid w:val="00123D9A"/>
    <w:rsid w:val="00131E9F"/>
    <w:rsid w:val="00133BB6"/>
    <w:rsid w:val="001523E0"/>
    <w:rsid w:val="00152564"/>
    <w:rsid w:val="001542EA"/>
    <w:rsid w:val="00155773"/>
    <w:rsid w:val="00160825"/>
    <w:rsid w:val="001610E5"/>
    <w:rsid w:val="0016240D"/>
    <w:rsid w:val="0016385B"/>
    <w:rsid w:val="0017467E"/>
    <w:rsid w:val="00180C17"/>
    <w:rsid w:val="00182069"/>
    <w:rsid w:val="00182D48"/>
    <w:rsid w:val="00185F76"/>
    <w:rsid w:val="00196650"/>
    <w:rsid w:val="0019690B"/>
    <w:rsid w:val="001A0440"/>
    <w:rsid w:val="001B1FE8"/>
    <w:rsid w:val="001B4DC5"/>
    <w:rsid w:val="001C38A5"/>
    <w:rsid w:val="001C40F3"/>
    <w:rsid w:val="001C499A"/>
    <w:rsid w:val="001C7CF8"/>
    <w:rsid w:val="001D2321"/>
    <w:rsid w:val="001D252F"/>
    <w:rsid w:val="001D3898"/>
    <w:rsid w:val="001D5E0D"/>
    <w:rsid w:val="001D6F01"/>
    <w:rsid w:val="001F08F5"/>
    <w:rsid w:val="001F4C80"/>
    <w:rsid w:val="00207781"/>
    <w:rsid w:val="0021410B"/>
    <w:rsid w:val="00216533"/>
    <w:rsid w:val="00217052"/>
    <w:rsid w:val="00220095"/>
    <w:rsid w:val="00220D56"/>
    <w:rsid w:val="00222036"/>
    <w:rsid w:val="002234F2"/>
    <w:rsid w:val="00224DF4"/>
    <w:rsid w:val="00232C6B"/>
    <w:rsid w:val="002330BE"/>
    <w:rsid w:val="00236B5E"/>
    <w:rsid w:val="0024009B"/>
    <w:rsid w:val="00247A2F"/>
    <w:rsid w:val="00257F57"/>
    <w:rsid w:val="00260F26"/>
    <w:rsid w:val="0026125D"/>
    <w:rsid w:val="00261D75"/>
    <w:rsid w:val="00262637"/>
    <w:rsid w:val="00262F2C"/>
    <w:rsid w:val="002644D7"/>
    <w:rsid w:val="00271DF3"/>
    <w:rsid w:val="00275B71"/>
    <w:rsid w:val="0028379C"/>
    <w:rsid w:val="00284F26"/>
    <w:rsid w:val="00286FD3"/>
    <w:rsid w:val="002876B4"/>
    <w:rsid w:val="00295232"/>
    <w:rsid w:val="002A0E2C"/>
    <w:rsid w:val="002A317A"/>
    <w:rsid w:val="002A78EB"/>
    <w:rsid w:val="002B262C"/>
    <w:rsid w:val="002B3D05"/>
    <w:rsid w:val="002B6168"/>
    <w:rsid w:val="002C2705"/>
    <w:rsid w:val="002D3232"/>
    <w:rsid w:val="002D3662"/>
    <w:rsid w:val="002D5143"/>
    <w:rsid w:val="002E3C8F"/>
    <w:rsid w:val="002E3D7F"/>
    <w:rsid w:val="002E61D6"/>
    <w:rsid w:val="002F18AC"/>
    <w:rsid w:val="00305CD6"/>
    <w:rsid w:val="00311213"/>
    <w:rsid w:val="00315295"/>
    <w:rsid w:val="00332395"/>
    <w:rsid w:val="00333C94"/>
    <w:rsid w:val="00337028"/>
    <w:rsid w:val="00340761"/>
    <w:rsid w:val="00343F7E"/>
    <w:rsid w:val="00345B72"/>
    <w:rsid w:val="00347447"/>
    <w:rsid w:val="003477AF"/>
    <w:rsid w:val="0035448D"/>
    <w:rsid w:val="00360D9E"/>
    <w:rsid w:val="00362316"/>
    <w:rsid w:val="00364FDA"/>
    <w:rsid w:val="0036523A"/>
    <w:rsid w:val="00367301"/>
    <w:rsid w:val="0037034D"/>
    <w:rsid w:val="00371D52"/>
    <w:rsid w:val="00374542"/>
    <w:rsid w:val="00380F79"/>
    <w:rsid w:val="0038183E"/>
    <w:rsid w:val="003826BF"/>
    <w:rsid w:val="00385831"/>
    <w:rsid w:val="00385EAB"/>
    <w:rsid w:val="00390BE4"/>
    <w:rsid w:val="003A1089"/>
    <w:rsid w:val="003A1BF8"/>
    <w:rsid w:val="003A4714"/>
    <w:rsid w:val="003B0A31"/>
    <w:rsid w:val="003B164B"/>
    <w:rsid w:val="003B5E3A"/>
    <w:rsid w:val="003B6F9D"/>
    <w:rsid w:val="003C0D92"/>
    <w:rsid w:val="003C22B1"/>
    <w:rsid w:val="003C2BBD"/>
    <w:rsid w:val="003D36DD"/>
    <w:rsid w:val="003D405F"/>
    <w:rsid w:val="003D45F6"/>
    <w:rsid w:val="003D54A7"/>
    <w:rsid w:val="003D6866"/>
    <w:rsid w:val="003E2BCA"/>
    <w:rsid w:val="003E2C15"/>
    <w:rsid w:val="003E7D9D"/>
    <w:rsid w:val="00403692"/>
    <w:rsid w:val="00407786"/>
    <w:rsid w:val="00415EBE"/>
    <w:rsid w:val="004240D8"/>
    <w:rsid w:val="00424780"/>
    <w:rsid w:val="004259ED"/>
    <w:rsid w:val="00425D18"/>
    <w:rsid w:val="00430230"/>
    <w:rsid w:val="004366D2"/>
    <w:rsid w:val="00436F1C"/>
    <w:rsid w:val="00440B2D"/>
    <w:rsid w:val="004511A4"/>
    <w:rsid w:val="0045389F"/>
    <w:rsid w:val="00467A3A"/>
    <w:rsid w:val="00467D92"/>
    <w:rsid w:val="00467F33"/>
    <w:rsid w:val="00475439"/>
    <w:rsid w:val="00475872"/>
    <w:rsid w:val="004831AA"/>
    <w:rsid w:val="004871D1"/>
    <w:rsid w:val="00487CF3"/>
    <w:rsid w:val="004A07E5"/>
    <w:rsid w:val="004A3D74"/>
    <w:rsid w:val="004A546E"/>
    <w:rsid w:val="004B2E64"/>
    <w:rsid w:val="004B5E51"/>
    <w:rsid w:val="004D221E"/>
    <w:rsid w:val="004D78E4"/>
    <w:rsid w:val="004E0AA6"/>
    <w:rsid w:val="004E24FB"/>
    <w:rsid w:val="004E3C7C"/>
    <w:rsid w:val="004E79DC"/>
    <w:rsid w:val="004F16C2"/>
    <w:rsid w:val="00500A7D"/>
    <w:rsid w:val="00504733"/>
    <w:rsid w:val="005064E7"/>
    <w:rsid w:val="00507828"/>
    <w:rsid w:val="0051092B"/>
    <w:rsid w:val="00512385"/>
    <w:rsid w:val="00514C1D"/>
    <w:rsid w:val="00515CC9"/>
    <w:rsid w:val="00526943"/>
    <w:rsid w:val="00536C0C"/>
    <w:rsid w:val="00542F3E"/>
    <w:rsid w:val="00546ED5"/>
    <w:rsid w:val="00547E54"/>
    <w:rsid w:val="00547FC0"/>
    <w:rsid w:val="00556277"/>
    <w:rsid w:val="00556E35"/>
    <w:rsid w:val="0056042C"/>
    <w:rsid w:val="00561D50"/>
    <w:rsid w:val="00576B47"/>
    <w:rsid w:val="00581737"/>
    <w:rsid w:val="00582676"/>
    <w:rsid w:val="00583E36"/>
    <w:rsid w:val="0058526C"/>
    <w:rsid w:val="00587FB8"/>
    <w:rsid w:val="00590456"/>
    <w:rsid w:val="005A04DF"/>
    <w:rsid w:val="005A15D1"/>
    <w:rsid w:val="005B2FA0"/>
    <w:rsid w:val="005B30B5"/>
    <w:rsid w:val="005B4F38"/>
    <w:rsid w:val="005B63E2"/>
    <w:rsid w:val="005C14DC"/>
    <w:rsid w:val="005C2EB2"/>
    <w:rsid w:val="005C5C32"/>
    <w:rsid w:val="005E13D0"/>
    <w:rsid w:val="005E5134"/>
    <w:rsid w:val="005F0B4C"/>
    <w:rsid w:val="005F36A4"/>
    <w:rsid w:val="00612EFC"/>
    <w:rsid w:val="006203E3"/>
    <w:rsid w:val="00623559"/>
    <w:rsid w:val="006236C4"/>
    <w:rsid w:val="00623B2B"/>
    <w:rsid w:val="00630C48"/>
    <w:rsid w:val="00630CF0"/>
    <w:rsid w:val="006425F6"/>
    <w:rsid w:val="006542EF"/>
    <w:rsid w:val="0066090C"/>
    <w:rsid w:val="00667288"/>
    <w:rsid w:val="006778A8"/>
    <w:rsid w:val="00681F39"/>
    <w:rsid w:val="0068731C"/>
    <w:rsid w:val="00695F42"/>
    <w:rsid w:val="00696159"/>
    <w:rsid w:val="006A0A38"/>
    <w:rsid w:val="006A2F59"/>
    <w:rsid w:val="006A769E"/>
    <w:rsid w:val="006B2259"/>
    <w:rsid w:val="006B540D"/>
    <w:rsid w:val="006B595B"/>
    <w:rsid w:val="006C1549"/>
    <w:rsid w:val="006D1F89"/>
    <w:rsid w:val="006E6E20"/>
    <w:rsid w:val="006F0510"/>
    <w:rsid w:val="006F19E8"/>
    <w:rsid w:val="007015AC"/>
    <w:rsid w:val="0070200D"/>
    <w:rsid w:val="0070474A"/>
    <w:rsid w:val="0071583B"/>
    <w:rsid w:val="00722CDE"/>
    <w:rsid w:val="007244DE"/>
    <w:rsid w:val="00726F2D"/>
    <w:rsid w:val="00733B21"/>
    <w:rsid w:val="00735E6F"/>
    <w:rsid w:val="007368AC"/>
    <w:rsid w:val="0075060B"/>
    <w:rsid w:val="00750ECD"/>
    <w:rsid w:val="0075170C"/>
    <w:rsid w:val="00751FA5"/>
    <w:rsid w:val="00754902"/>
    <w:rsid w:val="007608C3"/>
    <w:rsid w:val="00761990"/>
    <w:rsid w:val="00764D33"/>
    <w:rsid w:val="007655AD"/>
    <w:rsid w:val="00767984"/>
    <w:rsid w:val="0077075B"/>
    <w:rsid w:val="007717D5"/>
    <w:rsid w:val="0077232B"/>
    <w:rsid w:val="00780A2D"/>
    <w:rsid w:val="00781C56"/>
    <w:rsid w:val="00793877"/>
    <w:rsid w:val="007A0BD4"/>
    <w:rsid w:val="007A2B48"/>
    <w:rsid w:val="007A37AF"/>
    <w:rsid w:val="007B1C85"/>
    <w:rsid w:val="007B2B6D"/>
    <w:rsid w:val="007C0811"/>
    <w:rsid w:val="007C476F"/>
    <w:rsid w:val="007C4C83"/>
    <w:rsid w:val="007D1785"/>
    <w:rsid w:val="007D4992"/>
    <w:rsid w:val="007D53AB"/>
    <w:rsid w:val="007D555E"/>
    <w:rsid w:val="007F4E36"/>
    <w:rsid w:val="007F6B0E"/>
    <w:rsid w:val="00814DB5"/>
    <w:rsid w:val="008158B5"/>
    <w:rsid w:val="00815AFC"/>
    <w:rsid w:val="008171B8"/>
    <w:rsid w:val="0082431F"/>
    <w:rsid w:val="008265CB"/>
    <w:rsid w:val="00846BA2"/>
    <w:rsid w:val="00852723"/>
    <w:rsid w:val="0086423F"/>
    <w:rsid w:val="008674FE"/>
    <w:rsid w:val="00867C94"/>
    <w:rsid w:val="00871BD7"/>
    <w:rsid w:val="00874D16"/>
    <w:rsid w:val="00874D7F"/>
    <w:rsid w:val="008750E3"/>
    <w:rsid w:val="00875C86"/>
    <w:rsid w:val="008817CC"/>
    <w:rsid w:val="00885371"/>
    <w:rsid w:val="00885D19"/>
    <w:rsid w:val="008A5F61"/>
    <w:rsid w:val="008B35F5"/>
    <w:rsid w:val="008C6141"/>
    <w:rsid w:val="008D03D2"/>
    <w:rsid w:val="008D23AC"/>
    <w:rsid w:val="008D29CF"/>
    <w:rsid w:val="008D33AC"/>
    <w:rsid w:val="008D5E2D"/>
    <w:rsid w:val="008E21A7"/>
    <w:rsid w:val="008E3F5A"/>
    <w:rsid w:val="008F3707"/>
    <w:rsid w:val="008F4537"/>
    <w:rsid w:val="00900C7C"/>
    <w:rsid w:val="009031A9"/>
    <w:rsid w:val="009052F2"/>
    <w:rsid w:val="009063F5"/>
    <w:rsid w:val="0091348F"/>
    <w:rsid w:val="009201E8"/>
    <w:rsid w:val="0092281C"/>
    <w:rsid w:val="00922FAD"/>
    <w:rsid w:val="00923476"/>
    <w:rsid w:val="0092378A"/>
    <w:rsid w:val="00923B2F"/>
    <w:rsid w:val="009240DB"/>
    <w:rsid w:val="00932830"/>
    <w:rsid w:val="009411E0"/>
    <w:rsid w:val="0095183B"/>
    <w:rsid w:val="00951BE5"/>
    <w:rsid w:val="00952110"/>
    <w:rsid w:val="009626F7"/>
    <w:rsid w:val="009639CB"/>
    <w:rsid w:val="009647B1"/>
    <w:rsid w:val="00976E2A"/>
    <w:rsid w:val="00983038"/>
    <w:rsid w:val="00987CDF"/>
    <w:rsid w:val="00992331"/>
    <w:rsid w:val="0099394D"/>
    <w:rsid w:val="00994E3C"/>
    <w:rsid w:val="00994EC1"/>
    <w:rsid w:val="00997E40"/>
    <w:rsid w:val="009A1F18"/>
    <w:rsid w:val="009A29FA"/>
    <w:rsid w:val="009A7E42"/>
    <w:rsid w:val="009B18B7"/>
    <w:rsid w:val="009B3DE8"/>
    <w:rsid w:val="009C3477"/>
    <w:rsid w:val="009C4473"/>
    <w:rsid w:val="009C5C20"/>
    <w:rsid w:val="009C7A6B"/>
    <w:rsid w:val="009D1A3F"/>
    <w:rsid w:val="009D2CCE"/>
    <w:rsid w:val="009D3A77"/>
    <w:rsid w:val="009D5422"/>
    <w:rsid w:val="009E11E5"/>
    <w:rsid w:val="009E4D7E"/>
    <w:rsid w:val="009E724E"/>
    <w:rsid w:val="009E7A6D"/>
    <w:rsid w:val="009E7EBF"/>
    <w:rsid w:val="00A003F1"/>
    <w:rsid w:val="00A03445"/>
    <w:rsid w:val="00A07EC7"/>
    <w:rsid w:val="00A107C8"/>
    <w:rsid w:val="00A20D1D"/>
    <w:rsid w:val="00A21945"/>
    <w:rsid w:val="00A23448"/>
    <w:rsid w:val="00A26FC5"/>
    <w:rsid w:val="00A32E30"/>
    <w:rsid w:val="00A52B47"/>
    <w:rsid w:val="00A54547"/>
    <w:rsid w:val="00A54588"/>
    <w:rsid w:val="00A6044C"/>
    <w:rsid w:val="00A76E7A"/>
    <w:rsid w:val="00A937F0"/>
    <w:rsid w:val="00AA3C32"/>
    <w:rsid w:val="00AA6DE1"/>
    <w:rsid w:val="00AB0510"/>
    <w:rsid w:val="00AB57AD"/>
    <w:rsid w:val="00AC2A4E"/>
    <w:rsid w:val="00AC5327"/>
    <w:rsid w:val="00AD2B96"/>
    <w:rsid w:val="00AE083C"/>
    <w:rsid w:val="00AE7B30"/>
    <w:rsid w:val="00AF1104"/>
    <w:rsid w:val="00AF279A"/>
    <w:rsid w:val="00AF46F1"/>
    <w:rsid w:val="00B023DF"/>
    <w:rsid w:val="00B0439A"/>
    <w:rsid w:val="00B07915"/>
    <w:rsid w:val="00B15B24"/>
    <w:rsid w:val="00B173B3"/>
    <w:rsid w:val="00B250B0"/>
    <w:rsid w:val="00B26D23"/>
    <w:rsid w:val="00B26E6E"/>
    <w:rsid w:val="00B341CE"/>
    <w:rsid w:val="00B3579F"/>
    <w:rsid w:val="00B41D7C"/>
    <w:rsid w:val="00B44DBD"/>
    <w:rsid w:val="00B455B7"/>
    <w:rsid w:val="00B463E3"/>
    <w:rsid w:val="00B47DCE"/>
    <w:rsid w:val="00B52E11"/>
    <w:rsid w:val="00B53822"/>
    <w:rsid w:val="00B6654C"/>
    <w:rsid w:val="00B67828"/>
    <w:rsid w:val="00B7057E"/>
    <w:rsid w:val="00B72367"/>
    <w:rsid w:val="00B724D8"/>
    <w:rsid w:val="00B755AA"/>
    <w:rsid w:val="00B83CEB"/>
    <w:rsid w:val="00B84B12"/>
    <w:rsid w:val="00B923DE"/>
    <w:rsid w:val="00BA36C9"/>
    <w:rsid w:val="00BA46D4"/>
    <w:rsid w:val="00BB1B30"/>
    <w:rsid w:val="00BB52E2"/>
    <w:rsid w:val="00BC07EA"/>
    <w:rsid w:val="00BC08E6"/>
    <w:rsid w:val="00BC17B6"/>
    <w:rsid w:val="00BC5870"/>
    <w:rsid w:val="00BC649F"/>
    <w:rsid w:val="00BD078A"/>
    <w:rsid w:val="00BD3AA7"/>
    <w:rsid w:val="00BE6346"/>
    <w:rsid w:val="00BF11CA"/>
    <w:rsid w:val="00BF17CD"/>
    <w:rsid w:val="00BF2DD8"/>
    <w:rsid w:val="00BF7AC6"/>
    <w:rsid w:val="00C01B6E"/>
    <w:rsid w:val="00C040EC"/>
    <w:rsid w:val="00C07DA1"/>
    <w:rsid w:val="00C109EB"/>
    <w:rsid w:val="00C12289"/>
    <w:rsid w:val="00C17C90"/>
    <w:rsid w:val="00C21D92"/>
    <w:rsid w:val="00C25781"/>
    <w:rsid w:val="00C32B63"/>
    <w:rsid w:val="00C332B3"/>
    <w:rsid w:val="00C35581"/>
    <w:rsid w:val="00C53D79"/>
    <w:rsid w:val="00C67277"/>
    <w:rsid w:val="00C70180"/>
    <w:rsid w:val="00C72F42"/>
    <w:rsid w:val="00C75CFF"/>
    <w:rsid w:val="00C75DCD"/>
    <w:rsid w:val="00C81D7E"/>
    <w:rsid w:val="00C82D4B"/>
    <w:rsid w:val="00C834A3"/>
    <w:rsid w:val="00C8416B"/>
    <w:rsid w:val="00CA4B89"/>
    <w:rsid w:val="00CA7C36"/>
    <w:rsid w:val="00CB0320"/>
    <w:rsid w:val="00CB159F"/>
    <w:rsid w:val="00CB67B7"/>
    <w:rsid w:val="00CB6B4C"/>
    <w:rsid w:val="00CB7CC7"/>
    <w:rsid w:val="00CC00E6"/>
    <w:rsid w:val="00CC611C"/>
    <w:rsid w:val="00CD0823"/>
    <w:rsid w:val="00CD302B"/>
    <w:rsid w:val="00CD39CD"/>
    <w:rsid w:val="00CD5214"/>
    <w:rsid w:val="00CD60ED"/>
    <w:rsid w:val="00CD7932"/>
    <w:rsid w:val="00CE03AA"/>
    <w:rsid w:val="00CE422A"/>
    <w:rsid w:val="00CE5427"/>
    <w:rsid w:val="00CE6C10"/>
    <w:rsid w:val="00CF3AF1"/>
    <w:rsid w:val="00CF4508"/>
    <w:rsid w:val="00CF7B15"/>
    <w:rsid w:val="00D10BA6"/>
    <w:rsid w:val="00D12458"/>
    <w:rsid w:val="00D13525"/>
    <w:rsid w:val="00D24D5F"/>
    <w:rsid w:val="00D3244D"/>
    <w:rsid w:val="00D35622"/>
    <w:rsid w:val="00D4253A"/>
    <w:rsid w:val="00D43546"/>
    <w:rsid w:val="00D46486"/>
    <w:rsid w:val="00D47A9E"/>
    <w:rsid w:val="00D51122"/>
    <w:rsid w:val="00D51A96"/>
    <w:rsid w:val="00D51D2F"/>
    <w:rsid w:val="00D5498F"/>
    <w:rsid w:val="00D5689B"/>
    <w:rsid w:val="00D61C2A"/>
    <w:rsid w:val="00D65864"/>
    <w:rsid w:val="00D670FD"/>
    <w:rsid w:val="00D72FF0"/>
    <w:rsid w:val="00D75B3D"/>
    <w:rsid w:val="00D7747A"/>
    <w:rsid w:val="00D81CC2"/>
    <w:rsid w:val="00D85444"/>
    <w:rsid w:val="00D8563F"/>
    <w:rsid w:val="00D85E41"/>
    <w:rsid w:val="00D926A3"/>
    <w:rsid w:val="00D9562B"/>
    <w:rsid w:val="00D961D9"/>
    <w:rsid w:val="00D9704C"/>
    <w:rsid w:val="00D9714A"/>
    <w:rsid w:val="00DB0266"/>
    <w:rsid w:val="00DB1877"/>
    <w:rsid w:val="00DB2A24"/>
    <w:rsid w:val="00DB77CE"/>
    <w:rsid w:val="00DB7B87"/>
    <w:rsid w:val="00DC32F2"/>
    <w:rsid w:val="00DC40CF"/>
    <w:rsid w:val="00DD25EC"/>
    <w:rsid w:val="00DF5814"/>
    <w:rsid w:val="00DF6C5D"/>
    <w:rsid w:val="00E00C48"/>
    <w:rsid w:val="00E01B96"/>
    <w:rsid w:val="00E023F8"/>
    <w:rsid w:val="00E02835"/>
    <w:rsid w:val="00E05256"/>
    <w:rsid w:val="00E07830"/>
    <w:rsid w:val="00E0786A"/>
    <w:rsid w:val="00E131E3"/>
    <w:rsid w:val="00E1368E"/>
    <w:rsid w:val="00E20821"/>
    <w:rsid w:val="00E209F5"/>
    <w:rsid w:val="00E25284"/>
    <w:rsid w:val="00E26377"/>
    <w:rsid w:val="00E334DD"/>
    <w:rsid w:val="00E35EF8"/>
    <w:rsid w:val="00E372FC"/>
    <w:rsid w:val="00E40D85"/>
    <w:rsid w:val="00E52FD5"/>
    <w:rsid w:val="00E532FE"/>
    <w:rsid w:val="00E61E24"/>
    <w:rsid w:val="00E64746"/>
    <w:rsid w:val="00E6583B"/>
    <w:rsid w:val="00E66978"/>
    <w:rsid w:val="00E76A60"/>
    <w:rsid w:val="00E91ACA"/>
    <w:rsid w:val="00EA1635"/>
    <w:rsid w:val="00EA1F02"/>
    <w:rsid w:val="00EA586E"/>
    <w:rsid w:val="00EA6A3E"/>
    <w:rsid w:val="00EA7824"/>
    <w:rsid w:val="00EB49E2"/>
    <w:rsid w:val="00EC4D43"/>
    <w:rsid w:val="00ED4DCE"/>
    <w:rsid w:val="00ED5CDD"/>
    <w:rsid w:val="00EE0F7F"/>
    <w:rsid w:val="00EF0D01"/>
    <w:rsid w:val="00EF3EC9"/>
    <w:rsid w:val="00EF7DE4"/>
    <w:rsid w:val="00F1283E"/>
    <w:rsid w:val="00F16337"/>
    <w:rsid w:val="00F20AC8"/>
    <w:rsid w:val="00F21E39"/>
    <w:rsid w:val="00F26113"/>
    <w:rsid w:val="00F26DE6"/>
    <w:rsid w:val="00F2790E"/>
    <w:rsid w:val="00F40EF6"/>
    <w:rsid w:val="00F47ABA"/>
    <w:rsid w:val="00F52653"/>
    <w:rsid w:val="00F533B6"/>
    <w:rsid w:val="00F63E02"/>
    <w:rsid w:val="00F7382E"/>
    <w:rsid w:val="00F75259"/>
    <w:rsid w:val="00F757A4"/>
    <w:rsid w:val="00F76FCD"/>
    <w:rsid w:val="00F80845"/>
    <w:rsid w:val="00F85579"/>
    <w:rsid w:val="00F85B4F"/>
    <w:rsid w:val="00F91849"/>
    <w:rsid w:val="00FA454A"/>
    <w:rsid w:val="00FA63D7"/>
    <w:rsid w:val="00FA7A2C"/>
    <w:rsid w:val="00FB046E"/>
    <w:rsid w:val="00FB3A1B"/>
    <w:rsid w:val="00FB3C0A"/>
    <w:rsid w:val="00FB4061"/>
    <w:rsid w:val="00FB7172"/>
    <w:rsid w:val="00FB7D49"/>
    <w:rsid w:val="00FC365A"/>
    <w:rsid w:val="00FD204A"/>
    <w:rsid w:val="00FD2F9F"/>
    <w:rsid w:val="00FF0474"/>
    <w:rsid w:val="00FF0CDF"/>
    <w:rsid w:val="00FF5997"/>
    <w:rsid w:val="00FF6F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14:docId w14:val="2898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 w:type="numbering" w:customStyle="1" w:styleId="WWNum121">
    <w:name w:val="WWNum121"/>
    <w:basedOn w:val="Bezlisty"/>
    <w:rsid w:val="00CC611C"/>
    <w:pPr>
      <w:numPr>
        <w:numId w:val="20"/>
      </w:numPr>
    </w:pPr>
  </w:style>
  <w:style w:type="numbering" w:customStyle="1" w:styleId="WWNum16">
    <w:name w:val="WWNum16"/>
    <w:basedOn w:val="Bezlisty"/>
    <w:rsid w:val="00CC611C"/>
    <w:pPr>
      <w:numPr>
        <w:numId w:val="21"/>
      </w:numPr>
    </w:pPr>
  </w:style>
  <w:style w:type="numbering" w:customStyle="1" w:styleId="WWNum1211">
    <w:name w:val="WWNum1211"/>
    <w:basedOn w:val="Bezlisty"/>
    <w:rsid w:val="00C07DA1"/>
  </w:style>
  <w:style w:type="numbering" w:customStyle="1" w:styleId="WWNum161">
    <w:name w:val="WWNum161"/>
    <w:basedOn w:val="Bezlisty"/>
    <w:rsid w:val="00C07D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 w:type="numbering" w:customStyle="1" w:styleId="WWNum121">
    <w:name w:val="WWNum121"/>
    <w:basedOn w:val="Bezlisty"/>
    <w:rsid w:val="00CC611C"/>
    <w:pPr>
      <w:numPr>
        <w:numId w:val="20"/>
      </w:numPr>
    </w:pPr>
  </w:style>
  <w:style w:type="numbering" w:customStyle="1" w:styleId="WWNum16">
    <w:name w:val="WWNum16"/>
    <w:basedOn w:val="Bezlisty"/>
    <w:rsid w:val="00CC611C"/>
    <w:pPr>
      <w:numPr>
        <w:numId w:val="21"/>
      </w:numPr>
    </w:pPr>
  </w:style>
  <w:style w:type="numbering" w:customStyle="1" w:styleId="WWNum1211">
    <w:name w:val="WWNum1211"/>
    <w:basedOn w:val="Bezlisty"/>
    <w:rsid w:val="00C07DA1"/>
  </w:style>
  <w:style w:type="numbering" w:customStyle="1" w:styleId="WWNum161">
    <w:name w:val="WWNum161"/>
    <w:basedOn w:val="Bezlisty"/>
    <w:rsid w:val="00C0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nduszeeuropejskie.gov.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p.dolnyslask.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p.dolnyslask.pl" TargetMode="External"/><Relationship Id="rId5" Type="http://schemas.openxmlformats.org/officeDocument/2006/relationships/settings" Target="settings.xml"/><Relationship Id="rId15" Type="http://schemas.openxmlformats.org/officeDocument/2006/relationships/hyperlink" Target="mailto:info.dip@umwd.pl" TargetMode="External"/><Relationship Id="rId10" Type="http://schemas.openxmlformats.org/officeDocument/2006/relationships/hyperlink" Target="mailto:maciej.syrek@dip.dolnyslask.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now-dip.dolnyslask.pl/" TargetMode="External"/><Relationship Id="rId14" Type="http://schemas.openxmlformats.org/officeDocument/2006/relationships/hyperlink" Target="http://www.dip.dolnyslask.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EAFB-7DDE-4497-85EA-AE79FEF0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12</Pages>
  <Words>4231</Words>
  <Characters>25392</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kop</cp:lastModifiedBy>
  <cp:revision>98</cp:revision>
  <cp:lastPrinted>2018-10-23T11:17:00Z</cp:lastPrinted>
  <dcterms:created xsi:type="dcterms:W3CDTF">2018-10-23T11:05:00Z</dcterms:created>
  <dcterms:modified xsi:type="dcterms:W3CDTF">2020-04-14T10:13:00Z</dcterms:modified>
</cp:coreProperties>
</file>