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67952" w14:textId="77777777" w:rsidR="007B084A" w:rsidRPr="00E1164F" w:rsidRDefault="007B084A" w:rsidP="007B084A">
      <w:pPr>
        <w:spacing w:after="0"/>
        <w:jc w:val="both"/>
        <w:rPr>
          <w:b/>
        </w:rPr>
      </w:pPr>
      <w:bookmarkStart w:id="0" w:name="_GoBack"/>
      <w:bookmarkEnd w:id="0"/>
      <w:r w:rsidRPr="00E1164F">
        <w:rPr>
          <w:b/>
          <w:shd w:val="clear" w:color="auto" w:fill="FFFFFF" w:themeFill="background1"/>
        </w:rPr>
        <w:t>Załącznik nr 2 do</w:t>
      </w:r>
      <w:r w:rsidRPr="00E1164F">
        <w:rPr>
          <w:b/>
        </w:rPr>
        <w:t xml:space="preserve"> Regulaminu Konkursu</w:t>
      </w:r>
    </w:p>
    <w:p w14:paraId="6B290957" w14:textId="7CC5C65B" w:rsidR="007B084A" w:rsidRPr="005E3F71" w:rsidRDefault="007B084A" w:rsidP="007B084A">
      <w:pPr>
        <w:spacing w:after="0"/>
        <w:jc w:val="both"/>
        <w:rPr>
          <w:iCs/>
        </w:rPr>
      </w:pPr>
      <w:r w:rsidRPr="001C09BA">
        <w:t xml:space="preserve">(załącznik stanowi wyciąg z uchwały nr </w:t>
      </w:r>
      <w:r w:rsidR="00C67A72">
        <w:t xml:space="preserve">163/21 </w:t>
      </w:r>
      <w:r w:rsidRPr="001C09BA">
        <w:rPr>
          <w:iCs/>
        </w:rPr>
        <w:t xml:space="preserve">z dnia </w:t>
      </w:r>
      <w:r w:rsidR="00A43728">
        <w:rPr>
          <w:iCs/>
        </w:rPr>
        <w:t xml:space="preserve">13-05-2021 </w:t>
      </w:r>
      <w:r w:rsidRPr="001C09BA">
        <w:rPr>
          <w:iCs/>
        </w:rPr>
        <w:t>r. zatwierdzonej przez Komitet Monitorujący Regionalnego Programu Operacyjnego Województwa</w:t>
      </w:r>
      <w:r w:rsidRPr="005E3F71">
        <w:rPr>
          <w:iCs/>
        </w:rPr>
        <w:t xml:space="preserve"> Dolnośląskiego)</w:t>
      </w:r>
    </w:p>
    <w:p w14:paraId="1ADD6709" w14:textId="77777777" w:rsidR="007B084A" w:rsidRDefault="007B084A" w:rsidP="00803D53">
      <w:pPr>
        <w:spacing w:after="120" w:line="240" w:lineRule="auto"/>
        <w:contextualSpacing/>
        <w:rPr>
          <w:rFonts w:eastAsia="Times New Roman" w:cs="Tahoma"/>
          <w:b/>
          <w:kern w:val="1"/>
          <w:sz w:val="28"/>
          <w:szCs w:val="28"/>
        </w:rPr>
      </w:pPr>
    </w:p>
    <w:p w14:paraId="10AB104F" w14:textId="77777777" w:rsidR="00803D53" w:rsidRDefault="00803D53" w:rsidP="00803D53">
      <w:pPr>
        <w:spacing w:after="120" w:line="240" w:lineRule="auto"/>
        <w:contextualSpacing/>
        <w:rPr>
          <w:rFonts w:eastAsia="Times New Roman" w:cs="Tahoma"/>
          <w:b/>
          <w:kern w:val="1"/>
          <w:sz w:val="28"/>
          <w:szCs w:val="28"/>
        </w:rPr>
      </w:pPr>
      <w:r>
        <w:rPr>
          <w:rFonts w:eastAsia="Times New Roman" w:cs="Tahoma"/>
          <w:b/>
          <w:kern w:val="1"/>
          <w:sz w:val="28"/>
          <w:szCs w:val="28"/>
        </w:rPr>
        <w:t>Kryteria oceny projektów – działanie 1.5, poddziałanie 1.5.1, schemat 1.5.D</w:t>
      </w:r>
      <w:r w:rsidR="007D6AA4">
        <w:rPr>
          <w:rFonts w:eastAsia="Times New Roman" w:cs="Tahoma"/>
          <w:b/>
          <w:kern w:val="1"/>
          <w:sz w:val="28"/>
          <w:szCs w:val="28"/>
        </w:rPr>
        <w:t xml:space="preserve"> – tryb konkursowy</w:t>
      </w:r>
    </w:p>
    <w:p w14:paraId="0D9D5708" w14:textId="77777777" w:rsidR="00803D53" w:rsidRDefault="00803D53" w:rsidP="00803D53">
      <w:pPr>
        <w:spacing w:after="120" w:line="240" w:lineRule="auto"/>
        <w:contextualSpacing/>
        <w:rPr>
          <w:rFonts w:eastAsia="Times New Roman" w:cs="Tahoma"/>
          <w:b/>
          <w:kern w:val="1"/>
          <w:sz w:val="28"/>
          <w:szCs w:val="28"/>
        </w:rPr>
      </w:pPr>
    </w:p>
    <w:p w14:paraId="68208773" w14:textId="77777777" w:rsidR="00803D53" w:rsidRPr="00803D53" w:rsidRDefault="00803D53" w:rsidP="00803D53">
      <w:pPr>
        <w:spacing w:after="120" w:line="240" w:lineRule="auto"/>
        <w:contextualSpacing/>
        <w:rPr>
          <w:rFonts w:eastAsia="Times New Roman" w:cs="Tahoma"/>
          <w:b/>
          <w:kern w:val="1"/>
          <w:sz w:val="28"/>
          <w:szCs w:val="28"/>
        </w:rPr>
      </w:pPr>
      <w:r w:rsidRPr="00803D53">
        <w:rPr>
          <w:rFonts w:eastAsia="Times New Roman" w:cs="Tahoma"/>
          <w:b/>
          <w:kern w:val="1"/>
          <w:sz w:val="28"/>
          <w:szCs w:val="28"/>
        </w:rPr>
        <w:t>Działanie 1.5 Rozwój produktów i usług w MŚP</w:t>
      </w:r>
    </w:p>
    <w:p w14:paraId="42F933CC" w14:textId="77777777" w:rsidR="00803D53" w:rsidRPr="00803D53" w:rsidRDefault="00803D53" w:rsidP="00803D53">
      <w:pPr>
        <w:spacing w:after="120" w:line="240" w:lineRule="auto"/>
        <w:contextualSpacing/>
        <w:rPr>
          <w:rFonts w:eastAsia="Times New Roman" w:cs="Tahoma"/>
          <w:b/>
          <w:kern w:val="1"/>
          <w:sz w:val="28"/>
          <w:szCs w:val="28"/>
        </w:rPr>
      </w:pPr>
      <w:r>
        <w:rPr>
          <w:rFonts w:eastAsia="Times New Roman" w:cs="Tahoma"/>
          <w:b/>
          <w:kern w:val="1"/>
          <w:sz w:val="28"/>
          <w:szCs w:val="28"/>
        </w:rPr>
        <w:t xml:space="preserve">Podziałanie 1.5.1 </w:t>
      </w:r>
      <w:r w:rsidRPr="00803D53">
        <w:rPr>
          <w:rFonts w:eastAsia="Times New Roman" w:cs="Tahoma"/>
          <w:b/>
          <w:kern w:val="1"/>
          <w:sz w:val="28"/>
          <w:szCs w:val="28"/>
        </w:rPr>
        <w:t xml:space="preserve">Rozwój produktów i usług w MŚP </w:t>
      </w:r>
    </w:p>
    <w:p w14:paraId="6D44FDF6" w14:textId="77777777" w:rsidR="00BB3976" w:rsidRDefault="00803D53" w:rsidP="00803D53">
      <w:pPr>
        <w:spacing w:after="120" w:line="240" w:lineRule="auto"/>
        <w:contextualSpacing/>
        <w:rPr>
          <w:rFonts w:eastAsia="Times New Roman" w:cs="Tahoma"/>
          <w:b/>
          <w:kern w:val="1"/>
          <w:sz w:val="28"/>
          <w:szCs w:val="28"/>
        </w:rPr>
      </w:pPr>
      <w:r w:rsidRPr="00803D53">
        <w:rPr>
          <w:rFonts w:eastAsia="Times New Roman" w:cs="Tahoma"/>
          <w:b/>
          <w:kern w:val="1"/>
          <w:sz w:val="28"/>
          <w:szCs w:val="28"/>
        </w:rPr>
        <w:t>1.5.D</w:t>
      </w:r>
      <w:r>
        <w:rPr>
          <w:rFonts w:eastAsia="Times New Roman" w:cs="Tahoma"/>
          <w:b/>
          <w:kern w:val="1"/>
          <w:sz w:val="28"/>
          <w:szCs w:val="28"/>
        </w:rPr>
        <w:t xml:space="preserve">. </w:t>
      </w:r>
      <w:r w:rsidRPr="00803D53">
        <w:rPr>
          <w:rFonts w:eastAsia="Times New Roman" w:cs="Tahoma"/>
          <w:b/>
          <w:kern w:val="1"/>
          <w:sz w:val="28"/>
          <w:szCs w:val="28"/>
        </w:rPr>
        <w:t>Wsparcie dla MŚP dotkniętych skutkami epidemii COVID-19</w:t>
      </w:r>
      <w:r w:rsidR="000935A2">
        <w:rPr>
          <w:rFonts w:eastAsia="Times New Roman" w:cs="Tahoma"/>
          <w:b/>
          <w:kern w:val="1"/>
          <w:sz w:val="28"/>
          <w:szCs w:val="28"/>
        </w:rPr>
        <w:t xml:space="preserve"> – konkurs dotyczący zakupu ruchomych środków trwałych i wartości niematerialnych i prawnych</w:t>
      </w:r>
    </w:p>
    <w:p w14:paraId="0ACFB2F1" w14:textId="77777777" w:rsidR="00803D53" w:rsidRDefault="00803D53" w:rsidP="00803D53">
      <w:pPr>
        <w:spacing w:after="120" w:line="240" w:lineRule="auto"/>
        <w:contextualSpacing/>
        <w:rPr>
          <w:rFonts w:eastAsia="Times New Roman" w:cs="Tahoma"/>
          <w:b/>
          <w:kern w:val="1"/>
          <w:sz w:val="28"/>
          <w:szCs w:val="28"/>
        </w:rPr>
      </w:pPr>
    </w:p>
    <w:p w14:paraId="187C6F8A" w14:textId="77777777" w:rsidR="007B084A" w:rsidRPr="00E1164F" w:rsidRDefault="007B084A" w:rsidP="007B084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E1164F">
        <w:rPr>
          <w:rFonts w:cs="Arial"/>
          <w:b/>
        </w:rPr>
        <w:t>Rodzaje kryteriów:</w:t>
      </w:r>
    </w:p>
    <w:p w14:paraId="78CFB129" w14:textId="77777777" w:rsidR="007B084A" w:rsidRPr="00E1164F" w:rsidRDefault="007B084A" w:rsidP="007B084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Arial"/>
        </w:rPr>
      </w:pPr>
      <w:r w:rsidRPr="00E1164F">
        <w:rPr>
          <w:rFonts w:cs="Tahoma-Bold"/>
          <w:b/>
          <w:bCs/>
        </w:rPr>
        <w:t xml:space="preserve">Obligatoryjne </w:t>
      </w:r>
      <w:r w:rsidRPr="00E1164F">
        <w:rPr>
          <w:rFonts w:cs="Arial"/>
        </w:rPr>
        <w:t>- spełnienie kryterium obligatoryjnego jest niezbędne dla możliwości otrzymania dofinansowania</w:t>
      </w:r>
      <w:r>
        <w:rPr>
          <w:rFonts w:cs="Arial"/>
        </w:rPr>
        <w:t>.</w:t>
      </w:r>
    </w:p>
    <w:p w14:paraId="52CC5C4B" w14:textId="77777777" w:rsidR="007B084A" w:rsidRPr="00E1164F" w:rsidRDefault="007B084A" w:rsidP="007B084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Arial"/>
        </w:rPr>
      </w:pPr>
      <w:r w:rsidRPr="00E1164F">
        <w:rPr>
          <w:rFonts w:cs="Tahoma-Bold"/>
          <w:b/>
          <w:bCs/>
        </w:rPr>
        <w:t xml:space="preserve">Fakultatywne </w:t>
      </w:r>
      <w:r>
        <w:rPr>
          <w:rFonts w:cs="Tahoma-Bold"/>
          <w:bCs/>
        </w:rPr>
        <w:t xml:space="preserve">– </w:t>
      </w:r>
      <w:r w:rsidRPr="00E1164F">
        <w:rPr>
          <w:rFonts w:cs="Tahoma-Bold"/>
          <w:bCs/>
        </w:rPr>
        <w:t>premiujące</w:t>
      </w:r>
      <w:r>
        <w:rPr>
          <w:rFonts w:cs="Tahoma-Bold"/>
          <w:bCs/>
        </w:rPr>
        <w:t xml:space="preserve"> </w:t>
      </w:r>
      <w:r w:rsidRPr="00E1164F">
        <w:rPr>
          <w:rFonts w:cs="Tahoma-Bold"/>
          <w:bCs/>
        </w:rPr>
        <w:t>- speł</w:t>
      </w:r>
      <w:r w:rsidRPr="00E1164F">
        <w:rPr>
          <w:rFonts w:cs="Arial"/>
        </w:rPr>
        <w:t>nienie kryterium fakultatywnych -</w:t>
      </w:r>
      <w:r>
        <w:rPr>
          <w:rFonts w:cs="Arial"/>
        </w:rPr>
        <w:t xml:space="preserve"> </w:t>
      </w:r>
      <w:r w:rsidRPr="00E1164F">
        <w:rPr>
          <w:rFonts w:cs="Arial"/>
        </w:rPr>
        <w:t>premiujących nie jest niezbędne dla możliwości otrzymania dofinansowania</w:t>
      </w:r>
      <w:r>
        <w:rPr>
          <w:rFonts w:cs="Arial"/>
        </w:rPr>
        <w:t>.</w:t>
      </w:r>
    </w:p>
    <w:p w14:paraId="04FD8064" w14:textId="77777777" w:rsidR="007B084A" w:rsidRPr="00E1164F" w:rsidRDefault="007B084A" w:rsidP="007B084A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cs="Arial"/>
        </w:rPr>
      </w:pPr>
    </w:p>
    <w:p w14:paraId="4EC9382A" w14:textId="77777777" w:rsidR="007B084A" w:rsidRDefault="007B084A" w:rsidP="00803D53">
      <w:pPr>
        <w:spacing w:after="120" w:line="240" w:lineRule="auto"/>
        <w:contextualSpacing/>
        <w:rPr>
          <w:rFonts w:eastAsia="Times New Roman" w:cs="Tahoma"/>
          <w:b/>
          <w:kern w:val="1"/>
          <w:sz w:val="28"/>
          <w:szCs w:val="28"/>
        </w:rPr>
      </w:pPr>
    </w:p>
    <w:p w14:paraId="12CA0F6C" w14:textId="77777777" w:rsidR="00BB3976" w:rsidRPr="00DF0C08" w:rsidRDefault="00BB3976" w:rsidP="00BB3976">
      <w:pPr>
        <w:pStyle w:val="Nagwek3"/>
        <w:rPr>
          <w:rFonts w:asciiTheme="minorHAnsi" w:eastAsia="Times New Roman" w:hAnsiTheme="minorHAnsi"/>
          <w:spacing w:val="15"/>
        </w:rPr>
      </w:pPr>
      <w:bookmarkStart w:id="1" w:name="_Toc57181116"/>
      <w:bookmarkStart w:id="2" w:name="_Toc70074084"/>
      <w:r w:rsidRPr="00DF0C08">
        <w:rPr>
          <w:rFonts w:asciiTheme="minorHAnsi" w:eastAsia="Times New Roman" w:hAnsiTheme="minorHAnsi"/>
          <w:spacing w:val="15"/>
        </w:rPr>
        <w:t>Kryteria formaln</w:t>
      </w:r>
      <w:bookmarkEnd w:id="1"/>
      <w:r w:rsidR="007D6AA4">
        <w:rPr>
          <w:rFonts w:asciiTheme="minorHAnsi" w:eastAsia="Times New Roman" w:hAnsiTheme="minorHAnsi"/>
          <w:spacing w:val="15"/>
        </w:rPr>
        <w:t>e</w:t>
      </w:r>
      <w:r w:rsidR="00F741F2">
        <w:rPr>
          <w:rFonts w:asciiTheme="minorHAnsi" w:eastAsia="Times New Roman" w:hAnsiTheme="minorHAnsi"/>
          <w:spacing w:val="15"/>
        </w:rPr>
        <w:t xml:space="preserve"> do poddziałania 1.5.1, schemat 1.5.D (</w:t>
      </w:r>
      <w:r w:rsidR="00F741F2">
        <w:rPr>
          <w:rFonts w:eastAsia="Times New Roman" w:cs="Tahoma"/>
          <w:kern w:val="1"/>
          <w:szCs w:val="28"/>
        </w:rPr>
        <w:t>konkurs dotyczący zakupu ruchomych środków trwałych i wartości niematerialnych i prawnych</w:t>
      </w:r>
      <w:r w:rsidR="00F741F2">
        <w:rPr>
          <w:rFonts w:asciiTheme="minorHAnsi" w:eastAsia="Times New Roman" w:hAnsiTheme="minorHAnsi"/>
          <w:spacing w:val="15"/>
        </w:rPr>
        <w:t>)</w:t>
      </w:r>
      <w:bookmarkEnd w:id="2"/>
    </w:p>
    <w:p w14:paraId="6CBE6033" w14:textId="77777777" w:rsidR="00BB3976" w:rsidRPr="00DF0C08" w:rsidRDefault="00BB3976" w:rsidP="00BB3976">
      <w:pPr>
        <w:spacing w:after="120" w:line="240" w:lineRule="auto"/>
        <w:ind w:left="1363"/>
        <w:contextualSpacing/>
        <w:rPr>
          <w:rFonts w:eastAsia="Times New Roman" w:cs="Tahoma"/>
          <w:b/>
          <w:kern w:val="1"/>
          <w:sz w:val="28"/>
          <w:szCs w:val="28"/>
        </w:rPr>
      </w:pPr>
    </w:p>
    <w:p w14:paraId="5E7D66AF" w14:textId="77777777" w:rsidR="00BB3976" w:rsidRPr="00DF0C08" w:rsidRDefault="00BB3976" w:rsidP="00BB397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i/>
          <w:iCs/>
        </w:rPr>
      </w:pPr>
      <w:r w:rsidRPr="00DF0C08">
        <w:rPr>
          <w:rFonts w:cs="Arial"/>
          <w:i/>
          <w:iCs/>
        </w:rPr>
        <w:t>(Do oceny formalnej zostan</w:t>
      </w:r>
      <w:r w:rsidRPr="00DF0C08">
        <w:rPr>
          <w:rFonts w:cs="Arial,Italic"/>
          <w:i/>
          <w:iCs/>
        </w:rPr>
        <w:t xml:space="preserve">ą </w:t>
      </w:r>
      <w:r w:rsidRPr="00DF0C08">
        <w:rPr>
          <w:rFonts w:cs="Arial"/>
          <w:i/>
          <w:iCs/>
        </w:rPr>
        <w:t xml:space="preserve">dopuszczone </w:t>
      </w:r>
      <w:r>
        <w:rPr>
          <w:rFonts w:cs="Arial"/>
          <w:i/>
          <w:iCs/>
        </w:rPr>
        <w:t>projekty</w:t>
      </w:r>
      <w:r w:rsidRPr="00DF0C08">
        <w:rPr>
          <w:rFonts w:cs="Arial"/>
          <w:i/>
          <w:iCs/>
        </w:rPr>
        <w:t>, które wpłyn</w:t>
      </w:r>
      <w:r w:rsidRPr="00DF0C08">
        <w:rPr>
          <w:rFonts w:cs="Arial,Italic"/>
          <w:i/>
          <w:iCs/>
        </w:rPr>
        <w:t>ę</w:t>
      </w:r>
      <w:r w:rsidRPr="00DF0C08">
        <w:rPr>
          <w:rFonts w:cs="Arial"/>
          <w:i/>
          <w:iCs/>
        </w:rPr>
        <w:t>ły do Instytucji Organizuj</w:t>
      </w:r>
      <w:r w:rsidRPr="00DF0C08">
        <w:rPr>
          <w:rFonts w:cs="Arial,Italic"/>
          <w:i/>
          <w:iCs/>
        </w:rPr>
        <w:t>ą</w:t>
      </w:r>
      <w:r w:rsidRPr="00DF0C08">
        <w:rPr>
          <w:rFonts w:cs="Arial"/>
          <w:i/>
          <w:iCs/>
        </w:rPr>
        <w:t>cej Konkurs w terminie okre</w:t>
      </w:r>
      <w:r w:rsidRPr="00DF0C08">
        <w:rPr>
          <w:rFonts w:cs="Arial,Italic"/>
          <w:i/>
          <w:iCs/>
        </w:rPr>
        <w:t>ś</w:t>
      </w:r>
      <w:r w:rsidRPr="00DF0C08">
        <w:rPr>
          <w:rFonts w:cs="Arial"/>
          <w:i/>
          <w:iCs/>
        </w:rPr>
        <w:t>lonym w regulaminie konkursu)</w:t>
      </w:r>
    </w:p>
    <w:p w14:paraId="0BD91F9E" w14:textId="77777777" w:rsidR="00BB3976" w:rsidRPr="00DF0C08" w:rsidRDefault="00BB3976" w:rsidP="00BB397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i/>
          <w:iCs/>
        </w:rPr>
      </w:pPr>
    </w:p>
    <w:tbl>
      <w:tblPr>
        <w:tblStyle w:val="Tabela-Siatka"/>
        <w:tblW w:w="14142" w:type="dxa"/>
        <w:tblInd w:w="283" w:type="dxa"/>
        <w:tblLook w:val="04A0" w:firstRow="1" w:lastRow="0" w:firstColumn="1" w:lastColumn="0" w:noHBand="0" w:noVBand="1"/>
      </w:tblPr>
      <w:tblGrid>
        <w:gridCol w:w="904"/>
        <w:gridCol w:w="3512"/>
        <w:gridCol w:w="6112"/>
        <w:gridCol w:w="3614"/>
      </w:tblGrid>
      <w:tr w:rsidR="00BB3976" w:rsidRPr="00DF0C08" w14:paraId="205F7663" w14:textId="77777777" w:rsidTr="00DC39CF">
        <w:trPr>
          <w:trHeight w:val="432"/>
        </w:trPr>
        <w:tc>
          <w:tcPr>
            <w:tcW w:w="904" w:type="dxa"/>
            <w:vAlign w:val="center"/>
          </w:tcPr>
          <w:p w14:paraId="239EB449" w14:textId="77777777" w:rsidR="00BB3976" w:rsidRPr="00876934" w:rsidRDefault="00BB3976" w:rsidP="00453351">
            <w:pPr>
              <w:spacing w:after="120"/>
              <w:jc w:val="center"/>
              <w:rPr>
                <w:rFonts w:eastAsia="Times New Roman" w:cs="Arial"/>
                <w:b/>
                <w:kern w:val="1"/>
              </w:rPr>
            </w:pPr>
            <w:r w:rsidRPr="00876934">
              <w:rPr>
                <w:rFonts w:eastAsia="Times New Roman" w:cs="Arial"/>
                <w:b/>
                <w:kern w:val="1"/>
              </w:rPr>
              <w:t>Lp.</w:t>
            </w:r>
          </w:p>
        </w:tc>
        <w:tc>
          <w:tcPr>
            <w:tcW w:w="3512" w:type="dxa"/>
            <w:vAlign w:val="center"/>
          </w:tcPr>
          <w:p w14:paraId="1A771DBA" w14:textId="77777777" w:rsidR="00BB3976" w:rsidRPr="00DF0C08" w:rsidRDefault="00BB3976" w:rsidP="00453351">
            <w:pPr>
              <w:spacing w:after="120"/>
              <w:jc w:val="center"/>
              <w:rPr>
                <w:rFonts w:eastAsia="Times New Roman" w:cs="Arial"/>
                <w:b/>
                <w:kern w:val="1"/>
              </w:rPr>
            </w:pPr>
            <w:r w:rsidRPr="00DF0C08">
              <w:rPr>
                <w:rFonts w:eastAsia="Times New Roman" w:cs="Arial"/>
                <w:b/>
                <w:kern w:val="1"/>
              </w:rPr>
              <w:t>Nazwa kryterium</w:t>
            </w:r>
          </w:p>
        </w:tc>
        <w:tc>
          <w:tcPr>
            <w:tcW w:w="6112" w:type="dxa"/>
            <w:vAlign w:val="center"/>
          </w:tcPr>
          <w:p w14:paraId="66BC2DCD" w14:textId="77777777" w:rsidR="00BB3976" w:rsidRPr="00DF0C08" w:rsidRDefault="00BB3976" w:rsidP="00453351">
            <w:pPr>
              <w:spacing w:after="120"/>
              <w:jc w:val="center"/>
              <w:rPr>
                <w:rFonts w:eastAsia="Times New Roman" w:cs="Arial"/>
                <w:b/>
                <w:kern w:val="1"/>
              </w:rPr>
            </w:pPr>
            <w:r w:rsidRPr="00DF0C08">
              <w:rPr>
                <w:rFonts w:eastAsia="Times New Roman" w:cs="Arial"/>
                <w:b/>
                <w:kern w:val="1"/>
              </w:rPr>
              <w:t>Definicja kryterium</w:t>
            </w:r>
          </w:p>
        </w:tc>
        <w:tc>
          <w:tcPr>
            <w:tcW w:w="3614" w:type="dxa"/>
            <w:vAlign w:val="center"/>
          </w:tcPr>
          <w:p w14:paraId="5C360B61" w14:textId="77777777" w:rsidR="00BB3976" w:rsidRPr="00DF0C08" w:rsidRDefault="00BB3976" w:rsidP="00453351">
            <w:pPr>
              <w:spacing w:after="120"/>
              <w:jc w:val="center"/>
              <w:rPr>
                <w:rFonts w:eastAsia="Times New Roman" w:cs="Tahoma"/>
                <w:b/>
                <w:kern w:val="1"/>
                <w:sz w:val="54"/>
                <w:szCs w:val="32"/>
              </w:rPr>
            </w:pPr>
            <w:r w:rsidRPr="00DF0C08">
              <w:rPr>
                <w:rFonts w:eastAsia="Times New Roman" w:cs="Arial"/>
                <w:b/>
                <w:kern w:val="1"/>
              </w:rPr>
              <w:t>Opis znaczenia kryterium</w:t>
            </w:r>
          </w:p>
        </w:tc>
      </w:tr>
      <w:tr w:rsidR="00BB3976" w:rsidRPr="00DF0C08" w14:paraId="1AB46D96" w14:textId="77777777" w:rsidTr="00DC39CF">
        <w:tc>
          <w:tcPr>
            <w:tcW w:w="904" w:type="dxa"/>
          </w:tcPr>
          <w:p w14:paraId="094D67E5" w14:textId="77777777" w:rsidR="00BB3976" w:rsidRPr="00876934" w:rsidRDefault="00BB3976" w:rsidP="00453351">
            <w:pPr>
              <w:spacing w:after="120"/>
              <w:jc w:val="center"/>
              <w:rPr>
                <w:rFonts w:eastAsia="Times New Roman" w:cs="Arial"/>
                <w:kern w:val="1"/>
              </w:rPr>
            </w:pPr>
            <w:r w:rsidRPr="00876934">
              <w:rPr>
                <w:rFonts w:eastAsia="Times New Roman" w:cs="Arial"/>
                <w:kern w:val="1"/>
              </w:rPr>
              <w:t>1.</w:t>
            </w:r>
          </w:p>
        </w:tc>
        <w:tc>
          <w:tcPr>
            <w:tcW w:w="3512" w:type="dxa"/>
          </w:tcPr>
          <w:p w14:paraId="79976AF2" w14:textId="77777777" w:rsidR="00BB3976" w:rsidRPr="007055CE" w:rsidRDefault="00BB3976" w:rsidP="00453351">
            <w:pPr>
              <w:spacing w:after="120"/>
              <w:rPr>
                <w:rFonts w:eastAsia="Times New Roman" w:cs="Arial"/>
                <w:b/>
                <w:kern w:val="1"/>
              </w:rPr>
            </w:pPr>
            <w:r w:rsidRPr="007055CE">
              <w:rPr>
                <w:rFonts w:eastAsia="Times New Roman" w:cs="Arial"/>
                <w:b/>
                <w:kern w:val="1"/>
              </w:rPr>
              <w:t>Wnioskodawca złożył w danym konkursie jeden wniosek</w:t>
            </w:r>
          </w:p>
        </w:tc>
        <w:tc>
          <w:tcPr>
            <w:tcW w:w="6112" w:type="dxa"/>
          </w:tcPr>
          <w:p w14:paraId="40EEACF1" w14:textId="77777777" w:rsidR="00BB3976" w:rsidRPr="00DF0C08" w:rsidRDefault="00BB3976" w:rsidP="00453351">
            <w:pPr>
              <w:jc w:val="both"/>
              <w:rPr>
                <w:rFonts w:eastAsia="Times New Roman" w:cs="Arial"/>
                <w:kern w:val="1"/>
              </w:rPr>
            </w:pPr>
            <w:r w:rsidRPr="00DF0C08">
              <w:rPr>
                <w:rFonts w:eastAsia="Times New Roman" w:cs="Arial"/>
                <w:kern w:val="1"/>
              </w:rPr>
              <w:t>W ramach tego kryterium weryfikowane jest</w:t>
            </w:r>
            <w:r>
              <w:rPr>
                <w:rFonts w:eastAsia="Times New Roman" w:cs="Arial"/>
                <w:kern w:val="1"/>
              </w:rPr>
              <w:t>,</w:t>
            </w:r>
            <w:r w:rsidRPr="00DF0C08">
              <w:rPr>
                <w:rFonts w:eastAsia="Times New Roman" w:cs="Arial"/>
                <w:kern w:val="1"/>
              </w:rPr>
              <w:t xml:space="preserve"> czy w ramach danego naboru Wnioskodawca złożył tylko jeden wniosek o</w:t>
            </w:r>
            <w:r>
              <w:rPr>
                <w:rFonts w:eastAsia="Times New Roman" w:cs="Arial"/>
                <w:kern w:val="1"/>
              </w:rPr>
              <w:t> </w:t>
            </w:r>
            <w:r w:rsidRPr="00DF0C08">
              <w:rPr>
                <w:rFonts w:eastAsia="Times New Roman" w:cs="Arial"/>
                <w:kern w:val="1"/>
              </w:rPr>
              <w:t>dofinansowanie lub</w:t>
            </w:r>
            <w:r>
              <w:rPr>
                <w:rFonts w:eastAsia="Times New Roman" w:cs="Arial"/>
                <w:kern w:val="1"/>
              </w:rPr>
              <w:t>,</w:t>
            </w:r>
            <w:r w:rsidRPr="00DF0C08">
              <w:rPr>
                <w:rFonts w:eastAsia="Times New Roman" w:cs="Arial"/>
                <w:kern w:val="1"/>
              </w:rPr>
              <w:t xml:space="preserve"> jeśli złożył więcej niż jeden</w:t>
            </w:r>
            <w:r>
              <w:rPr>
                <w:rFonts w:eastAsia="Times New Roman" w:cs="Arial"/>
                <w:kern w:val="1"/>
              </w:rPr>
              <w:t>,</w:t>
            </w:r>
            <w:r w:rsidRPr="00DF0C08">
              <w:rPr>
                <w:rFonts w:eastAsia="Times New Roman" w:cs="Arial"/>
                <w:kern w:val="1"/>
              </w:rPr>
              <w:t xml:space="preserve"> czy jest to pierwszy złożony Wniosek.</w:t>
            </w:r>
          </w:p>
          <w:p w14:paraId="1F6D6A1A" w14:textId="77777777" w:rsidR="00BB3976" w:rsidRPr="008971C0" w:rsidRDefault="00BB3976" w:rsidP="00453351">
            <w:pPr>
              <w:rPr>
                <w:rFonts w:ascii="Calibri" w:hAnsi="Calibri" w:cs="Arial"/>
                <w:kern w:val="1"/>
              </w:rPr>
            </w:pPr>
          </w:p>
        </w:tc>
        <w:tc>
          <w:tcPr>
            <w:tcW w:w="3614" w:type="dxa"/>
          </w:tcPr>
          <w:p w14:paraId="438C2509" w14:textId="77777777" w:rsidR="00BB3976" w:rsidRPr="00DF0C08" w:rsidRDefault="004E0CAC" w:rsidP="00453351">
            <w:pPr>
              <w:jc w:val="center"/>
              <w:rPr>
                <w:rFonts w:eastAsia="Times New Roman" w:cs="Arial"/>
                <w:kern w:val="1"/>
              </w:rPr>
            </w:pPr>
            <w:r>
              <w:rPr>
                <w:rFonts w:eastAsia="Times New Roman" w:cs="Arial"/>
                <w:kern w:val="1"/>
              </w:rPr>
              <w:lastRenderedPageBreak/>
              <w:t>Tak/Nie</w:t>
            </w:r>
          </w:p>
          <w:p w14:paraId="7275AFF2" w14:textId="77777777" w:rsidR="00BB3976" w:rsidRPr="00DF0C08" w:rsidRDefault="00BB3976" w:rsidP="00453351">
            <w:pPr>
              <w:jc w:val="both"/>
              <w:rPr>
                <w:rFonts w:cs="Arial"/>
                <w:sz w:val="20"/>
                <w:szCs w:val="20"/>
              </w:rPr>
            </w:pPr>
            <w:r w:rsidRPr="00DF0C08">
              <w:rPr>
                <w:rFonts w:cs="Arial"/>
                <w:sz w:val="20"/>
                <w:szCs w:val="20"/>
              </w:rPr>
              <w:t xml:space="preserve">Kryterium obligatoryjne (spełnienie jest niezbędne dla możliwości otrzymania dofinansowania). Niespełnienie </w:t>
            </w:r>
            <w:r w:rsidRPr="00DF0C08">
              <w:rPr>
                <w:rFonts w:cs="Arial"/>
                <w:sz w:val="20"/>
                <w:szCs w:val="20"/>
              </w:rPr>
              <w:lastRenderedPageBreak/>
              <w:t xml:space="preserve">kryterium oznacza odrzucenie wniosku </w:t>
            </w:r>
          </w:p>
          <w:p w14:paraId="27EBC369" w14:textId="77777777" w:rsidR="00BB3976" w:rsidRPr="00DF0C08" w:rsidRDefault="00BB3976" w:rsidP="00453351">
            <w:pPr>
              <w:jc w:val="center"/>
              <w:rPr>
                <w:rFonts w:eastAsia="Times New Roman" w:cs="Arial"/>
                <w:b/>
                <w:kern w:val="1"/>
              </w:rPr>
            </w:pPr>
            <w:r w:rsidRPr="00DF0C08">
              <w:rPr>
                <w:rFonts w:cs="Arial"/>
                <w:b/>
                <w:sz w:val="20"/>
                <w:szCs w:val="20"/>
              </w:rPr>
              <w:t>Brak możliwości korekty</w:t>
            </w:r>
          </w:p>
        </w:tc>
      </w:tr>
      <w:tr w:rsidR="00BB3976" w:rsidRPr="00DF0C08" w14:paraId="125989A0" w14:textId="77777777" w:rsidTr="00DC39CF">
        <w:tc>
          <w:tcPr>
            <w:tcW w:w="904" w:type="dxa"/>
          </w:tcPr>
          <w:p w14:paraId="16DCD030" w14:textId="77777777" w:rsidR="00BB3976" w:rsidRPr="00876934" w:rsidRDefault="00BB3976" w:rsidP="00453351">
            <w:pPr>
              <w:spacing w:after="120"/>
              <w:jc w:val="center"/>
              <w:rPr>
                <w:rFonts w:eastAsia="Times New Roman" w:cs="Arial"/>
                <w:kern w:val="1"/>
              </w:rPr>
            </w:pPr>
            <w:r w:rsidRPr="00876934">
              <w:rPr>
                <w:rFonts w:eastAsia="Times New Roman" w:cs="Arial"/>
                <w:kern w:val="1"/>
              </w:rPr>
              <w:lastRenderedPageBreak/>
              <w:t>2.</w:t>
            </w:r>
          </w:p>
        </w:tc>
        <w:tc>
          <w:tcPr>
            <w:tcW w:w="3512" w:type="dxa"/>
          </w:tcPr>
          <w:p w14:paraId="302B79DC" w14:textId="77777777" w:rsidR="00BB3976" w:rsidRPr="007055CE" w:rsidRDefault="00BB3976" w:rsidP="00453351">
            <w:pPr>
              <w:spacing w:after="120"/>
              <w:rPr>
                <w:rFonts w:eastAsia="Times New Roman" w:cs="Arial"/>
                <w:b/>
                <w:kern w:val="1"/>
              </w:rPr>
            </w:pPr>
            <w:r w:rsidRPr="007055CE">
              <w:rPr>
                <w:rFonts w:eastAsia="Times New Roman" w:cs="Arial"/>
                <w:b/>
                <w:kern w:val="1"/>
              </w:rPr>
              <w:t>Kwalifikowalność typu projektu</w:t>
            </w:r>
          </w:p>
        </w:tc>
        <w:tc>
          <w:tcPr>
            <w:tcW w:w="6112" w:type="dxa"/>
          </w:tcPr>
          <w:p w14:paraId="0EEEBE26" w14:textId="77777777" w:rsidR="00BB3976" w:rsidRDefault="00BB3976" w:rsidP="0045335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kern w:val="1"/>
              </w:rPr>
            </w:pPr>
            <w:r w:rsidRPr="00DF0C08">
              <w:rPr>
                <w:rFonts w:eastAsia="Times New Roman" w:cs="Arial"/>
                <w:kern w:val="1"/>
              </w:rPr>
              <w:t>W ramach tego kryterium sprawdzane będzie</w:t>
            </w:r>
            <w:r>
              <w:rPr>
                <w:rFonts w:eastAsia="Times New Roman" w:cs="Arial"/>
                <w:kern w:val="1"/>
              </w:rPr>
              <w:t>,</w:t>
            </w:r>
            <w:r w:rsidRPr="00DF0C08">
              <w:rPr>
                <w:rFonts w:eastAsia="Times New Roman" w:cs="Arial"/>
                <w:kern w:val="1"/>
              </w:rPr>
              <w:t xml:space="preserve"> czy</w:t>
            </w:r>
            <w:r>
              <w:rPr>
                <w:rFonts w:eastAsia="Times New Roman" w:cs="Arial"/>
                <w:kern w:val="1"/>
              </w:rPr>
              <w:t xml:space="preserve"> </w:t>
            </w:r>
            <w:r w:rsidRPr="00DF0C08">
              <w:rPr>
                <w:rFonts w:eastAsia="Times New Roman" w:cs="Arial"/>
                <w:kern w:val="1"/>
              </w:rPr>
              <w:t>projekt jest zgodny z typem projektów wskazanym w regulaminie danego konkursu.</w:t>
            </w:r>
          </w:p>
          <w:p w14:paraId="78016762" w14:textId="77777777" w:rsidR="00BB3976" w:rsidRPr="00404B60" w:rsidRDefault="00BB3976" w:rsidP="00453351">
            <w:pPr>
              <w:autoSpaceDE w:val="0"/>
              <w:autoSpaceDN w:val="0"/>
              <w:adjustRightInd w:val="0"/>
              <w:jc w:val="both"/>
              <w:rPr>
                <w:rFonts w:cs="Arial"/>
                <w:kern w:val="1"/>
              </w:rPr>
            </w:pPr>
            <w:r w:rsidRPr="00404B60">
              <w:rPr>
                <w:rFonts w:cs="Arial"/>
                <w:kern w:val="1"/>
              </w:rPr>
              <w:t>W regulaminie konkursu Instytucja Ogłaszająca Konkurs (IOK) nie może podać innych typów projektów niż określone w SZOOP RPO WD 2014 2020 obowiązujących na dzień</w:t>
            </w:r>
            <w:r w:rsidRPr="00404B60">
              <w:t xml:space="preserve"> </w:t>
            </w:r>
            <w:r w:rsidRPr="00404B60">
              <w:rPr>
                <w:rFonts w:cs="Arial"/>
                <w:kern w:val="1"/>
              </w:rPr>
              <w:t>przyjęcia kryteriów.</w:t>
            </w:r>
          </w:p>
          <w:p w14:paraId="68E8018D" w14:textId="77777777" w:rsidR="00BB3976" w:rsidRPr="00404B60" w:rsidRDefault="00BB3976" w:rsidP="00453351">
            <w:pPr>
              <w:autoSpaceDE w:val="0"/>
              <w:autoSpaceDN w:val="0"/>
              <w:adjustRightInd w:val="0"/>
              <w:rPr>
                <w:rFonts w:cs="Arial"/>
                <w:kern w:val="1"/>
              </w:rPr>
            </w:pPr>
            <w:r w:rsidRPr="00404B60">
              <w:rPr>
                <w:rFonts w:cs="Arial"/>
                <w:kern w:val="1"/>
              </w:rPr>
              <w:t>IOK w regulaminie konkursu ma prawo zawęzić katalog typów projektów ze względu na specyfikę konkursu.</w:t>
            </w:r>
          </w:p>
          <w:p w14:paraId="27906E3E" w14:textId="77777777" w:rsidR="00BB3976" w:rsidRPr="00DF0C08" w:rsidRDefault="001D29F6" w:rsidP="004E0CAC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</w:rPr>
            </w:pPr>
            <w:r w:rsidRPr="00404B60">
              <w:rPr>
                <w:rFonts w:cs="Arial"/>
                <w:kern w:val="1"/>
              </w:rPr>
              <w:t xml:space="preserve">Nie dopuszcza się realizacji projektów partnerskich – w </w:t>
            </w:r>
            <w:r w:rsidR="008228B7" w:rsidRPr="00404B60">
              <w:rPr>
                <w:rFonts w:cs="Arial"/>
                <w:kern w:val="1"/>
              </w:rPr>
              <w:t>p</w:t>
            </w:r>
            <w:r w:rsidR="00E67198" w:rsidRPr="00404B60">
              <w:rPr>
                <w:rFonts w:cs="Arial"/>
                <w:kern w:val="1"/>
              </w:rPr>
              <w:t xml:space="preserve">rzypadku </w:t>
            </w:r>
            <w:r w:rsidR="008228B7" w:rsidRPr="00404B60">
              <w:rPr>
                <w:rFonts w:cs="Arial"/>
                <w:kern w:val="1"/>
              </w:rPr>
              <w:t>zgłoszenia tego typu projektu kryterium uznaje się za niespełnione, a </w:t>
            </w:r>
            <w:r w:rsidR="00E67198" w:rsidRPr="00404B60">
              <w:rPr>
                <w:rFonts w:cs="Arial"/>
                <w:kern w:val="1"/>
              </w:rPr>
              <w:t>wniosek</w:t>
            </w:r>
            <w:r w:rsidR="008228B7" w:rsidRPr="00404B60">
              <w:rPr>
                <w:rFonts w:cs="Arial"/>
                <w:kern w:val="1"/>
              </w:rPr>
              <w:t xml:space="preserve"> zostaj</w:t>
            </w:r>
            <w:r w:rsidR="00E67198" w:rsidRPr="00404B60">
              <w:rPr>
                <w:rFonts w:cs="Arial"/>
                <w:kern w:val="1"/>
              </w:rPr>
              <w:t>e odrzucony.</w:t>
            </w:r>
          </w:p>
        </w:tc>
        <w:tc>
          <w:tcPr>
            <w:tcW w:w="3614" w:type="dxa"/>
          </w:tcPr>
          <w:p w14:paraId="6AE20934" w14:textId="77777777" w:rsidR="00BB3976" w:rsidRPr="00DF0C08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</w:rPr>
            </w:pPr>
            <w:r w:rsidRPr="00DF0C08">
              <w:rPr>
                <w:rFonts w:eastAsia="Times New Roman" w:cs="Arial"/>
                <w:kern w:val="1"/>
              </w:rPr>
              <w:t>Tak/Nie</w:t>
            </w:r>
          </w:p>
          <w:p w14:paraId="7C87F112" w14:textId="77777777" w:rsidR="00BB3976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DF0C08">
              <w:rPr>
                <w:rFonts w:cs="Arial"/>
                <w:sz w:val="20"/>
                <w:szCs w:val="20"/>
              </w:rPr>
              <w:t xml:space="preserve">Kryterium obligatoryjne (spełnienie jest niezbędne dla możliwości otrzymania dofinansowania). </w:t>
            </w:r>
          </w:p>
          <w:p w14:paraId="06383003" w14:textId="77777777" w:rsidR="00BB3976" w:rsidRPr="00DF0C08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DF0C08">
              <w:rPr>
                <w:rFonts w:cs="Arial"/>
                <w:sz w:val="20"/>
                <w:szCs w:val="20"/>
              </w:rPr>
              <w:t xml:space="preserve">Niespełnienie kryterium oznacza odrzucenie wniosku </w:t>
            </w:r>
          </w:p>
          <w:p w14:paraId="349688EE" w14:textId="77777777" w:rsidR="00BB3976" w:rsidRPr="00DF0C08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DF0C08">
              <w:rPr>
                <w:rFonts w:cs="Arial"/>
                <w:b/>
                <w:sz w:val="20"/>
                <w:szCs w:val="20"/>
              </w:rPr>
              <w:t>Brak możliwości korekty</w:t>
            </w:r>
          </w:p>
          <w:p w14:paraId="0E0FE1E3" w14:textId="77777777" w:rsidR="00BB3976" w:rsidRPr="00DF0C08" w:rsidRDefault="00BB3976" w:rsidP="00453351">
            <w:pPr>
              <w:jc w:val="center"/>
              <w:rPr>
                <w:rFonts w:eastAsia="Times New Roman" w:cs="Arial"/>
                <w:kern w:val="1"/>
              </w:rPr>
            </w:pPr>
          </w:p>
        </w:tc>
      </w:tr>
      <w:tr w:rsidR="00BB3976" w:rsidRPr="00DF0C08" w14:paraId="33639767" w14:textId="77777777" w:rsidTr="00404B60">
        <w:trPr>
          <w:trHeight w:val="699"/>
        </w:trPr>
        <w:tc>
          <w:tcPr>
            <w:tcW w:w="904" w:type="dxa"/>
          </w:tcPr>
          <w:p w14:paraId="10016F88" w14:textId="77777777" w:rsidR="00BB3976" w:rsidRPr="00876934" w:rsidRDefault="00BB3976" w:rsidP="00453351">
            <w:pPr>
              <w:spacing w:after="120"/>
              <w:jc w:val="center"/>
              <w:rPr>
                <w:rFonts w:eastAsia="Times New Roman" w:cs="Arial"/>
                <w:kern w:val="1"/>
              </w:rPr>
            </w:pPr>
            <w:r w:rsidRPr="00876934">
              <w:rPr>
                <w:rFonts w:eastAsia="Times New Roman" w:cs="Arial"/>
                <w:kern w:val="1"/>
              </w:rPr>
              <w:t>3.</w:t>
            </w:r>
          </w:p>
        </w:tc>
        <w:tc>
          <w:tcPr>
            <w:tcW w:w="3512" w:type="dxa"/>
          </w:tcPr>
          <w:p w14:paraId="222074EC" w14:textId="77777777" w:rsidR="00BB3976" w:rsidRPr="007055CE" w:rsidRDefault="00BB3976" w:rsidP="007055CE">
            <w:pPr>
              <w:snapToGrid w:val="0"/>
              <w:rPr>
                <w:rFonts w:eastAsia="Times New Roman" w:cs="Arial"/>
                <w:b/>
                <w:kern w:val="1"/>
              </w:rPr>
            </w:pPr>
            <w:r w:rsidRPr="007055CE">
              <w:rPr>
                <w:rFonts w:eastAsia="Times New Roman" w:cs="Arial"/>
                <w:b/>
                <w:kern w:val="1"/>
              </w:rPr>
              <w:t>Kwalifikowalność wnioskodawcy/beneficjenta</w:t>
            </w:r>
          </w:p>
        </w:tc>
        <w:tc>
          <w:tcPr>
            <w:tcW w:w="6112" w:type="dxa"/>
          </w:tcPr>
          <w:p w14:paraId="52324445" w14:textId="77777777" w:rsidR="00501968" w:rsidRPr="00404B60" w:rsidRDefault="00BB3976" w:rsidP="00404B60">
            <w:pPr>
              <w:snapToGrid w:val="0"/>
              <w:rPr>
                <w:rFonts w:eastAsia="Times New Roman" w:cs="Arial"/>
                <w:kern w:val="1"/>
              </w:rPr>
            </w:pPr>
            <w:r w:rsidRPr="00DF0C08">
              <w:rPr>
                <w:rFonts w:eastAsia="Times New Roman" w:cs="Arial"/>
                <w:kern w:val="1"/>
              </w:rPr>
              <w:t>W ramach tego kryterium sprawdzane będzie</w:t>
            </w:r>
            <w:r>
              <w:rPr>
                <w:rFonts w:eastAsia="Times New Roman" w:cs="Arial"/>
                <w:kern w:val="1"/>
              </w:rPr>
              <w:t>,</w:t>
            </w:r>
            <w:r w:rsidR="00404B60">
              <w:rPr>
                <w:rFonts w:eastAsia="Times New Roman" w:cs="Arial"/>
                <w:kern w:val="1"/>
              </w:rPr>
              <w:t xml:space="preserve"> czy </w:t>
            </w:r>
            <w:r>
              <w:rPr>
                <w:rFonts w:eastAsia="Times New Roman" w:cs="Arial"/>
                <w:kern w:val="1"/>
              </w:rPr>
              <w:t>w</w:t>
            </w:r>
            <w:r w:rsidRPr="00DF0C08">
              <w:rPr>
                <w:rFonts w:eastAsia="Times New Roman" w:cs="Arial"/>
                <w:kern w:val="1"/>
              </w:rPr>
              <w:t>nioskodawca</w:t>
            </w:r>
            <w:r>
              <w:rPr>
                <w:rFonts w:eastAsia="Times New Roman" w:cs="Arial"/>
                <w:kern w:val="1"/>
              </w:rPr>
              <w:t>/</w:t>
            </w:r>
            <w:r w:rsidR="00404B60">
              <w:rPr>
                <w:rFonts w:eastAsia="Times New Roman" w:cs="Arial"/>
                <w:kern w:val="1"/>
              </w:rPr>
              <w:t xml:space="preserve"> </w:t>
            </w:r>
            <w:r>
              <w:rPr>
                <w:rFonts w:eastAsia="Times New Roman" w:cs="Arial"/>
                <w:kern w:val="1"/>
              </w:rPr>
              <w:t>beneficjen</w:t>
            </w:r>
            <w:r w:rsidRPr="00404B60">
              <w:rPr>
                <w:rFonts w:eastAsia="Times New Roman" w:cs="Arial"/>
                <w:kern w:val="1"/>
              </w:rPr>
              <w:t>t</w:t>
            </w:r>
            <w:r w:rsidRPr="00404B60">
              <w:t xml:space="preserve"> </w:t>
            </w:r>
            <w:r w:rsidR="00501968" w:rsidRPr="00404B60">
              <w:t xml:space="preserve">spełnia </w:t>
            </w:r>
            <w:r w:rsidR="00501968" w:rsidRPr="00404B60">
              <w:rPr>
                <w:rFonts w:eastAsia="Times New Roman" w:cs="Arial"/>
                <w:kern w:val="1"/>
              </w:rPr>
              <w:t>łącznie następujące warunki:</w:t>
            </w:r>
          </w:p>
          <w:p w14:paraId="6D71F04B" w14:textId="77777777" w:rsidR="00501968" w:rsidRPr="00404B60" w:rsidRDefault="00501968" w:rsidP="00501968">
            <w:pPr>
              <w:pStyle w:val="Akapitzlist"/>
              <w:numPr>
                <w:ilvl w:val="0"/>
                <w:numId w:val="34"/>
              </w:num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04"/>
              <w:jc w:val="both"/>
              <w:textAlignment w:val="baseline"/>
            </w:pPr>
            <w:r w:rsidRPr="00404B60">
              <w:t>posiada status mikro, małego lub średniego przedsiębiorcy zgodnie z definicją określoną w Załączniku I do Rozporządzenia Komisji (UE) Komisji (UE) nr 651/2014 z dnia 17 czerwca 2014 r. uznającego niektóre rodzaje pomocy za zgodne z rynkiem wewnętrznym w zastosowaniu art. 107 i 108 Traktatu (Dz. Urz. UE nr L 187/1 z dnia 26 czerwca 2014 r. ze zm.) – z uwzględnieniem samozatrudnionych,</w:t>
            </w:r>
          </w:p>
          <w:p w14:paraId="471C564C" w14:textId="00C299C2" w:rsidR="00404B60" w:rsidRPr="00404B60" w:rsidRDefault="00404B60" w:rsidP="00501968">
            <w:pPr>
              <w:pStyle w:val="Akapitzlist"/>
              <w:numPr>
                <w:ilvl w:val="0"/>
                <w:numId w:val="34"/>
              </w:num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04"/>
              <w:jc w:val="both"/>
              <w:textAlignment w:val="baseline"/>
            </w:pPr>
            <w:r w:rsidRPr="00404B60">
              <w:rPr>
                <w:rFonts w:eastAsia="Times New Roman"/>
              </w:rPr>
              <w:t>posiada wpis do rejestru przedsiębiorstw prowadzony</w:t>
            </w:r>
            <w:r w:rsidR="007A6958">
              <w:rPr>
                <w:rFonts w:eastAsia="Times New Roman"/>
              </w:rPr>
              <w:t xml:space="preserve"> </w:t>
            </w:r>
            <w:r w:rsidR="00275A3F">
              <w:rPr>
                <w:rFonts w:eastAsia="Times New Roman"/>
              </w:rPr>
              <w:t>przez</w:t>
            </w:r>
            <w:r w:rsidRPr="00404B60">
              <w:rPr>
                <w:rFonts w:eastAsia="Times New Roman"/>
              </w:rPr>
              <w:t> CEIDG lub KRS</w:t>
            </w:r>
          </w:p>
          <w:p w14:paraId="25276E90" w14:textId="3CC5426C" w:rsidR="00501968" w:rsidRDefault="00501968" w:rsidP="00501968">
            <w:pPr>
              <w:pStyle w:val="Akapitzlist"/>
              <w:numPr>
                <w:ilvl w:val="0"/>
                <w:numId w:val="34"/>
              </w:num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120" w:line="240" w:lineRule="auto"/>
              <w:ind w:left="404"/>
              <w:jc w:val="both"/>
              <w:textAlignment w:val="baseline"/>
            </w:pPr>
            <w:r w:rsidRPr="00404B60">
              <w:t>według stanu na dzień składania wniosku działalność gospodarcz</w:t>
            </w:r>
            <w:r w:rsidR="00AB5EED">
              <w:t>a nie była zawieszona</w:t>
            </w:r>
            <w:r w:rsidRPr="00404B60">
              <w:t xml:space="preserve">, </w:t>
            </w:r>
          </w:p>
          <w:p w14:paraId="74C952B1" w14:textId="77777777" w:rsidR="009C5792" w:rsidRDefault="009C5792" w:rsidP="009C5792">
            <w:pPr>
              <w:pStyle w:val="Akapitzlist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120" w:line="240" w:lineRule="auto"/>
              <w:ind w:left="404"/>
              <w:jc w:val="both"/>
              <w:textAlignment w:val="baseline"/>
              <w:rPr>
                <w:rFonts w:ascii="Calibri" w:eastAsia="Calibri" w:hAnsi="Calibri" w:cs="Arial"/>
                <w:i/>
                <w:sz w:val="18"/>
                <w:szCs w:val="18"/>
              </w:rPr>
            </w:pPr>
          </w:p>
          <w:p w14:paraId="6A763BF8" w14:textId="77777777" w:rsidR="009C5792" w:rsidRPr="00CC3220" w:rsidRDefault="009C5792" w:rsidP="009C5792">
            <w:pPr>
              <w:pStyle w:val="Akapitzlist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before="240" w:after="120" w:line="240" w:lineRule="auto"/>
              <w:ind w:left="404"/>
              <w:jc w:val="both"/>
              <w:textAlignment w:val="baseline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CC3220">
              <w:rPr>
                <w:rFonts w:ascii="Calibri" w:eastAsia="Calibri" w:hAnsi="Calibri" w:cs="Arial"/>
                <w:i/>
                <w:sz w:val="20"/>
                <w:szCs w:val="20"/>
              </w:rPr>
              <w:t>Status „zawieszenia działalności gospodarczej” na dzień złożenia wniosku będzie oznaczał odrzucenie wniosku o dofinansowanie – kryterium niespełnione. Ocena na podstawie aktualnego dokumentu rejestrowego (CEIDG/KRS/wniosek o wpis/zmianę w</w:t>
            </w:r>
            <w:r w:rsidR="00CC3220">
              <w:rPr>
                <w:rFonts w:ascii="Calibri" w:eastAsia="Calibri" w:hAnsi="Calibri" w:cs="Arial"/>
                <w:i/>
                <w:sz w:val="20"/>
                <w:szCs w:val="20"/>
              </w:rPr>
              <w:t> </w:t>
            </w:r>
            <w:r w:rsidRPr="00CC3220">
              <w:rPr>
                <w:rFonts w:ascii="Calibri" w:eastAsia="Calibri" w:hAnsi="Calibri" w:cs="Arial"/>
                <w:i/>
                <w:sz w:val="20"/>
                <w:szCs w:val="20"/>
              </w:rPr>
              <w:t>KRS).</w:t>
            </w:r>
          </w:p>
          <w:p w14:paraId="54E79A0B" w14:textId="77777777" w:rsidR="009C5792" w:rsidRDefault="009C5792" w:rsidP="009C5792">
            <w:pPr>
              <w:pStyle w:val="Akapitzlist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before="240" w:after="120" w:line="240" w:lineRule="auto"/>
              <w:ind w:left="404"/>
              <w:jc w:val="both"/>
              <w:textAlignment w:val="baseline"/>
              <w:rPr>
                <w:rFonts w:ascii="Calibri" w:eastAsia="Calibri" w:hAnsi="Calibri" w:cs="Arial"/>
                <w:i/>
                <w:sz w:val="18"/>
                <w:szCs w:val="18"/>
              </w:rPr>
            </w:pPr>
          </w:p>
          <w:p w14:paraId="540D88FD" w14:textId="77777777" w:rsidR="00501968" w:rsidRPr="00404B60" w:rsidRDefault="00501968" w:rsidP="009C5792">
            <w:pPr>
              <w:pStyle w:val="Akapitzlist"/>
              <w:numPr>
                <w:ilvl w:val="0"/>
                <w:numId w:val="34"/>
              </w:num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before="240" w:after="120" w:line="240" w:lineRule="auto"/>
              <w:ind w:left="404"/>
              <w:jc w:val="both"/>
              <w:textAlignment w:val="baseline"/>
            </w:pPr>
            <w:r w:rsidRPr="00404B60">
              <w:t>posiada siedzibę / oddział /miejsce prowadzenia działalności gospodarczej na terenie woj. dolnośląskiego i prowadzi działalność na terenie woj. dolnośląskiego,</w:t>
            </w:r>
          </w:p>
          <w:p w14:paraId="264D2874" w14:textId="22E11250" w:rsidR="00404B60" w:rsidRPr="00CC3220" w:rsidRDefault="00501968" w:rsidP="009C5792">
            <w:pPr>
              <w:widowControl w:val="0"/>
              <w:spacing w:after="0"/>
              <w:ind w:left="404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CC3220">
              <w:rPr>
                <w:rFonts w:ascii="Calibri" w:eastAsia="Calibri" w:hAnsi="Calibri" w:cs="Arial"/>
                <w:i/>
                <w:sz w:val="20"/>
                <w:szCs w:val="20"/>
              </w:rPr>
              <w:t>W przypadku braku w dokumencie rejestrowym przedsiębiorcy siedziby/ oddziału /miejsca prowadzenia działalności gospodarczej na terenie woj.</w:t>
            </w:r>
            <w:r w:rsidR="00404B60" w:rsidRPr="00CC3220">
              <w:rPr>
                <w:rFonts w:ascii="Calibri" w:eastAsia="Calibri" w:hAnsi="Calibri" w:cs="Arial"/>
                <w:i/>
                <w:sz w:val="20"/>
                <w:szCs w:val="20"/>
              </w:rPr>
              <w:t> </w:t>
            </w:r>
            <w:r w:rsidRPr="00CC3220">
              <w:rPr>
                <w:rFonts w:ascii="Calibri" w:eastAsia="Calibri" w:hAnsi="Calibri" w:cs="Arial"/>
                <w:i/>
                <w:sz w:val="20"/>
                <w:szCs w:val="20"/>
              </w:rPr>
              <w:t>dolnośląskiego, do wniosku o dofinansowanie wymagane będzie złożenie oświadczenia o zamiarze posiadania, co najmniej zakładu lub</w:t>
            </w:r>
            <w:r w:rsidR="00CC3220">
              <w:rPr>
                <w:rFonts w:ascii="Calibri" w:eastAsia="Calibri" w:hAnsi="Calibri" w:cs="Arial"/>
                <w:i/>
                <w:sz w:val="20"/>
                <w:szCs w:val="20"/>
              </w:rPr>
              <w:t> </w:t>
            </w:r>
            <w:r w:rsidRPr="00CC3220">
              <w:rPr>
                <w:rFonts w:ascii="Calibri" w:eastAsia="Calibri" w:hAnsi="Calibri" w:cs="Arial"/>
                <w:i/>
                <w:sz w:val="20"/>
                <w:szCs w:val="20"/>
              </w:rPr>
              <w:t>oddziału w granicach administracyjnych województwa dolnośląskiego. Natomiast na etapie złożenia pierwszego wniosku o</w:t>
            </w:r>
            <w:r w:rsidR="00CC3220">
              <w:rPr>
                <w:rFonts w:ascii="Calibri" w:eastAsia="Calibri" w:hAnsi="Calibri" w:cs="Arial"/>
                <w:i/>
                <w:sz w:val="20"/>
                <w:szCs w:val="20"/>
              </w:rPr>
              <w:t> </w:t>
            </w:r>
            <w:r w:rsidRPr="00CC3220">
              <w:rPr>
                <w:rFonts w:ascii="Calibri" w:eastAsia="Calibri" w:hAnsi="Calibri" w:cs="Arial"/>
                <w:i/>
                <w:sz w:val="20"/>
                <w:szCs w:val="20"/>
              </w:rPr>
              <w:t>płatność pośrednią lub zaliczkową (nie</w:t>
            </w:r>
            <w:r w:rsidR="007E18D9" w:rsidRPr="00CC3220">
              <w:rPr>
                <w:rFonts w:ascii="Calibri" w:eastAsia="Calibri" w:hAnsi="Calibri" w:cs="Arial"/>
                <w:i/>
                <w:sz w:val="20"/>
                <w:szCs w:val="20"/>
              </w:rPr>
              <w:t> </w:t>
            </w:r>
            <w:r w:rsidRPr="00CC3220">
              <w:rPr>
                <w:rFonts w:ascii="Calibri" w:eastAsia="Calibri" w:hAnsi="Calibri" w:cs="Arial"/>
                <w:i/>
                <w:sz w:val="20"/>
                <w:szCs w:val="20"/>
              </w:rPr>
              <w:t>dotyczy wniosku sprawozdawczego) – złożenie dokumentu potwierdzającego posiadanie, co najmniej zakładu lub oddziału w</w:t>
            </w:r>
            <w:r w:rsidR="00404B60" w:rsidRPr="00CC3220">
              <w:rPr>
                <w:rFonts w:ascii="Calibri" w:eastAsia="Calibri" w:hAnsi="Calibri" w:cs="Arial"/>
                <w:i/>
                <w:sz w:val="20"/>
                <w:szCs w:val="20"/>
              </w:rPr>
              <w:t> </w:t>
            </w:r>
            <w:r w:rsidRPr="00CC3220">
              <w:rPr>
                <w:rFonts w:ascii="Calibri" w:eastAsia="Calibri" w:hAnsi="Calibri" w:cs="Arial"/>
                <w:i/>
                <w:sz w:val="20"/>
                <w:szCs w:val="20"/>
              </w:rPr>
              <w:t>granicach administracyjnych województwa dolnośląskiego.</w:t>
            </w:r>
          </w:p>
          <w:p w14:paraId="7915BC1C" w14:textId="77777777" w:rsidR="00BB3976" w:rsidRPr="00DF0C08" w:rsidRDefault="00BB3976" w:rsidP="00CC3220">
            <w:pPr>
              <w:widowControl w:val="0"/>
              <w:spacing w:after="0"/>
              <w:rPr>
                <w:rFonts w:eastAsia="Times New Roman" w:cs="Arial"/>
                <w:kern w:val="1"/>
              </w:rPr>
            </w:pPr>
          </w:p>
        </w:tc>
        <w:tc>
          <w:tcPr>
            <w:tcW w:w="3614" w:type="dxa"/>
          </w:tcPr>
          <w:p w14:paraId="51DE736F" w14:textId="77777777" w:rsidR="00BB3976" w:rsidRPr="00DF0C08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</w:rPr>
            </w:pPr>
            <w:r w:rsidRPr="00DF0C08">
              <w:rPr>
                <w:rFonts w:eastAsia="Times New Roman" w:cs="Arial"/>
                <w:kern w:val="1"/>
              </w:rPr>
              <w:lastRenderedPageBreak/>
              <w:t>Tak/Nie</w:t>
            </w:r>
          </w:p>
          <w:p w14:paraId="5DFF4D80" w14:textId="77777777" w:rsidR="00BB3976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</w:rPr>
            </w:pPr>
            <w:r w:rsidRPr="00DF0C08">
              <w:rPr>
                <w:rFonts w:eastAsia="Times New Roman" w:cs="Arial"/>
                <w:kern w:val="1"/>
              </w:rPr>
              <w:t xml:space="preserve">Kryterium obligatoryjne (spełnienie jest niezbędne dla możliwości otrzymania dofinansowania). </w:t>
            </w:r>
          </w:p>
          <w:p w14:paraId="264D2216" w14:textId="77777777" w:rsidR="00BB3976" w:rsidRPr="00DF0C08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</w:rPr>
            </w:pPr>
            <w:r w:rsidRPr="00DF0C08">
              <w:rPr>
                <w:rFonts w:eastAsia="Times New Roman" w:cs="Arial"/>
                <w:kern w:val="1"/>
              </w:rPr>
              <w:t xml:space="preserve">Niespełnienie kryterium oznacza odrzucenie wniosku </w:t>
            </w:r>
          </w:p>
          <w:p w14:paraId="78215FC2" w14:textId="77777777" w:rsidR="00BB3976" w:rsidRPr="00DF0C08" w:rsidRDefault="00BB3976" w:rsidP="00C938FC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</w:rPr>
            </w:pPr>
            <w:r w:rsidRPr="00DF0C08">
              <w:rPr>
                <w:rFonts w:cs="Arial"/>
                <w:b/>
                <w:sz w:val="20"/>
                <w:szCs w:val="20"/>
              </w:rPr>
              <w:t>Brak możliwości korekty</w:t>
            </w:r>
          </w:p>
        </w:tc>
      </w:tr>
      <w:tr w:rsidR="00BB3976" w:rsidRPr="00DF0C08" w14:paraId="3F10E52B" w14:textId="77777777" w:rsidTr="00DC39CF">
        <w:tc>
          <w:tcPr>
            <w:tcW w:w="904" w:type="dxa"/>
          </w:tcPr>
          <w:p w14:paraId="0EB42310" w14:textId="77777777" w:rsidR="00BB3976" w:rsidRPr="00876934" w:rsidRDefault="007055CE" w:rsidP="00453351">
            <w:pPr>
              <w:spacing w:after="120"/>
              <w:jc w:val="center"/>
              <w:rPr>
                <w:rFonts w:eastAsia="Times New Roman" w:cs="Arial"/>
                <w:kern w:val="1"/>
              </w:rPr>
            </w:pPr>
            <w:r>
              <w:rPr>
                <w:rFonts w:eastAsia="Times New Roman" w:cs="Arial"/>
                <w:kern w:val="1"/>
              </w:rPr>
              <w:lastRenderedPageBreak/>
              <w:t>4.</w:t>
            </w:r>
          </w:p>
        </w:tc>
        <w:tc>
          <w:tcPr>
            <w:tcW w:w="3512" w:type="dxa"/>
          </w:tcPr>
          <w:p w14:paraId="2FB1CBB8" w14:textId="77777777" w:rsidR="00BB3976" w:rsidRPr="007055CE" w:rsidRDefault="00BB3976" w:rsidP="007055CE">
            <w:pPr>
              <w:spacing w:after="120"/>
              <w:rPr>
                <w:rFonts w:eastAsia="Times New Roman" w:cs="Arial"/>
                <w:b/>
                <w:kern w:val="1"/>
              </w:rPr>
            </w:pPr>
            <w:r w:rsidRPr="007055CE">
              <w:rPr>
                <w:rFonts w:eastAsia="Times New Roman" w:cs="Arial"/>
                <w:b/>
                <w:kern w:val="1"/>
              </w:rPr>
              <w:t>Adekwatność zapisów i spójność wewnętrzna projektu</w:t>
            </w:r>
          </w:p>
        </w:tc>
        <w:tc>
          <w:tcPr>
            <w:tcW w:w="6112" w:type="dxa"/>
          </w:tcPr>
          <w:p w14:paraId="52E12071" w14:textId="77777777" w:rsidR="00BB3976" w:rsidRPr="00DF0C08" w:rsidRDefault="00BB3976" w:rsidP="00CF0786">
            <w:pPr>
              <w:jc w:val="both"/>
              <w:rPr>
                <w:rFonts w:eastAsia="Times New Roman" w:cs="Arial"/>
                <w:kern w:val="1"/>
              </w:rPr>
            </w:pPr>
            <w:r w:rsidRPr="00CD3C9D">
              <w:rPr>
                <w:rFonts w:eastAsia="Times New Roman" w:cs="Arial"/>
                <w:kern w:val="1"/>
              </w:rPr>
              <w:t xml:space="preserve">W ramach tego kryterium weryfikowana jest spójność wewnętrzna projektu pomiędzy poszczególnymi polami, sekcjami </w:t>
            </w:r>
            <w:r>
              <w:rPr>
                <w:rFonts w:eastAsia="Times New Roman" w:cs="Arial"/>
                <w:kern w:val="1"/>
              </w:rPr>
              <w:t>Wniosku o dofinansowanie (</w:t>
            </w:r>
            <w:r w:rsidRPr="00CD3C9D">
              <w:rPr>
                <w:rFonts w:eastAsia="Times New Roman" w:cs="Arial"/>
                <w:kern w:val="1"/>
              </w:rPr>
              <w:t>WNOD</w:t>
            </w:r>
            <w:r>
              <w:rPr>
                <w:rFonts w:eastAsia="Times New Roman" w:cs="Arial"/>
                <w:kern w:val="1"/>
              </w:rPr>
              <w:t>)</w:t>
            </w:r>
            <w:r w:rsidRPr="00CD3C9D">
              <w:rPr>
                <w:rFonts w:eastAsia="Times New Roman" w:cs="Arial"/>
                <w:kern w:val="1"/>
              </w:rPr>
              <w:t xml:space="preserve"> i załącznikami</w:t>
            </w:r>
            <w:r>
              <w:rPr>
                <w:rFonts w:eastAsia="Times New Roman" w:cs="Arial"/>
                <w:kern w:val="1"/>
              </w:rPr>
              <w:t>,</w:t>
            </w:r>
            <w:r w:rsidRPr="00CD3C9D">
              <w:rPr>
                <w:rFonts w:eastAsia="Times New Roman" w:cs="Arial"/>
                <w:kern w:val="1"/>
              </w:rPr>
              <w:t xml:space="preserve"> oraz prawidłowość przedstawionych w nich treści w odniesieniu w</w:t>
            </w:r>
            <w:r>
              <w:rPr>
                <w:rFonts w:eastAsia="Times New Roman" w:cs="Arial"/>
                <w:kern w:val="1"/>
              </w:rPr>
              <w:t> </w:t>
            </w:r>
            <w:r w:rsidRPr="00CD3C9D">
              <w:rPr>
                <w:rFonts w:eastAsia="Times New Roman" w:cs="Arial"/>
                <w:kern w:val="1"/>
              </w:rPr>
              <w:t>szczególności do zapisów Instrukcji wypełnia</w:t>
            </w:r>
            <w:r>
              <w:rPr>
                <w:rFonts w:eastAsia="Times New Roman" w:cs="Arial"/>
                <w:kern w:val="1"/>
              </w:rPr>
              <w:t>nia</w:t>
            </w:r>
            <w:r w:rsidRPr="00CD3C9D">
              <w:rPr>
                <w:rFonts w:eastAsia="Times New Roman" w:cs="Arial"/>
                <w:kern w:val="1"/>
              </w:rPr>
              <w:t xml:space="preserve"> WNOD i</w:t>
            </w:r>
            <w:r>
              <w:rPr>
                <w:rFonts w:eastAsia="Times New Roman" w:cs="Arial"/>
                <w:kern w:val="1"/>
              </w:rPr>
              <w:t> </w:t>
            </w:r>
            <w:r w:rsidRPr="00CD3C9D">
              <w:rPr>
                <w:rFonts w:eastAsia="Times New Roman" w:cs="Arial"/>
                <w:kern w:val="1"/>
              </w:rPr>
              <w:t>Regulaminu Konkursu.</w:t>
            </w:r>
          </w:p>
        </w:tc>
        <w:tc>
          <w:tcPr>
            <w:tcW w:w="3614" w:type="dxa"/>
          </w:tcPr>
          <w:p w14:paraId="21A67DA6" w14:textId="77777777" w:rsidR="00BB3976" w:rsidRPr="00DF0C08" w:rsidRDefault="00BB3976" w:rsidP="00453351">
            <w:pPr>
              <w:jc w:val="center"/>
              <w:rPr>
                <w:rFonts w:eastAsia="Times New Roman" w:cs="Arial"/>
                <w:kern w:val="1"/>
              </w:rPr>
            </w:pPr>
            <w:r w:rsidRPr="00DF0C08">
              <w:rPr>
                <w:rFonts w:eastAsia="Times New Roman" w:cs="Arial"/>
                <w:kern w:val="1"/>
              </w:rPr>
              <w:t>Tak/Nie</w:t>
            </w:r>
          </w:p>
          <w:p w14:paraId="0B2F00AE" w14:textId="77777777" w:rsidR="00BB3976" w:rsidRDefault="00BB3976" w:rsidP="00453351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DF0C08">
              <w:rPr>
                <w:rFonts w:cs="Arial"/>
                <w:sz w:val="20"/>
                <w:szCs w:val="20"/>
              </w:rPr>
              <w:t>Kryterium obligatoryjne (spełnienie jest niezbędne dla możliwości otrzymania dofinansowania).</w:t>
            </w:r>
          </w:p>
          <w:p w14:paraId="2539CF9B" w14:textId="77777777" w:rsidR="00BB3976" w:rsidRPr="00D84DE1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D84DE1">
              <w:rPr>
                <w:rFonts w:cs="Arial"/>
                <w:sz w:val="20"/>
                <w:szCs w:val="20"/>
              </w:rPr>
              <w:t xml:space="preserve">Dopuszcza się skierowanie projektu do poprawy/uzupełnienia w zakresie skutkującym spełnianiem kryterium. </w:t>
            </w:r>
          </w:p>
          <w:p w14:paraId="35DE3038" w14:textId="77777777" w:rsidR="00BB3976" w:rsidRPr="00821E1C" w:rsidRDefault="00BB3976" w:rsidP="00453351">
            <w:pPr>
              <w:jc w:val="center"/>
              <w:rPr>
                <w:rFonts w:cs="Arial"/>
                <w:sz w:val="20"/>
                <w:szCs w:val="20"/>
              </w:rPr>
            </w:pPr>
            <w:r w:rsidRPr="00821E1C">
              <w:rPr>
                <w:rFonts w:cs="Arial"/>
                <w:sz w:val="20"/>
                <w:szCs w:val="20"/>
              </w:rPr>
              <w:t xml:space="preserve">Niespełnienie kryterium po wezwaniu do uzupełnienia/ poprawy skutkuje jego </w:t>
            </w:r>
            <w:r w:rsidRPr="00821E1C">
              <w:rPr>
                <w:rFonts w:cs="Arial"/>
                <w:sz w:val="20"/>
                <w:szCs w:val="20"/>
              </w:rPr>
              <w:lastRenderedPageBreak/>
              <w:t>odrzuceniem.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14:paraId="27ECB60D" w14:textId="77777777" w:rsidR="00BB3976" w:rsidRPr="00DF0C08" w:rsidRDefault="00BB3976" w:rsidP="001102BD">
            <w:pPr>
              <w:spacing w:after="120"/>
              <w:jc w:val="center"/>
              <w:rPr>
                <w:rFonts w:eastAsia="Times New Roman" w:cs="Arial"/>
                <w:b/>
                <w:kern w:val="1"/>
              </w:rPr>
            </w:pPr>
            <w:r w:rsidRPr="00DF0C08">
              <w:rPr>
                <w:rFonts w:cs="Arial"/>
                <w:b/>
                <w:sz w:val="20"/>
                <w:szCs w:val="20"/>
              </w:rPr>
              <w:t>Możliwoś</w:t>
            </w:r>
            <w:r w:rsidR="001102BD">
              <w:rPr>
                <w:rFonts w:cs="Arial"/>
                <w:b/>
                <w:sz w:val="20"/>
                <w:szCs w:val="20"/>
              </w:rPr>
              <w:t>ć</w:t>
            </w:r>
            <w:r w:rsidRPr="00DF0C08">
              <w:rPr>
                <w:rFonts w:cs="Arial"/>
                <w:b/>
                <w:sz w:val="20"/>
                <w:szCs w:val="20"/>
              </w:rPr>
              <w:t xml:space="preserve"> jednorazowej korekty</w:t>
            </w:r>
          </w:p>
        </w:tc>
      </w:tr>
      <w:tr w:rsidR="00BB3976" w:rsidRPr="00DF0C08" w14:paraId="601F4AF1" w14:textId="77777777" w:rsidTr="00DC39CF">
        <w:tc>
          <w:tcPr>
            <w:tcW w:w="904" w:type="dxa"/>
          </w:tcPr>
          <w:p w14:paraId="0634714D" w14:textId="77777777" w:rsidR="00BB3976" w:rsidRPr="00876934" w:rsidRDefault="007055CE" w:rsidP="00453351">
            <w:pPr>
              <w:spacing w:after="120"/>
              <w:jc w:val="center"/>
              <w:rPr>
                <w:rFonts w:eastAsia="Times New Roman" w:cs="Arial"/>
                <w:kern w:val="1"/>
              </w:rPr>
            </w:pPr>
            <w:r>
              <w:rPr>
                <w:rFonts w:eastAsia="Times New Roman" w:cs="Arial"/>
                <w:kern w:val="1"/>
              </w:rPr>
              <w:lastRenderedPageBreak/>
              <w:t>5.</w:t>
            </w:r>
          </w:p>
        </w:tc>
        <w:tc>
          <w:tcPr>
            <w:tcW w:w="3512" w:type="dxa"/>
          </w:tcPr>
          <w:p w14:paraId="24EB3FD0" w14:textId="77777777" w:rsidR="00BB3976" w:rsidRPr="007055CE" w:rsidRDefault="007055CE" w:rsidP="007055CE">
            <w:pPr>
              <w:rPr>
                <w:rFonts w:eastAsia="Times New Roman"/>
                <w:b/>
              </w:rPr>
            </w:pPr>
            <w:r w:rsidRPr="007055CE">
              <w:rPr>
                <w:rFonts w:eastAsia="Times New Roman"/>
                <w:b/>
              </w:rPr>
              <w:t>Niepodleganie wykluczeniu z </w:t>
            </w:r>
            <w:r w:rsidR="00BB3976" w:rsidRPr="007055CE">
              <w:rPr>
                <w:rFonts w:eastAsia="Times New Roman"/>
                <w:b/>
              </w:rPr>
              <w:t>możliwości otrzymania dofinansowania ze środków Unii Europejskiej</w:t>
            </w:r>
          </w:p>
        </w:tc>
        <w:tc>
          <w:tcPr>
            <w:tcW w:w="6112" w:type="dxa"/>
            <w:vAlign w:val="center"/>
          </w:tcPr>
          <w:p w14:paraId="6FFBC1D0" w14:textId="77777777" w:rsidR="00BB3976" w:rsidRPr="0044195B" w:rsidRDefault="00BB3976" w:rsidP="0045335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kern w:val="1"/>
              </w:rPr>
            </w:pPr>
            <w:r w:rsidRPr="0044195B">
              <w:rPr>
                <w:rFonts w:eastAsia="Times New Roman" w:cs="Arial"/>
                <w:kern w:val="1"/>
              </w:rPr>
              <w:t>Wnioskodawca nie podlega wykluczeniu z możliwości otrzymania dofinansowania ze środków Unii Europejskiej na podstawie:</w:t>
            </w:r>
          </w:p>
          <w:p w14:paraId="28472BB2" w14:textId="77777777" w:rsidR="00BB3976" w:rsidRPr="0044195B" w:rsidRDefault="00BB3976" w:rsidP="00BB397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6" w:hanging="284"/>
              <w:jc w:val="both"/>
              <w:rPr>
                <w:rFonts w:eastAsia="Times New Roman" w:cs="Arial"/>
                <w:kern w:val="1"/>
              </w:rPr>
            </w:pPr>
            <w:r w:rsidRPr="0044195B">
              <w:rPr>
                <w:rFonts w:eastAsia="Times New Roman" w:cs="Arial"/>
                <w:kern w:val="1"/>
              </w:rPr>
              <w:t>ustawy z dnia 27 sierpnia 2009 r. o finansach publicznych,</w:t>
            </w:r>
          </w:p>
          <w:p w14:paraId="4D640B21" w14:textId="77777777" w:rsidR="00BB3976" w:rsidRPr="0044195B" w:rsidRDefault="00BB3976" w:rsidP="00BB397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6" w:hanging="284"/>
              <w:jc w:val="both"/>
              <w:rPr>
                <w:rFonts w:eastAsia="Times New Roman" w:cs="Arial"/>
                <w:kern w:val="1"/>
              </w:rPr>
            </w:pPr>
            <w:r w:rsidRPr="0044195B">
              <w:rPr>
                <w:rFonts w:eastAsia="Times New Roman" w:cs="Arial"/>
                <w:kern w:val="1"/>
              </w:rPr>
              <w:t>ustawy z dnia 15 czerwca 2012 r. o skutkach powierzania wykonywania pracy cudzoziemcom przebywającym wbrew przepisom na terytorium Rzeczypospolitej Polskiej,</w:t>
            </w:r>
          </w:p>
          <w:p w14:paraId="120BC510" w14:textId="77777777" w:rsidR="00BB3976" w:rsidRPr="0044195B" w:rsidRDefault="00BB3976" w:rsidP="00BB397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6" w:hanging="284"/>
              <w:jc w:val="both"/>
              <w:rPr>
                <w:rFonts w:eastAsia="Times New Roman" w:cs="Arial"/>
                <w:kern w:val="1"/>
              </w:rPr>
            </w:pPr>
            <w:r w:rsidRPr="0044195B">
              <w:rPr>
                <w:rFonts w:eastAsia="Times New Roman" w:cs="Arial"/>
                <w:kern w:val="1"/>
              </w:rPr>
              <w:t>ustawy z dnia 28 października 2002 r. o odpowiedzialności podmiotów zbiorowych za czyny zabronione pod groźbą kary .</w:t>
            </w:r>
          </w:p>
          <w:p w14:paraId="6893A2A5" w14:textId="77777777" w:rsidR="002372E5" w:rsidRPr="00E12EFE" w:rsidRDefault="002372E5" w:rsidP="002372E5">
            <w:pPr>
              <w:spacing w:after="40"/>
              <w:rPr>
                <w:rFonts w:eastAsia="Times New Roman" w:cstheme="minorHAnsi"/>
              </w:rPr>
            </w:pPr>
          </w:p>
          <w:p w14:paraId="02D377C0" w14:textId="77777777" w:rsidR="00BB3976" w:rsidRPr="00DF0C08" w:rsidRDefault="00BB3976" w:rsidP="00840652">
            <w:pPr>
              <w:snapToGrid w:val="0"/>
              <w:jc w:val="both"/>
              <w:rPr>
                <w:rFonts w:eastAsia="Times New Roman" w:cs="Arial"/>
                <w:kern w:val="1"/>
              </w:rPr>
            </w:pPr>
            <w:r w:rsidRPr="0044195B">
              <w:rPr>
                <w:rFonts w:eastAsia="Times New Roman" w:cs="Arial"/>
                <w:kern w:val="1"/>
              </w:rPr>
              <w:t>Spełnienie kryterium jest weryfikowane na podstawie oświadczenia</w:t>
            </w:r>
          </w:p>
        </w:tc>
        <w:tc>
          <w:tcPr>
            <w:tcW w:w="3614" w:type="dxa"/>
          </w:tcPr>
          <w:p w14:paraId="05A5B222" w14:textId="77777777" w:rsidR="00BB3976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</w:rPr>
            </w:pPr>
            <w:r w:rsidRPr="002E6158">
              <w:rPr>
                <w:rFonts w:eastAsia="Times New Roman" w:cs="Arial"/>
                <w:kern w:val="1"/>
              </w:rPr>
              <w:t>Tak/Nie</w:t>
            </w:r>
          </w:p>
          <w:p w14:paraId="40AF6A5E" w14:textId="77777777" w:rsidR="00BB3976" w:rsidRPr="0031033D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31033D">
              <w:rPr>
                <w:rFonts w:eastAsia="Times New Roman" w:cs="Arial"/>
                <w:kern w:val="1"/>
                <w:sz w:val="20"/>
                <w:szCs w:val="20"/>
              </w:rPr>
              <w:t xml:space="preserve">Kryterium obligatoryjne </w:t>
            </w:r>
          </w:p>
          <w:p w14:paraId="24906278" w14:textId="77777777" w:rsidR="00BB3976" w:rsidRPr="0031033D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31033D">
              <w:rPr>
                <w:rFonts w:eastAsia="Times New Roman" w:cs="Arial"/>
                <w:kern w:val="1"/>
                <w:sz w:val="20"/>
                <w:szCs w:val="20"/>
              </w:rPr>
              <w:t>(spełnienie jest niezbędne dla możliwości otrzymania dofinansowania).</w:t>
            </w:r>
          </w:p>
          <w:p w14:paraId="521E6757" w14:textId="77777777" w:rsidR="00BB3976" w:rsidRPr="0031033D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31033D">
              <w:rPr>
                <w:rFonts w:eastAsia="Times New Roman" w:cs="Arial"/>
                <w:kern w:val="1"/>
                <w:sz w:val="20"/>
                <w:szCs w:val="20"/>
              </w:rPr>
              <w:t xml:space="preserve">Dopuszcza się skierowanie projektu do poprawy/uzupełnienia w zakresie skutkującym spełnianiem kryterium. </w:t>
            </w:r>
          </w:p>
          <w:p w14:paraId="736F54F6" w14:textId="77777777" w:rsidR="00BB3976" w:rsidRPr="0031033D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31033D">
              <w:rPr>
                <w:rFonts w:eastAsia="Times New Roman" w:cs="Arial"/>
                <w:kern w:val="1"/>
                <w:sz w:val="20"/>
                <w:szCs w:val="20"/>
              </w:rPr>
              <w:t>Niespełnienie kryterium po wezwaniu do uzupełnienia/ poprawy skutkuje jego odrzuceniem.</w:t>
            </w:r>
          </w:p>
          <w:p w14:paraId="111B51D6" w14:textId="77777777" w:rsidR="00BB3976" w:rsidRPr="0031033D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31033D">
              <w:rPr>
                <w:rFonts w:eastAsia="Times New Roman" w:cs="Arial"/>
                <w:b/>
                <w:kern w:val="1"/>
                <w:sz w:val="20"/>
                <w:szCs w:val="20"/>
              </w:rPr>
              <w:t>Możliwość jednorazowej korekty</w:t>
            </w:r>
          </w:p>
        </w:tc>
      </w:tr>
      <w:tr w:rsidR="00BB3976" w:rsidRPr="00DF0C08" w14:paraId="2AD91ADE" w14:textId="77777777" w:rsidTr="00DC39CF">
        <w:tc>
          <w:tcPr>
            <w:tcW w:w="904" w:type="dxa"/>
          </w:tcPr>
          <w:p w14:paraId="2B8AF557" w14:textId="77777777" w:rsidR="00BB3976" w:rsidRPr="00876934" w:rsidRDefault="007055CE" w:rsidP="00153DC4">
            <w:pPr>
              <w:spacing w:after="120"/>
              <w:jc w:val="center"/>
              <w:rPr>
                <w:rFonts w:eastAsia="Times New Roman" w:cs="Arial"/>
                <w:kern w:val="1"/>
              </w:rPr>
            </w:pPr>
            <w:r>
              <w:rPr>
                <w:rFonts w:eastAsia="Times New Roman" w:cs="Arial"/>
                <w:kern w:val="1"/>
              </w:rPr>
              <w:t>6.</w:t>
            </w:r>
          </w:p>
        </w:tc>
        <w:tc>
          <w:tcPr>
            <w:tcW w:w="3512" w:type="dxa"/>
          </w:tcPr>
          <w:p w14:paraId="0CF2D2C4" w14:textId="77777777" w:rsidR="00BB3976" w:rsidRPr="007055CE" w:rsidRDefault="00BB3976" w:rsidP="00121C06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kern w:val="1"/>
              </w:rPr>
            </w:pPr>
            <w:r w:rsidRPr="007055CE">
              <w:rPr>
                <w:rFonts w:eastAsia="Times New Roman" w:cs="Arial"/>
                <w:b/>
                <w:kern w:val="1"/>
              </w:rPr>
              <w:t>Zgodność z przepisami</w:t>
            </w:r>
            <w:r w:rsidR="00121C06" w:rsidRPr="007055CE">
              <w:rPr>
                <w:rFonts w:eastAsia="Times New Roman" w:cs="Arial"/>
                <w:b/>
                <w:kern w:val="1"/>
              </w:rPr>
              <w:t xml:space="preserve"> </w:t>
            </w:r>
            <w:r w:rsidRPr="007055CE">
              <w:rPr>
                <w:rFonts w:eastAsia="Times New Roman" w:cs="Arial"/>
                <w:b/>
                <w:kern w:val="1"/>
              </w:rPr>
              <w:t>art. 65 ust. 6 i</w:t>
            </w:r>
            <w:r w:rsidR="00121C06" w:rsidRPr="007055CE">
              <w:rPr>
                <w:rFonts w:eastAsia="Times New Roman" w:cs="Arial"/>
                <w:b/>
                <w:kern w:val="1"/>
              </w:rPr>
              <w:t> </w:t>
            </w:r>
            <w:r w:rsidRPr="007055CE">
              <w:rPr>
                <w:rFonts w:eastAsia="Times New Roman" w:cs="Arial"/>
                <w:b/>
                <w:kern w:val="1"/>
              </w:rPr>
              <w:t>art. 125</w:t>
            </w:r>
            <w:r w:rsidR="00121C06" w:rsidRPr="007055CE">
              <w:rPr>
                <w:rFonts w:eastAsia="Times New Roman" w:cs="Arial"/>
                <w:b/>
                <w:kern w:val="1"/>
              </w:rPr>
              <w:t xml:space="preserve"> </w:t>
            </w:r>
            <w:r w:rsidRPr="007055CE">
              <w:rPr>
                <w:rFonts w:eastAsia="Times New Roman" w:cs="Arial"/>
                <w:b/>
                <w:kern w:val="1"/>
              </w:rPr>
              <w:t xml:space="preserve">ust. 3 lit. e) i f) Rozporządzenia Parlamentu Europejskiego i Rady </w:t>
            </w:r>
            <w:r w:rsidR="00121C06" w:rsidRPr="007055CE">
              <w:rPr>
                <w:rFonts w:eastAsia="Times New Roman" w:cs="Arial"/>
                <w:b/>
                <w:kern w:val="1"/>
              </w:rPr>
              <w:t>(UE) nr </w:t>
            </w:r>
            <w:r w:rsidRPr="007055CE">
              <w:rPr>
                <w:rFonts w:eastAsia="Times New Roman" w:cs="Arial"/>
                <w:b/>
                <w:kern w:val="1"/>
              </w:rPr>
              <w:t>1303/2013 z dnia 17 grudnia 2013</w:t>
            </w:r>
            <w:r w:rsidR="00121C06" w:rsidRPr="007055CE">
              <w:rPr>
                <w:rFonts w:eastAsia="Times New Roman" w:cs="Arial"/>
                <w:b/>
                <w:kern w:val="1"/>
              </w:rPr>
              <w:t> </w:t>
            </w:r>
            <w:r w:rsidRPr="007055CE">
              <w:rPr>
                <w:rFonts w:eastAsia="Times New Roman" w:cs="Arial"/>
                <w:b/>
                <w:kern w:val="1"/>
              </w:rPr>
              <w:t>r.</w:t>
            </w:r>
          </w:p>
        </w:tc>
        <w:tc>
          <w:tcPr>
            <w:tcW w:w="6112" w:type="dxa"/>
          </w:tcPr>
          <w:p w14:paraId="5943B2CC" w14:textId="0DEFF264" w:rsidR="00BB3976" w:rsidRPr="00DF0C08" w:rsidRDefault="00BB3976" w:rsidP="0045335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kern w:val="1"/>
                <w:u w:val="single"/>
              </w:rPr>
            </w:pPr>
            <w:r w:rsidRPr="00DF0C08">
              <w:rPr>
                <w:rFonts w:eastAsia="Times New Roman" w:cs="Arial"/>
                <w:kern w:val="1"/>
              </w:rPr>
              <w:t>W ramach tego kryterium będzie weryfikowane</w:t>
            </w:r>
            <w:r>
              <w:rPr>
                <w:rFonts w:eastAsia="Times New Roman" w:cs="Arial"/>
                <w:kern w:val="1"/>
              </w:rPr>
              <w:t>,</w:t>
            </w:r>
            <w:r w:rsidR="002B3697">
              <w:rPr>
                <w:rFonts w:eastAsia="Times New Roman" w:cs="Arial"/>
                <w:kern w:val="1"/>
              </w:rPr>
              <w:t xml:space="preserve"> czy </w:t>
            </w:r>
            <w:r w:rsidRPr="002B3697">
              <w:rPr>
                <w:rFonts w:eastAsia="Times New Roman" w:cs="Arial"/>
                <w:kern w:val="1"/>
              </w:rPr>
              <w:t>projekt nie dotyczy przedsięwzięć będących częścią operacji, które zostały objęte lub powinny były zostać objęte procedurą odzyskiwania zgodnie z art. 71 Rozporządzenia 1303 w następstwie przeniesienia działalności produkcyjnej poza obszar objęty programem</w:t>
            </w:r>
            <w:r w:rsidR="002B3697">
              <w:rPr>
                <w:rFonts w:eastAsia="Times New Roman" w:cs="Arial"/>
                <w:kern w:val="1"/>
              </w:rPr>
              <w:t>.</w:t>
            </w:r>
          </w:p>
          <w:p w14:paraId="152F18CC" w14:textId="77777777" w:rsidR="00BB3976" w:rsidRPr="00DF0C08" w:rsidRDefault="00BB3976" w:rsidP="0045335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kern w:val="1"/>
                <w:sz w:val="18"/>
                <w:szCs w:val="18"/>
              </w:rPr>
            </w:pPr>
            <w:r w:rsidRPr="00DF0C08">
              <w:rPr>
                <w:rFonts w:eastAsia="Times New Roman" w:cs="Arial"/>
                <w:kern w:val="1"/>
                <w:sz w:val="18"/>
                <w:szCs w:val="18"/>
              </w:rPr>
              <w:t>Zgodnie z zapisami art. 125 ust. 3 lit. f) Rozporządzenia Parlamentu Europejskiego i Rady (UE) nr 1303/2013 z dnia 17 grudnia 2013 r. instytucja zarządzająca zapewnia, aby operacje wybrane do dofinansowania z funduszy nie obejmowały przedsięwzięć będących częścią operacji, które zostały objęte lub powinny były zostać objęte procedurą odzyskiwania zgodnie z art. 71 w</w:t>
            </w:r>
            <w:r>
              <w:rPr>
                <w:rFonts w:eastAsia="Times New Roman" w:cs="Arial"/>
                <w:kern w:val="1"/>
                <w:sz w:val="18"/>
                <w:szCs w:val="18"/>
              </w:rPr>
              <w:t> </w:t>
            </w:r>
            <w:r w:rsidRPr="00DF0C08">
              <w:rPr>
                <w:rFonts w:eastAsia="Times New Roman" w:cs="Arial"/>
                <w:kern w:val="1"/>
                <w:sz w:val="18"/>
                <w:szCs w:val="18"/>
              </w:rPr>
              <w:t xml:space="preserve">następstwie przeniesienia działalności produkcyjnej poza obszar objęty </w:t>
            </w:r>
            <w:r w:rsidRPr="00DF0C08">
              <w:rPr>
                <w:rFonts w:eastAsia="Times New Roman" w:cs="Arial"/>
                <w:kern w:val="1"/>
                <w:sz w:val="18"/>
                <w:szCs w:val="18"/>
              </w:rPr>
              <w:lastRenderedPageBreak/>
              <w:t>programem;</w:t>
            </w:r>
          </w:p>
          <w:p w14:paraId="4AD71809" w14:textId="77777777" w:rsidR="00BB3976" w:rsidRPr="00DF0C08" w:rsidRDefault="00BB3976" w:rsidP="0045335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kern w:val="1"/>
              </w:rPr>
            </w:pPr>
            <w:r w:rsidRPr="00DF0C08">
              <w:rPr>
                <w:rFonts w:eastAsia="Times New Roman" w:cs="Arial"/>
                <w:kern w:val="1"/>
              </w:rPr>
              <w:t>Spełnienie kryterium jest weryfikowane na podstawie oświadczeń Wnioskodawcy</w:t>
            </w:r>
          </w:p>
        </w:tc>
        <w:tc>
          <w:tcPr>
            <w:tcW w:w="3614" w:type="dxa"/>
          </w:tcPr>
          <w:p w14:paraId="38C1E783" w14:textId="77777777" w:rsidR="00BB3976" w:rsidRPr="00DF0C08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</w:rPr>
            </w:pPr>
            <w:r w:rsidRPr="00DF0C08">
              <w:rPr>
                <w:rFonts w:eastAsia="Times New Roman" w:cs="Arial"/>
                <w:kern w:val="1"/>
              </w:rPr>
              <w:lastRenderedPageBreak/>
              <w:t>Tak/Nie</w:t>
            </w:r>
          </w:p>
          <w:p w14:paraId="01DB690E" w14:textId="77777777" w:rsidR="00BB3976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DF0C08">
              <w:rPr>
                <w:rFonts w:cs="Arial"/>
                <w:sz w:val="20"/>
                <w:szCs w:val="20"/>
              </w:rPr>
              <w:t xml:space="preserve">Kryterium obligatoryjne (spełnienie jest niezbędne dla możliwości otrzymania dofinansowania). </w:t>
            </w:r>
          </w:p>
          <w:p w14:paraId="5959F71B" w14:textId="77777777" w:rsidR="00BB3976" w:rsidRPr="006D3B9C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6D3B9C">
              <w:rPr>
                <w:rFonts w:cs="Arial"/>
                <w:sz w:val="20"/>
                <w:szCs w:val="20"/>
              </w:rPr>
              <w:t xml:space="preserve">Dopuszcza się skierowanie projektu do poprawy/uzupełnienia w zakresie skutkującym spełnianiem kryterium. </w:t>
            </w:r>
          </w:p>
          <w:p w14:paraId="6B69A96A" w14:textId="77777777" w:rsidR="00BB3976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6D3B9C">
              <w:rPr>
                <w:rFonts w:cs="Arial"/>
                <w:sz w:val="20"/>
                <w:szCs w:val="20"/>
              </w:rPr>
              <w:t>Niespełnienie kryterium po wezwaniu do uzupełnienia/ poprawy skutkuje jego odrzuceniem.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14:paraId="4F9539D9" w14:textId="77777777" w:rsidR="00BB3976" w:rsidRPr="00DF0C08" w:rsidRDefault="00BB3976" w:rsidP="00121C06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kern w:val="1"/>
              </w:rPr>
            </w:pPr>
            <w:r w:rsidRPr="006D3B9C">
              <w:rPr>
                <w:rFonts w:cs="Arial"/>
                <w:b/>
                <w:sz w:val="20"/>
                <w:szCs w:val="20"/>
              </w:rPr>
              <w:lastRenderedPageBreak/>
              <w:t>Możliwość jednorazowej korekty</w:t>
            </w:r>
          </w:p>
        </w:tc>
      </w:tr>
      <w:tr w:rsidR="00BB3976" w:rsidRPr="00DF0C08" w14:paraId="52BA00F9" w14:textId="77777777" w:rsidTr="00DC39CF">
        <w:trPr>
          <w:trHeight w:val="416"/>
        </w:trPr>
        <w:tc>
          <w:tcPr>
            <w:tcW w:w="904" w:type="dxa"/>
          </w:tcPr>
          <w:p w14:paraId="65E872BD" w14:textId="77777777" w:rsidR="00BB3976" w:rsidRPr="00876934" w:rsidRDefault="007055CE" w:rsidP="007055CE">
            <w:pPr>
              <w:spacing w:after="120"/>
              <w:jc w:val="center"/>
              <w:rPr>
                <w:rFonts w:eastAsia="Times New Roman" w:cs="Arial"/>
                <w:kern w:val="1"/>
              </w:rPr>
            </w:pPr>
            <w:r>
              <w:rPr>
                <w:rFonts w:eastAsia="Times New Roman" w:cs="Arial"/>
                <w:kern w:val="1"/>
              </w:rPr>
              <w:lastRenderedPageBreak/>
              <w:t>7</w:t>
            </w:r>
            <w:r w:rsidR="00BB3976" w:rsidRPr="00876934">
              <w:rPr>
                <w:rFonts w:eastAsia="Times New Roman" w:cs="Arial"/>
                <w:kern w:val="1"/>
              </w:rPr>
              <w:t>.</w:t>
            </w:r>
          </w:p>
        </w:tc>
        <w:tc>
          <w:tcPr>
            <w:tcW w:w="3512" w:type="dxa"/>
          </w:tcPr>
          <w:p w14:paraId="2186B06D" w14:textId="77777777" w:rsidR="00BB3976" w:rsidRPr="007055CE" w:rsidRDefault="00BB3976" w:rsidP="00453351">
            <w:pPr>
              <w:snapToGrid w:val="0"/>
              <w:rPr>
                <w:rFonts w:eastAsia="Times New Roman" w:cs="Arial"/>
                <w:b/>
                <w:kern w:val="1"/>
              </w:rPr>
            </w:pPr>
            <w:r w:rsidRPr="007055CE">
              <w:rPr>
                <w:rFonts w:eastAsia="Times New Roman" w:cs="Arial"/>
                <w:b/>
                <w:kern w:val="1"/>
              </w:rPr>
              <w:t>Zakaz podwójnego finansowania</w:t>
            </w:r>
          </w:p>
        </w:tc>
        <w:tc>
          <w:tcPr>
            <w:tcW w:w="6112" w:type="dxa"/>
          </w:tcPr>
          <w:p w14:paraId="472B116D" w14:textId="77777777" w:rsidR="00BB3976" w:rsidRPr="00DF0C08" w:rsidRDefault="00BB3976" w:rsidP="00453351">
            <w:pPr>
              <w:snapToGrid w:val="0"/>
              <w:rPr>
                <w:rFonts w:eastAsia="Times New Roman" w:cs="Arial"/>
                <w:kern w:val="1"/>
              </w:rPr>
            </w:pPr>
            <w:r w:rsidRPr="00DF0C08">
              <w:rPr>
                <w:rFonts w:eastAsia="Times New Roman" w:cs="Arial"/>
                <w:kern w:val="1"/>
              </w:rPr>
              <w:t>W ramach tego kryterium weryfikowane będzie</w:t>
            </w:r>
            <w:r>
              <w:rPr>
                <w:rFonts w:eastAsia="Times New Roman" w:cs="Arial"/>
                <w:kern w:val="1"/>
              </w:rPr>
              <w:t>,</w:t>
            </w:r>
            <w:r w:rsidRPr="00DF0C08">
              <w:rPr>
                <w:rFonts w:eastAsia="Times New Roman" w:cs="Arial"/>
                <w:kern w:val="1"/>
              </w:rPr>
              <w:t xml:space="preserve"> czy w wyniku otrzymania przez projekt dofinansowania we wnioskowanej wysokości, na określone we wniosku o dofinansowanie wydatki kwalifikowalne, nie dojdzie w projekcie do podwójnego dofinansowania wydatków kwalifikowalnych.</w:t>
            </w:r>
          </w:p>
          <w:p w14:paraId="5A48558B" w14:textId="77777777" w:rsidR="00BB3976" w:rsidRPr="00DF0C08" w:rsidRDefault="00BB3976" w:rsidP="00453351">
            <w:pPr>
              <w:snapToGrid w:val="0"/>
              <w:rPr>
                <w:rFonts w:eastAsia="Times New Roman" w:cs="Tahoma"/>
                <w:sz w:val="16"/>
                <w:szCs w:val="16"/>
              </w:rPr>
            </w:pPr>
            <w:r w:rsidRPr="00DF0C08">
              <w:rPr>
                <w:rFonts w:eastAsia="Times New Roman" w:cs="Tahoma"/>
                <w:sz w:val="16"/>
                <w:szCs w:val="16"/>
              </w:rPr>
              <w:t xml:space="preserve">Kryterium weryfikowane na podstawie podpisanego </w:t>
            </w:r>
            <w:r w:rsidR="00272F07">
              <w:rPr>
                <w:rFonts w:eastAsia="Times New Roman" w:cs="Tahoma"/>
                <w:sz w:val="16"/>
                <w:szCs w:val="16"/>
              </w:rPr>
              <w:t xml:space="preserve">oświadczenia </w:t>
            </w:r>
            <w:r w:rsidRPr="00DF0C08">
              <w:rPr>
                <w:rFonts w:eastAsia="Times New Roman" w:cs="Tahoma"/>
                <w:sz w:val="16"/>
                <w:szCs w:val="16"/>
              </w:rPr>
              <w:t>Wnioskodawcy we wniosku o dofinansowanie.</w:t>
            </w:r>
          </w:p>
        </w:tc>
        <w:tc>
          <w:tcPr>
            <w:tcW w:w="3614" w:type="dxa"/>
          </w:tcPr>
          <w:p w14:paraId="24069242" w14:textId="77777777" w:rsidR="00BB3976" w:rsidRPr="00DF0C08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</w:rPr>
            </w:pPr>
            <w:r w:rsidRPr="00DF0C08">
              <w:rPr>
                <w:rFonts w:eastAsia="Times New Roman" w:cs="Arial"/>
                <w:kern w:val="1"/>
              </w:rPr>
              <w:t>Tak/Nie</w:t>
            </w:r>
          </w:p>
          <w:p w14:paraId="2B25C2DF" w14:textId="77777777" w:rsidR="00BB3976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DF0C08">
              <w:rPr>
                <w:rFonts w:cs="Arial"/>
                <w:sz w:val="20"/>
                <w:szCs w:val="20"/>
              </w:rPr>
              <w:t xml:space="preserve">Kryterium obligatoryjne (spełnienie jest niezbędne dla możliwości otrzymania dofinansowania). </w:t>
            </w:r>
          </w:p>
          <w:p w14:paraId="62B1B722" w14:textId="77777777" w:rsidR="00BB3976" w:rsidRPr="005E5275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E5275">
              <w:rPr>
                <w:rFonts w:cs="Arial"/>
                <w:sz w:val="20"/>
                <w:szCs w:val="20"/>
              </w:rPr>
              <w:t xml:space="preserve">Dopuszcza się skierowanie projektu do poprawy/uzupełnienia w zakresie skutkującym spełnianiem kryterium. </w:t>
            </w:r>
          </w:p>
          <w:p w14:paraId="56CB7030" w14:textId="77777777" w:rsidR="00BB3976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E5275">
              <w:rPr>
                <w:rFonts w:cs="Arial"/>
                <w:sz w:val="20"/>
                <w:szCs w:val="20"/>
              </w:rPr>
              <w:t>Niespełnienie kryterium po wezwaniu do uzupełnienia/ poprawy skutkuje jego odrzuceniem.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14:paraId="559BBD4C" w14:textId="77777777" w:rsidR="00BB3976" w:rsidRPr="00DF0C08" w:rsidRDefault="00BB3976" w:rsidP="007B4298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kern w:val="1"/>
              </w:rPr>
            </w:pPr>
            <w:r w:rsidRPr="00382D49">
              <w:rPr>
                <w:rFonts w:cs="Arial"/>
                <w:b/>
                <w:sz w:val="20"/>
                <w:szCs w:val="20"/>
              </w:rPr>
              <w:t>Możliwoś</w:t>
            </w:r>
            <w:r w:rsidR="007B4298">
              <w:rPr>
                <w:rFonts w:cs="Arial"/>
                <w:b/>
                <w:sz w:val="20"/>
                <w:szCs w:val="20"/>
              </w:rPr>
              <w:t>ć</w:t>
            </w:r>
            <w:r w:rsidRPr="00382D49">
              <w:rPr>
                <w:rFonts w:cs="Arial"/>
                <w:b/>
                <w:sz w:val="20"/>
                <w:szCs w:val="20"/>
              </w:rPr>
              <w:t xml:space="preserve"> jednorazowej korekty</w:t>
            </w:r>
          </w:p>
        </w:tc>
      </w:tr>
      <w:tr w:rsidR="00BB3976" w:rsidRPr="00DF0C08" w14:paraId="709D5E87" w14:textId="77777777" w:rsidTr="00DC39CF">
        <w:tc>
          <w:tcPr>
            <w:tcW w:w="904" w:type="dxa"/>
          </w:tcPr>
          <w:p w14:paraId="44C42DAB" w14:textId="77777777" w:rsidR="00BB3976" w:rsidRPr="00AD6680" w:rsidRDefault="007055CE" w:rsidP="00153DC4">
            <w:pPr>
              <w:spacing w:after="120"/>
              <w:jc w:val="center"/>
              <w:rPr>
                <w:rFonts w:eastAsia="Times New Roman" w:cs="Arial"/>
                <w:kern w:val="1"/>
              </w:rPr>
            </w:pPr>
            <w:r>
              <w:rPr>
                <w:rFonts w:eastAsia="Times New Roman" w:cs="Arial"/>
                <w:kern w:val="1"/>
              </w:rPr>
              <w:t>8.</w:t>
            </w:r>
          </w:p>
        </w:tc>
        <w:tc>
          <w:tcPr>
            <w:tcW w:w="3512" w:type="dxa"/>
          </w:tcPr>
          <w:p w14:paraId="3518D176" w14:textId="77777777" w:rsidR="00BB3976" w:rsidRPr="007055CE" w:rsidRDefault="007055CE" w:rsidP="00453351">
            <w:pPr>
              <w:snapToGrid w:val="0"/>
              <w:rPr>
                <w:rFonts w:eastAsia="Times New Roman" w:cs="Arial"/>
                <w:b/>
                <w:kern w:val="1"/>
              </w:rPr>
            </w:pPr>
            <w:r>
              <w:rPr>
                <w:rFonts w:eastAsia="Times New Roman" w:cs="Arial"/>
                <w:b/>
                <w:kern w:val="1"/>
              </w:rPr>
              <w:t>Kwalifikowalność wydatków w </w:t>
            </w:r>
            <w:r w:rsidR="00BB3976" w:rsidRPr="007055CE">
              <w:rPr>
                <w:rFonts w:eastAsia="Times New Roman" w:cs="Arial"/>
                <w:b/>
                <w:kern w:val="1"/>
              </w:rPr>
              <w:t>ramach projektu</w:t>
            </w:r>
          </w:p>
        </w:tc>
        <w:tc>
          <w:tcPr>
            <w:tcW w:w="6112" w:type="dxa"/>
            <w:vAlign w:val="center"/>
          </w:tcPr>
          <w:p w14:paraId="14287BA1" w14:textId="77777777" w:rsidR="00BB3976" w:rsidRPr="00AD6680" w:rsidRDefault="00BB3976" w:rsidP="00453351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</w:rPr>
            </w:pPr>
            <w:r w:rsidRPr="00AD6680">
              <w:rPr>
                <w:rFonts w:eastAsia="Times New Roman" w:cs="Arial"/>
                <w:kern w:val="1"/>
              </w:rPr>
              <w:t>Wszystkie typy wydatków przedstawione do dofinansowania w ramach projektu są kwalifikowalne.</w:t>
            </w:r>
          </w:p>
          <w:p w14:paraId="701B8835" w14:textId="77777777" w:rsidR="00BB3976" w:rsidRPr="00AD6680" w:rsidRDefault="00BB3976" w:rsidP="00453351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AD6680">
              <w:rPr>
                <w:rFonts w:cs="Arial"/>
                <w:sz w:val="20"/>
                <w:szCs w:val="20"/>
              </w:rPr>
              <w:t>W ramach tego kryterium weryfikowane jest, czy wydatki wskazane w projekcie wpisują się w rodzaje wydatków dopuszczalnych do dofinansowania zgodnie z SZOOP RPO WD 2014-2020 obowiązującym na dzień przyjęcia kryteriów, Krajowymi wytycznymi w zakresie kwalifikowalności wydatków w ramach Europejskiego Funduszu Rozwoju Regionalnego, Europejskiego Funduszu Społecznego oraz Funduszu Spójności w okresie programowania 2014-2020</w:t>
            </w:r>
            <w:r w:rsidRPr="00AD6680">
              <w:rPr>
                <w:sz w:val="20"/>
                <w:szCs w:val="20"/>
              </w:rPr>
              <w:t xml:space="preserve">, </w:t>
            </w:r>
            <w:r w:rsidRPr="00AD6680">
              <w:rPr>
                <w:rFonts w:cs="Arial"/>
                <w:sz w:val="20"/>
                <w:szCs w:val="20"/>
              </w:rPr>
              <w:t>oraz odpowiednimi rozporządzeniami właściwego ministra określającymi zasady udzielania pomocy publicznej.</w:t>
            </w:r>
          </w:p>
          <w:p w14:paraId="6B454659" w14:textId="77777777" w:rsidR="00BB3976" w:rsidRPr="00AD6680" w:rsidRDefault="00BB3976" w:rsidP="00453351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AD6680">
              <w:rPr>
                <w:rFonts w:cs="Arial"/>
                <w:sz w:val="20"/>
                <w:szCs w:val="20"/>
              </w:rPr>
              <w:lastRenderedPageBreak/>
              <w:t>W trakcie realizacji projektu w uzasadnionych sytuacjach za zgodą IOK możliwe jest wprowadzenie wydatków, które na etapie oceny kryterium były niekwalifikowalne, jeśli możliwość taka wynika wprost ze zmiany przepisów prawa lub wytycznych.</w:t>
            </w:r>
          </w:p>
          <w:p w14:paraId="5BA8B027" w14:textId="77777777" w:rsidR="00BB3976" w:rsidRPr="00AD6680" w:rsidRDefault="00BB3976" w:rsidP="00272F0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614" w:type="dxa"/>
          </w:tcPr>
          <w:p w14:paraId="717AB0B1" w14:textId="77777777" w:rsidR="00BB3976" w:rsidRPr="00AD6680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</w:rPr>
            </w:pPr>
            <w:r w:rsidRPr="00AD6680">
              <w:rPr>
                <w:rFonts w:eastAsia="Times New Roman" w:cs="Arial"/>
                <w:kern w:val="1"/>
              </w:rPr>
              <w:lastRenderedPageBreak/>
              <w:t>Tak/Nie</w:t>
            </w:r>
          </w:p>
          <w:p w14:paraId="0AD95F0E" w14:textId="77777777" w:rsidR="00BB3976" w:rsidRPr="00AD6680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AD6680">
              <w:rPr>
                <w:rFonts w:eastAsia="Times New Roman" w:cs="Arial"/>
                <w:kern w:val="1"/>
                <w:sz w:val="20"/>
                <w:szCs w:val="20"/>
              </w:rPr>
              <w:t>Kryterium obligatoryjne</w:t>
            </w:r>
          </w:p>
          <w:p w14:paraId="50204D2A" w14:textId="77777777" w:rsidR="00BB3976" w:rsidRPr="00AD6680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AD6680">
              <w:rPr>
                <w:rFonts w:eastAsia="Times New Roman" w:cs="Arial"/>
                <w:kern w:val="1"/>
                <w:sz w:val="20"/>
                <w:szCs w:val="20"/>
              </w:rPr>
              <w:t>(spełnienie jest niezbędne dla możliwości otrzymania dofinansowania).</w:t>
            </w:r>
          </w:p>
          <w:p w14:paraId="023D1D20" w14:textId="77777777" w:rsidR="00BB3976" w:rsidRPr="00AD6680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AD6680">
              <w:rPr>
                <w:rFonts w:eastAsia="Times New Roman" w:cs="Arial"/>
                <w:kern w:val="1"/>
                <w:sz w:val="20"/>
                <w:szCs w:val="20"/>
              </w:rPr>
              <w:t xml:space="preserve">Dopuszcza się skierowanie projektu do poprawy/uzupełnienia w zakresie skutkującym spełnianiem kryterium. </w:t>
            </w:r>
          </w:p>
          <w:p w14:paraId="7D93186F" w14:textId="77777777" w:rsidR="00BB3976" w:rsidRPr="00AD6680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AD6680">
              <w:rPr>
                <w:rFonts w:eastAsia="Times New Roman" w:cs="Arial"/>
                <w:kern w:val="1"/>
                <w:sz w:val="20"/>
                <w:szCs w:val="20"/>
              </w:rPr>
              <w:t xml:space="preserve">Niespełnienie kryterium po wezwaniu do uzupełnienia/ poprawy skutkuje jego </w:t>
            </w:r>
            <w:r w:rsidRPr="00AD6680">
              <w:rPr>
                <w:rFonts w:eastAsia="Times New Roman" w:cs="Arial"/>
                <w:kern w:val="1"/>
                <w:sz w:val="20"/>
                <w:szCs w:val="20"/>
              </w:rPr>
              <w:lastRenderedPageBreak/>
              <w:t xml:space="preserve">odrzuceniem.  </w:t>
            </w:r>
          </w:p>
          <w:p w14:paraId="0F1D42EE" w14:textId="77777777" w:rsidR="00BB3976" w:rsidRPr="00AD6680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</w:rPr>
            </w:pPr>
            <w:r w:rsidRPr="00AD6680">
              <w:rPr>
                <w:rFonts w:cs="Arial"/>
                <w:b/>
                <w:sz w:val="20"/>
                <w:szCs w:val="20"/>
              </w:rPr>
              <w:t>Możliwość jednorazowej korekty</w:t>
            </w:r>
          </w:p>
        </w:tc>
      </w:tr>
      <w:tr w:rsidR="00BB3976" w:rsidRPr="00DF0C08" w14:paraId="054B2FAD" w14:textId="77777777" w:rsidTr="00DC39CF">
        <w:tc>
          <w:tcPr>
            <w:tcW w:w="904" w:type="dxa"/>
          </w:tcPr>
          <w:p w14:paraId="6040587A" w14:textId="77777777" w:rsidR="00BB3976" w:rsidRPr="009D7F62" w:rsidRDefault="00BB3976" w:rsidP="00453351">
            <w:pPr>
              <w:spacing w:after="120"/>
              <w:jc w:val="center"/>
              <w:rPr>
                <w:rFonts w:eastAsia="Times New Roman" w:cs="Arial"/>
                <w:kern w:val="1"/>
              </w:rPr>
            </w:pPr>
            <w:r w:rsidRPr="009D7F62">
              <w:lastRenderedPageBreak/>
              <w:br w:type="page"/>
            </w:r>
            <w:r w:rsidR="007055CE">
              <w:t>9.</w:t>
            </w:r>
          </w:p>
        </w:tc>
        <w:tc>
          <w:tcPr>
            <w:tcW w:w="3512" w:type="dxa"/>
          </w:tcPr>
          <w:p w14:paraId="1F8F2ED8" w14:textId="77777777" w:rsidR="00BB3976" w:rsidRPr="007055CE" w:rsidRDefault="00BB3976" w:rsidP="00453351">
            <w:pPr>
              <w:snapToGrid w:val="0"/>
              <w:rPr>
                <w:rFonts w:eastAsia="Times New Roman" w:cs="Arial"/>
                <w:b/>
                <w:kern w:val="1"/>
              </w:rPr>
            </w:pPr>
            <w:r w:rsidRPr="007055CE">
              <w:rPr>
                <w:rFonts w:eastAsia="Times New Roman" w:cs="Arial"/>
                <w:b/>
                <w:kern w:val="1"/>
              </w:rPr>
              <w:t>Miejsce realizacji projektu</w:t>
            </w:r>
          </w:p>
        </w:tc>
        <w:tc>
          <w:tcPr>
            <w:tcW w:w="6112" w:type="dxa"/>
          </w:tcPr>
          <w:p w14:paraId="5304C4DF" w14:textId="77777777" w:rsidR="00BB3976" w:rsidRPr="009D7F62" w:rsidRDefault="00BB3976" w:rsidP="00453351">
            <w:pPr>
              <w:snapToGrid w:val="0"/>
              <w:rPr>
                <w:rFonts w:eastAsia="Times New Roman" w:cs="Arial"/>
                <w:kern w:val="1"/>
              </w:rPr>
            </w:pPr>
            <w:r w:rsidRPr="009D7F62">
              <w:rPr>
                <w:rFonts w:eastAsia="Times New Roman" w:cs="Arial"/>
                <w:kern w:val="1"/>
              </w:rPr>
              <w:t>W ramach tego kryterium będzie weryfikowane, czy projekt jest realizowany w granicach administracyjnych województwa dolnośląskiego.</w:t>
            </w:r>
            <w:r w:rsidRPr="009D7F62" w:rsidDel="002D029B">
              <w:rPr>
                <w:rFonts w:eastAsia="Times New Roman" w:cs="Arial"/>
                <w:kern w:val="1"/>
              </w:rPr>
              <w:t xml:space="preserve"> </w:t>
            </w:r>
          </w:p>
          <w:p w14:paraId="790185E3" w14:textId="77777777" w:rsidR="00BB3976" w:rsidRPr="009D7F62" w:rsidRDefault="00BB3976" w:rsidP="003A7917">
            <w:pPr>
              <w:rPr>
                <w:rFonts w:eastAsia="Times New Roman" w:cs="Arial"/>
                <w:kern w:val="1"/>
              </w:rPr>
            </w:pPr>
          </w:p>
        </w:tc>
        <w:tc>
          <w:tcPr>
            <w:tcW w:w="3614" w:type="dxa"/>
          </w:tcPr>
          <w:p w14:paraId="4A7A3E5D" w14:textId="77777777" w:rsidR="00BB3976" w:rsidRPr="009D7F62" w:rsidRDefault="004E0CAC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</w:rPr>
            </w:pPr>
            <w:r>
              <w:rPr>
                <w:rFonts w:eastAsia="Times New Roman" w:cs="Arial"/>
                <w:kern w:val="1"/>
              </w:rPr>
              <w:t>Tak/Nie</w:t>
            </w:r>
          </w:p>
          <w:p w14:paraId="4EB75B03" w14:textId="77777777" w:rsidR="00BB3976" w:rsidRPr="009D7F62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9D7F62">
              <w:rPr>
                <w:rFonts w:eastAsia="Times New Roman" w:cs="Arial"/>
                <w:kern w:val="1"/>
                <w:sz w:val="20"/>
                <w:szCs w:val="20"/>
              </w:rPr>
              <w:t>Kryterium obligatoryjne</w:t>
            </w:r>
          </w:p>
          <w:p w14:paraId="6B2B6B23" w14:textId="77777777" w:rsidR="00BB3976" w:rsidRPr="009D7F62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9D7F62">
              <w:rPr>
                <w:rFonts w:eastAsia="Times New Roman" w:cs="Arial"/>
                <w:kern w:val="1"/>
                <w:sz w:val="20"/>
                <w:szCs w:val="20"/>
              </w:rPr>
              <w:t>(spełnienie jest niezbędne dla możliwości otrzymania dofinansowania).</w:t>
            </w:r>
          </w:p>
          <w:p w14:paraId="7BBA10E0" w14:textId="77777777" w:rsidR="00BB3976" w:rsidRPr="009D7F62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9D7F62">
              <w:rPr>
                <w:rFonts w:eastAsia="Times New Roman" w:cs="Arial"/>
                <w:kern w:val="1"/>
                <w:sz w:val="20"/>
                <w:szCs w:val="20"/>
              </w:rPr>
              <w:t xml:space="preserve">Dopuszcza się skierowanie projektu do poprawy/uzupełnienia w zakresie skutkującym spełnianiem kryterium. </w:t>
            </w:r>
          </w:p>
          <w:p w14:paraId="2C26689F" w14:textId="77777777" w:rsidR="00BB3976" w:rsidRPr="009D7F62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9D7F62">
              <w:rPr>
                <w:rFonts w:eastAsia="Times New Roman" w:cs="Arial"/>
                <w:kern w:val="1"/>
                <w:sz w:val="20"/>
                <w:szCs w:val="20"/>
              </w:rPr>
              <w:t xml:space="preserve">Niespełnienie kryterium po wezwaniu do uzupełnienia/ poprawy skutkuje jego odrzuceniem.  </w:t>
            </w:r>
          </w:p>
          <w:p w14:paraId="5888705B" w14:textId="77777777" w:rsidR="00BB3976" w:rsidRPr="009D7F62" w:rsidRDefault="007B4298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</w:rPr>
            </w:pPr>
            <w:r>
              <w:rPr>
                <w:rFonts w:cs="Arial"/>
                <w:b/>
                <w:sz w:val="20"/>
                <w:szCs w:val="20"/>
              </w:rPr>
              <w:t>Możliwość</w:t>
            </w:r>
            <w:r w:rsidR="00BB3976" w:rsidRPr="009D7F62">
              <w:rPr>
                <w:rFonts w:cs="Arial"/>
                <w:b/>
                <w:sz w:val="20"/>
                <w:szCs w:val="20"/>
              </w:rPr>
              <w:t xml:space="preserve"> jednorazowej korekty</w:t>
            </w:r>
          </w:p>
        </w:tc>
      </w:tr>
      <w:tr w:rsidR="00BB3976" w:rsidRPr="00DF0C08" w14:paraId="32F57069" w14:textId="77777777" w:rsidTr="00DC39CF">
        <w:tc>
          <w:tcPr>
            <w:tcW w:w="904" w:type="dxa"/>
          </w:tcPr>
          <w:p w14:paraId="3070A071" w14:textId="77777777" w:rsidR="00BB3976" w:rsidRPr="00876934" w:rsidRDefault="007055CE" w:rsidP="00453351">
            <w:pPr>
              <w:spacing w:after="120"/>
              <w:jc w:val="center"/>
              <w:rPr>
                <w:rFonts w:eastAsia="Times New Roman" w:cs="Arial"/>
                <w:kern w:val="1"/>
              </w:rPr>
            </w:pPr>
            <w:r>
              <w:rPr>
                <w:rFonts w:eastAsia="Times New Roman" w:cs="Arial"/>
                <w:kern w:val="1"/>
              </w:rPr>
              <w:t>10.</w:t>
            </w:r>
          </w:p>
        </w:tc>
        <w:tc>
          <w:tcPr>
            <w:tcW w:w="3512" w:type="dxa"/>
          </w:tcPr>
          <w:p w14:paraId="6BC7E969" w14:textId="77777777" w:rsidR="00BB3976" w:rsidRPr="00153DC4" w:rsidRDefault="00BB3976" w:rsidP="00453351">
            <w:pPr>
              <w:spacing w:after="120"/>
              <w:rPr>
                <w:rFonts w:eastAsia="Times New Roman" w:cs="Arial"/>
                <w:b/>
                <w:kern w:val="2"/>
              </w:rPr>
            </w:pPr>
            <w:r w:rsidRPr="00153DC4">
              <w:rPr>
                <w:rFonts w:eastAsia="Times New Roman" w:cs="Arial"/>
                <w:b/>
                <w:kern w:val="2"/>
              </w:rPr>
              <w:t>Ocena oddziaływania projektu na środowisko</w:t>
            </w:r>
          </w:p>
        </w:tc>
        <w:tc>
          <w:tcPr>
            <w:tcW w:w="6112" w:type="dxa"/>
          </w:tcPr>
          <w:p w14:paraId="6F526398" w14:textId="77777777" w:rsidR="00BB3976" w:rsidRDefault="00BB3976" w:rsidP="00453351">
            <w:pPr>
              <w:spacing w:after="120"/>
              <w:jc w:val="both"/>
              <w:rPr>
                <w:rFonts w:eastAsia="Times New Roman" w:cs="Arial"/>
                <w:kern w:val="2"/>
              </w:rPr>
            </w:pPr>
            <w:r w:rsidRPr="00DF0C08">
              <w:rPr>
                <w:rFonts w:eastAsia="Times New Roman" w:cs="Arial"/>
                <w:kern w:val="2"/>
              </w:rPr>
              <w:t>W ramach tego kryterium będzie weryfikowane</w:t>
            </w:r>
            <w:r>
              <w:rPr>
                <w:rFonts w:eastAsia="Times New Roman" w:cs="Arial"/>
                <w:kern w:val="2"/>
              </w:rPr>
              <w:t>,</w:t>
            </w:r>
            <w:r w:rsidRPr="00DF0C08">
              <w:rPr>
                <w:rFonts w:eastAsia="Times New Roman" w:cs="Arial"/>
                <w:kern w:val="2"/>
              </w:rPr>
              <w:t xml:space="preserve"> czy przedsięwzięcie określone we wniosku o dofinansowanie zostało poprawnie sklasyfikowane stosownie do zapisów Dyrektywy OOŚ</w:t>
            </w:r>
            <w:r w:rsidRPr="00DF0C08">
              <w:rPr>
                <w:rStyle w:val="Odwoanieprzypisudolnego"/>
                <w:rFonts w:eastAsia="Times New Roman" w:cs="Arial"/>
                <w:kern w:val="2"/>
              </w:rPr>
              <w:footnoteReference w:id="2"/>
            </w:r>
            <w:r w:rsidRPr="00DF0C08">
              <w:rPr>
                <w:rFonts w:eastAsia="Times New Roman" w:cs="Arial"/>
                <w:kern w:val="2"/>
              </w:rPr>
              <w:t>,</w:t>
            </w:r>
            <w:r w:rsidRPr="00DF0C08">
              <w:t xml:space="preserve"> </w:t>
            </w:r>
            <w:r w:rsidRPr="00DF0C08">
              <w:rPr>
                <w:rFonts w:eastAsia="Times New Roman" w:cs="Arial"/>
                <w:kern w:val="2"/>
              </w:rPr>
              <w:t xml:space="preserve">Dyrektywy Siedliskowej oraz rozporządzenia Rady </w:t>
            </w:r>
            <w:r w:rsidRPr="00DF0C08">
              <w:rPr>
                <w:rFonts w:eastAsia="Times New Roman" w:cs="Arial"/>
                <w:kern w:val="2"/>
              </w:rPr>
              <w:lastRenderedPageBreak/>
              <w:t>Ministrów w sprawie przedsięwzięć mogących znacząco oddziaływać na środowisko.</w:t>
            </w:r>
          </w:p>
          <w:p w14:paraId="46C3A133" w14:textId="77777777" w:rsidR="00BB3976" w:rsidRPr="00DF0C08" w:rsidRDefault="00BB3976" w:rsidP="00453351">
            <w:pPr>
              <w:pStyle w:val="Tekstprzypisudolnego"/>
              <w:jc w:val="both"/>
              <w:rPr>
                <w:lang w:val="pl-PL"/>
              </w:rPr>
            </w:pPr>
            <w:r w:rsidRPr="00DF0C08">
              <w:rPr>
                <w:rFonts w:asciiTheme="minorHAnsi" w:hAnsiTheme="minorHAnsi" w:cs="Arial"/>
                <w:kern w:val="2"/>
                <w:sz w:val="16"/>
                <w:szCs w:val="16"/>
                <w:lang w:val="pl-PL"/>
              </w:rPr>
              <w:t>Kryterium to będzie dotyczyć wyłączenie przedsięwzięć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pl-PL"/>
              </w:rPr>
              <w:t xml:space="preserve"> </w:t>
            </w:r>
            <w:r w:rsidRPr="00DF0C08">
              <w:rPr>
                <w:rFonts w:asciiTheme="minorHAnsi" w:hAnsiTheme="minorHAnsi" w:cs="Arial"/>
                <w:kern w:val="2"/>
                <w:sz w:val="16"/>
                <w:szCs w:val="16"/>
                <w:lang w:val="pl-PL"/>
              </w:rPr>
              <w:t>w rozumieniu ustawy z dnia 3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pl-PL"/>
              </w:rPr>
              <w:t> </w:t>
            </w:r>
            <w:r w:rsidRPr="00DF0C08">
              <w:rPr>
                <w:rFonts w:asciiTheme="minorHAnsi" w:hAnsiTheme="minorHAnsi" w:cs="Arial"/>
                <w:kern w:val="2"/>
                <w:sz w:val="16"/>
                <w:szCs w:val="16"/>
                <w:lang w:val="pl-PL"/>
              </w:rPr>
              <w:t xml:space="preserve">października 2008 r. o udostępnianiu informacji o środowisku i jego ochronie, udziale społeczeństwa w ochronie środowiska oraz o ocenach oddziaływania na środowisko infrastrukturalnych </w:t>
            </w:r>
          </w:p>
        </w:tc>
        <w:tc>
          <w:tcPr>
            <w:tcW w:w="3614" w:type="dxa"/>
          </w:tcPr>
          <w:p w14:paraId="5A0BF96B" w14:textId="77777777" w:rsidR="00BB3976" w:rsidRPr="00DF0C08" w:rsidRDefault="004E0CAC" w:rsidP="00453351">
            <w:pPr>
              <w:spacing w:after="120"/>
              <w:jc w:val="center"/>
              <w:rPr>
                <w:rFonts w:eastAsia="Times New Roman" w:cs="Arial"/>
                <w:kern w:val="2"/>
              </w:rPr>
            </w:pPr>
            <w:r>
              <w:rPr>
                <w:rFonts w:eastAsia="Times New Roman" w:cs="Arial"/>
                <w:kern w:val="2"/>
              </w:rPr>
              <w:lastRenderedPageBreak/>
              <w:t>Tak/Nie</w:t>
            </w:r>
            <w:r w:rsidR="00BB3976" w:rsidRPr="00DF0C08">
              <w:rPr>
                <w:rFonts w:eastAsia="Times New Roman" w:cs="Arial"/>
                <w:kern w:val="2"/>
              </w:rPr>
              <w:t xml:space="preserve"> </w:t>
            </w:r>
          </w:p>
          <w:p w14:paraId="186C5A2F" w14:textId="77777777" w:rsidR="00BB3976" w:rsidRPr="00075ADC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075ADC">
              <w:rPr>
                <w:rFonts w:eastAsia="Times New Roman" w:cs="Arial"/>
                <w:kern w:val="1"/>
                <w:sz w:val="20"/>
                <w:szCs w:val="20"/>
              </w:rPr>
              <w:t>Kryterium obligatoryjne</w:t>
            </w:r>
          </w:p>
          <w:p w14:paraId="0FCC8E86" w14:textId="77777777" w:rsidR="00BB3976" w:rsidRPr="00075ADC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075ADC">
              <w:rPr>
                <w:rFonts w:eastAsia="Times New Roman" w:cs="Arial"/>
                <w:kern w:val="1"/>
                <w:sz w:val="20"/>
                <w:szCs w:val="20"/>
              </w:rPr>
              <w:t xml:space="preserve">(spełnienie jest niezbędne dla możliwości </w:t>
            </w:r>
            <w:r w:rsidRPr="00075ADC">
              <w:rPr>
                <w:rFonts w:eastAsia="Times New Roman" w:cs="Arial"/>
                <w:kern w:val="1"/>
                <w:sz w:val="20"/>
                <w:szCs w:val="20"/>
              </w:rPr>
              <w:lastRenderedPageBreak/>
              <w:t>otrzymania dofinansowania).</w:t>
            </w:r>
          </w:p>
          <w:p w14:paraId="35846F2A" w14:textId="77777777" w:rsidR="00BB3976" w:rsidRPr="00075ADC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075ADC">
              <w:rPr>
                <w:rFonts w:eastAsia="Times New Roman" w:cs="Arial"/>
                <w:kern w:val="1"/>
                <w:sz w:val="20"/>
                <w:szCs w:val="20"/>
              </w:rPr>
              <w:t xml:space="preserve">Dopuszcza się skierowanie projektu do poprawy/uzupełnienia w zakresie skutkującym spełnianiem kryterium. </w:t>
            </w:r>
          </w:p>
          <w:p w14:paraId="34A978D9" w14:textId="77777777" w:rsidR="00BB3976" w:rsidRPr="00075ADC" w:rsidRDefault="00BB3976" w:rsidP="0045335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075ADC">
              <w:rPr>
                <w:rFonts w:eastAsia="Times New Roman" w:cs="Arial"/>
                <w:kern w:val="1"/>
                <w:sz w:val="20"/>
                <w:szCs w:val="20"/>
              </w:rPr>
              <w:t>Niespełnienie kryterium po wezwaniu do uzupełnienia/ poprawy skutkuje jego odrzuceniem.</w:t>
            </w:r>
            <w:r>
              <w:rPr>
                <w:rFonts w:eastAsia="Times New Roman" w:cs="Arial"/>
                <w:kern w:val="1"/>
                <w:sz w:val="20"/>
                <w:szCs w:val="20"/>
              </w:rPr>
              <w:t xml:space="preserve">  </w:t>
            </w:r>
          </w:p>
          <w:p w14:paraId="648DE775" w14:textId="77777777" w:rsidR="00BB3976" w:rsidRPr="00DF0C08" w:rsidRDefault="00BB3976" w:rsidP="007B4298">
            <w:pPr>
              <w:spacing w:after="120"/>
              <w:jc w:val="center"/>
              <w:rPr>
                <w:rFonts w:eastAsia="Times New Roman" w:cs="Arial"/>
                <w:kern w:val="2"/>
              </w:rPr>
            </w:pPr>
            <w:r w:rsidRPr="00DF0C08">
              <w:rPr>
                <w:rFonts w:cs="Arial"/>
                <w:b/>
                <w:sz w:val="20"/>
                <w:szCs w:val="20"/>
              </w:rPr>
              <w:t>Możliwo</w:t>
            </w:r>
            <w:r w:rsidR="007B4298">
              <w:rPr>
                <w:rFonts w:cs="Arial"/>
                <w:b/>
                <w:sz w:val="20"/>
                <w:szCs w:val="20"/>
              </w:rPr>
              <w:t>ść</w:t>
            </w:r>
            <w:r w:rsidRPr="00DF0C08">
              <w:rPr>
                <w:rFonts w:cs="Arial"/>
                <w:b/>
                <w:sz w:val="20"/>
                <w:szCs w:val="20"/>
              </w:rPr>
              <w:t xml:space="preserve"> jednorazowej korekty</w:t>
            </w:r>
          </w:p>
        </w:tc>
      </w:tr>
      <w:tr w:rsidR="00612166" w:rsidRPr="00C565BF" w14:paraId="4828A5D6" w14:textId="77777777" w:rsidTr="00DC39CF">
        <w:trPr>
          <w:trHeight w:val="566"/>
        </w:trPr>
        <w:tc>
          <w:tcPr>
            <w:tcW w:w="904" w:type="dxa"/>
          </w:tcPr>
          <w:p w14:paraId="0CE63E1F" w14:textId="77777777" w:rsidR="00612166" w:rsidRPr="00C565BF" w:rsidRDefault="007055CE" w:rsidP="00453351">
            <w:pPr>
              <w:spacing w:after="120"/>
              <w:rPr>
                <w:rFonts w:ascii="Calibri" w:eastAsia="Times New Roman" w:hAnsi="Calibri" w:cs="Arial"/>
                <w:kern w:val="1"/>
              </w:rPr>
            </w:pPr>
            <w:r>
              <w:rPr>
                <w:rFonts w:ascii="Calibri" w:eastAsia="Times New Roman" w:hAnsi="Calibri" w:cs="Arial"/>
                <w:kern w:val="1"/>
              </w:rPr>
              <w:lastRenderedPageBreak/>
              <w:t>11.</w:t>
            </w:r>
          </w:p>
        </w:tc>
        <w:tc>
          <w:tcPr>
            <w:tcW w:w="3512" w:type="dxa"/>
          </w:tcPr>
          <w:p w14:paraId="77E9D3CB" w14:textId="77777777" w:rsidR="00612166" w:rsidRPr="00C565BF" w:rsidRDefault="00612166" w:rsidP="00DC2AD4">
            <w:pPr>
              <w:spacing w:after="120"/>
              <w:rPr>
                <w:rFonts w:ascii="Calibri" w:eastAsia="Times New Roman" w:hAnsi="Calibri" w:cs="Arial"/>
                <w:kern w:val="1"/>
              </w:rPr>
            </w:pPr>
            <w:r w:rsidRPr="00153DC4">
              <w:rPr>
                <w:rFonts w:ascii="Calibri" w:eastAsia="Times New Roman" w:hAnsi="Calibri" w:cs="Arial"/>
                <w:b/>
                <w:kern w:val="1"/>
              </w:rPr>
              <w:t>Wnioskodawca wybrał wszystkie wskaźniki obligatoryjne dla danego typu projektu</w:t>
            </w:r>
          </w:p>
        </w:tc>
        <w:tc>
          <w:tcPr>
            <w:tcW w:w="6112" w:type="dxa"/>
          </w:tcPr>
          <w:p w14:paraId="606F1D36" w14:textId="77777777" w:rsidR="00612166" w:rsidRPr="00C565BF" w:rsidRDefault="00612166" w:rsidP="00453351">
            <w:pPr>
              <w:rPr>
                <w:rFonts w:ascii="Calibri" w:eastAsia="Times New Roman" w:hAnsi="Calibri" w:cs="Arial"/>
                <w:kern w:val="1"/>
              </w:rPr>
            </w:pPr>
            <w:r w:rsidRPr="00C565BF">
              <w:rPr>
                <w:rFonts w:ascii="Calibri" w:eastAsia="Times New Roman" w:hAnsi="Calibri" w:cs="Arial"/>
                <w:kern w:val="1"/>
              </w:rPr>
              <w:t>W ramach tego kryterium weryfikowane jest</w:t>
            </w:r>
            <w:r w:rsidR="00DC2AD4">
              <w:rPr>
                <w:rFonts w:ascii="Calibri" w:eastAsia="Times New Roman" w:hAnsi="Calibri" w:cs="Arial"/>
                <w:kern w:val="1"/>
              </w:rPr>
              <w:t>,</w:t>
            </w:r>
            <w:r w:rsidRPr="00C565BF">
              <w:rPr>
                <w:rFonts w:ascii="Calibri" w:eastAsia="Times New Roman" w:hAnsi="Calibri" w:cs="Arial"/>
                <w:kern w:val="1"/>
              </w:rPr>
              <w:t xml:space="preserve"> czy wniosek o</w:t>
            </w:r>
            <w:r w:rsidR="00DC2AD4">
              <w:rPr>
                <w:rFonts w:ascii="Calibri" w:eastAsia="Times New Roman" w:hAnsi="Calibri" w:cs="Arial"/>
                <w:kern w:val="1"/>
              </w:rPr>
              <w:t> </w:t>
            </w:r>
            <w:r w:rsidRPr="00C565BF">
              <w:rPr>
                <w:rFonts w:ascii="Calibri" w:eastAsia="Times New Roman" w:hAnsi="Calibri" w:cs="Arial"/>
                <w:kern w:val="1"/>
              </w:rPr>
              <w:t>dofinansowanie projektu zawiera wszystkie wskaźniki obligatoryjne (adekwatne) dla danego typu projektu (w tym wskaźniki z ram wykonania, jeśli są takie które odpowiadają zakresowi projektu).</w:t>
            </w:r>
          </w:p>
          <w:p w14:paraId="21C0943C" w14:textId="77777777" w:rsidR="00612166" w:rsidRPr="000C68DD" w:rsidRDefault="00612166" w:rsidP="00453351">
            <w:pPr>
              <w:rPr>
                <w:rFonts w:ascii="Calibri" w:eastAsia="Times New Roman" w:hAnsi="Calibri" w:cs="Arial"/>
                <w:kern w:val="1"/>
                <w:sz w:val="20"/>
              </w:rPr>
            </w:pPr>
            <w:r w:rsidRPr="000C68DD">
              <w:rPr>
                <w:rFonts w:ascii="Calibri" w:eastAsia="Times New Roman" w:hAnsi="Calibri" w:cs="Arial"/>
                <w:kern w:val="1"/>
                <w:sz w:val="20"/>
              </w:rPr>
              <w:t xml:space="preserve">W ramach Osi priorytetowej 1 Przedsiębiorstwa i innowacje, Działania 1.5 Rozwój produktów i usług, </w:t>
            </w:r>
            <w:r w:rsidRPr="000C68DD">
              <w:rPr>
                <w:rFonts w:ascii="Calibri" w:eastAsia="Times New Roman" w:hAnsi="Calibri" w:cs="Arial"/>
                <w:b/>
                <w:kern w:val="1"/>
                <w:sz w:val="20"/>
              </w:rPr>
              <w:t xml:space="preserve">Schematu 1.5 </w:t>
            </w:r>
            <w:r w:rsidR="00C124BC">
              <w:rPr>
                <w:rFonts w:ascii="Calibri" w:eastAsia="Times New Roman" w:hAnsi="Calibri" w:cs="Arial"/>
                <w:b/>
                <w:kern w:val="1"/>
                <w:sz w:val="20"/>
              </w:rPr>
              <w:t>D</w:t>
            </w:r>
            <w:r w:rsidRPr="000C68DD">
              <w:rPr>
                <w:rFonts w:ascii="Calibri" w:eastAsia="Times New Roman" w:hAnsi="Calibri" w:cs="Arial"/>
                <w:b/>
                <w:kern w:val="1"/>
                <w:sz w:val="20"/>
              </w:rPr>
              <w:t xml:space="preserve"> </w:t>
            </w:r>
            <w:r w:rsidRPr="000C68DD">
              <w:rPr>
                <w:rFonts w:ascii="Calibri" w:eastAsia="Times New Roman" w:hAnsi="Calibri" w:cs="Arial"/>
                <w:kern w:val="1"/>
                <w:sz w:val="20"/>
              </w:rPr>
              <w:t>dostępne są następujące wskaźniki:</w:t>
            </w:r>
          </w:p>
          <w:p w14:paraId="74037FAF" w14:textId="77777777" w:rsidR="00612166" w:rsidRPr="000C68DD" w:rsidRDefault="00612166" w:rsidP="00453351">
            <w:pPr>
              <w:rPr>
                <w:rFonts w:ascii="Calibri" w:eastAsia="Times New Roman" w:hAnsi="Calibri" w:cs="Arial"/>
                <w:kern w:val="1"/>
                <w:sz w:val="20"/>
              </w:rPr>
            </w:pPr>
            <w:r w:rsidRPr="000C68DD">
              <w:rPr>
                <w:rFonts w:ascii="Calibri" w:eastAsia="Times New Roman" w:hAnsi="Calibri" w:cs="Arial"/>
                <w:kern w:val="1"/>
                <w:sz w:val="20"/>
              </w:rPr>
              <w:t>Wskaźniki produktu:</w:t>
            </w:r>
          </w:p>
          <w:p w14:paraId="45465E20" w14:textId="77777777" w:rsidR="0031228E" w:rsidRDefault="0031228E" w:rsidP="0031228E">
            <w:pPr>
              <w:numPr>
                <w:ilvl w:val="0"/>
                <w:numId w:val="38"/>
              </w:numPr>
              <w:spacing w:before="40" w:after="40" w:line="240" w:lineRule="auto"/>
              <w:ind w:left="316" w:hanging="284"/>
              <w:contextualSpacing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Liczba przedsiębiorstw otrzymujących wsparcie (CI 1) [przedsiębiorstwa] – programowy</w:t>
            </w:r>
          </w:p>
          <w:p w14:paraId="3795CDB6" w14:textId="77777777" w:rsidR="0031228E" w:rsidRDefault="0031228E" w:rsidP="0031228E">
            <w:pPr>
              <w:numPr>
                <w:ilvl w:val="0"/>
                <w:numId w:val="38"/>
              </w:numPr>
              <w:spacing w:before="40" w:after="40" w:line="240" w:lineRule="auto"/>
              <w:ind w:left="316" w:hanging="284"/>
              <w:contextualSpacing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Liczba przedsiębiorstw otrzymujących dotacje (CI 2) [przedsiębiorstwa] – programowy</w:t>
            </w:r>
          </w:p>
          <w:p w14:paraId="0901A207" w14:textId="77777777" w:rsidR="0031228E" w:rsidRDefault="0031228E" w:rsidP="0031228E">
            <w:pPr>
              <w:numPr>
                <w:ilvl w:val="0"/>
                <w:numId w:val="38"/>
              </w:numPr>
              <w:spacing w:before="40" w:after="40" w:line="240" w:lineRule="auto"/>
              <w:ind w:left="317" w:hanging="284"/>
              <w:contextualSpacing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Liczba przedsiębiorstw otrzymujących dotacje w związku z pandemią COVID-19 (WLWK 1057);</w:t>
            </w:r>
          </w:p>
          <w:p w14:paraId="1EB19108" w14:textId="77777777" w:rsidR="0031228E" w:rsidRDefault="0031228E" w:rsidP="0031228E">
            <w:pPr>
              <w:numPr>
                <w:ilvl w:val="0"/>
                <w:numId w:val="38"/>
              </w:numPr>
              <w:spacing w:before="40" w:after="40" w:line="240" w:lineRule="auto"/>
              <w:ind w:left="316" w:hanging="284"/>
              <w:contextualSpacing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Inwestycje prywatne uzupełniające wsparcie publiczne dla przed</w:t>
            </w:r>
            <w:r w:rsidR="00834839">
              <w:rPr>
                <w:rFonts w:ascii="Calibri" w:hAnsi="Calibri" w:cs="Arial"/>
                <w:sz w:val="20"/>
              </w:rPr>
              <w:t xml:space="preserve">siębiorstw (dotacje) (CI 6) </w:t>
            </w:r>
          </w:p>
          <w:p w14:paraId="1D159303" w14:textId="77777777" w:rsidR="0031228E" w:rsidRPr="00BD77A7" w:rsidRDefault="0031228E" w:rsidP="0031228E">
            <w:pPr>
              <w:numPr>
                <w:ilvl w:val="0"/>
                <w:numId w:val="38"/>
              </w:numPr>
              <w:spacing w:before="40" w:after="40" w:line="240" w:lineRule="auto"/>
              <w:ind w:left="316" w:hanging="284"/>
              <w:contextualSpacing/>
              <w:rPr>
                <w:rFonts w:ascii="Calibri" w:hAnsi="Calibri" w:cs="Arial"/>
                <w:sz w:val="20"/>
              </w:rPr>
            </w:pPr>
            <w:r w:rsidRPr="00BD77A7">
              <w:rPr>
                <w:sz w:val="20"/>
              </w:rPr>
              <w:t>Liczba przedsiębiorstw wspartych w zakresie ekoinnowacji</w:t>
            </w:r>
          </w:p>
          <w:p w14:paraId="52528D5D" w14:textId="77777777" w:rsidR="0031228E" w:rsidRPr="00BD77A7" w:rsidRDefault="0031228E" w:rsidP="0031228E">
            <w:pPr>
              <w:numPr>
                <w:ilvl w:val="0"/>
                <w:numId w:val="38"/>
              </w:numPr>
              <w:spacing w:before="40" w:after="40" w:line="240" w:lineRule="auto"/>
              <w:ind w:left="316" w:hanging="284"/>
              <w:contextualSpacing/>
              <w:rPr>
                <w:rFonts w:ascii="Calibri" w:hAnsi="Calibri" w:cs="Arial"/>
                <w:sz w:val="20"/>
              </w:rPr>
            </w:pPr>
            <w:r w:rsidRPr="00BD77A7">
              <w:rPr>
                <w:rFonts w:ascii="Calibri" w:eastAsia="Times New Roman" w:hAnsi="Calibri" w:cs="Arial"/>
                <w:kern w:val="2"/>
                <w:sz w:val="20"/>
              </w:rPr>
              <w:t>Liczba osób objętych szkoleniami/doradztwem w zakresie kompetencji cyfrowych O/K/M</w:t>
            </w:r>
          </w:p>
          <w:p w14:paraId="44061B80" w14:textId="77777777" w:rsidR="0031228E" w:rsidRPr="00BD77A7" w:rsidRDefault="0031228E" w:rsidP="0031228E">
            <w:pPr>
              <w:numPr>
                <w:ilvl w:val="0"/>
                <w:numId w:val="38"/>
              </w:numPr>
              <w:spacing w:before="40" w:after="40" w:line="240" w:lineRule="auto"/>
              <w:ind w:left="316" w:hanging="284"/>
              <w:contextualSpacing/>
              <w:rPr>
                <w:rFonts w:ascii="Calibri" w:hAnsi="Calibri" w:cs="Arial"/>
                <w:sz w:val="20"/>
              </w:rPr>
            </w:pPr>
            <w:r w:rsidRPr="00BD77A7">
              <w:rPr>
                <w:rFonts w:ascii="Calibri" w:eastAsia="Times New Roman" w:hAnsi="Calibri" w:cs="Arial"/>
                <w:kern w:val="2"/>
                <w:sz w:val="20"/>
              </w:rPr>
              <w:lastRenderedPageBreak/>
              <w:t>Liczba projektów, w których sfinansowano koszty racjonalnych usprawnień dla osób z niepełnosprawnościami</w:t>
            </w:r>
          </w:p>
          <w:p w14:paraId="3959DADD" w14:textId="77777777" w:rsidR="0031228E" w:rsidRPr="00BD77A7" w:rsidRDefault="0031228E" w:rsidP="0031228E">
            <w:pPr>
              <w:numPr>
                <w:ilvl w:val="0"/>
                <w:numId w:val="38"/>
              </w:numPr>
              <w:spacing w:before="40" w:after="40" w:line="240" w:lineRule="auto"/>
              <w:ind w:left="316" w:hanging="284"/>
              <w:contextualSpacing/>
              <w:rPr>
                <w:rFonts w:ascii="Calibri" w:hAnsi="Calibri" w:cs="Arial"/>
                <w:sz w:val="20"/>
              </w:rPr>
            </w:pPr>
            <w:r w:rsidRPr="00BD77A7">
              <w:rPr>
                <w:rFonts w:ascii="Calibri" w:eastAsia="Times New Roman" w:hAnsi="Calibri" w:cs="Arial"/>
                <w:kern w:val="2"/>
                <w:sz w:val="20"/>
              </w:rPr>
              <w:t>Liczba podmiotów wykorzystujących technologie informacyjno-komunikacyjne (TIK)</w:t>
            </w:r>
          </w:p>
          <w:p w14:paraId="472E1033" w14:textId="77777777" w:rsidR="00612166" w:rsidRPr="000C68DD" w:rsidRDefault="00612166" w:rsidP="00453351">
            <w:pPr>
              <w:spacing w:before="40" w:after="40"/>
              <w:ind w:left="316"/>
              <w:contextualSpacing/>
              <w:rPr>
                <w:rFonts w:ascii="Calibri" w:eastAsia="Times New Roman" w:hAnsi="Calibri" w:cs="Arial"/>
                <w:kern w:val="1"/>
                <w:sz w:val="20"/>
              </w:rPr>
            </w:pPr>
          </w:p>
          <w:p w14:paraId="4D304C0B" w14:textId="77777777" w:rsidR="00612166" w:rsidRPr="000C68DD" w:rsidRDefault="00612166" w:rsidP="00453351">
            <w:pPr>
              <w:rPr>
                <w:rFonts w:ascii="Calibri" w:eastAsia="Times New Roman" w:hAnsi="Calibri" w:cs="Arial"/>
                <w:kern w:val="1"/>
                <w:sz w:val="20"/>
              </w:rPr>
            </w:pPr>
            <w:r w:rsidRPr="000C68DD">
              <w:rPr>
                <w:rFonts w:ascii="Calibri" w:eastAsia="Times New Roman" w:hAnsi="Calibri" w:cs="Arial"/>
                <w:kern w:val="1"/>
                <w:sz w:val="20"/>
              </w:rPr>
              <w:t>Wskaźniki rezultatu bezpośredniego:</w:t>
            </w:r>
          </w:p>
          <w:p w14:paraId="50E221D4" w14:textId="77777777" w:rsidR="0031228E" w:rsidRDefault="0031228E" w:rsidP="0031228E">
            <w:pPr>
              <w:pStyle w:val="Akapitzlist"/>
              <w:numPr>
                <w:ilvl w:val="0"/>
                <w:numId w:val="39"/>
              </w:numPr>
              <w:tabs>
                <w:tab w:val="left" w:pos="404"/>
              </w:tabs>
              <w:spacing w:before="40" w:after="40"/>
              <w:ind w:left="404" w:hanging="283"/>
              <w:rPr>
                <w:rFonts w:ascii="Calibri" w:eastAsia="Times New Roman" w:hAnsi="Calibri" w:cstheme="minorHAnsi"/>
                <w:sz w:val="20"/>
              </w:rPr>
            </w:pPr>
            <w:r>
              <w:rPr>
                <w:rFonts w:ascii="Calibri" w:eastAsia="Times New Roman" w:hAnsi="Calibri" w:cstheme="minorHAnsi"/>
                <w:sz w:val="20"/>
              </w:rPr>
              <w:t>Liczba utrzymanych miejsc pracy</w:t>
            </w:r>
          </w:p>
          <w:p w14:paraId="0E38A812" w14:textId="77777777" w:rsidR="0031228E" w:rsidRDefault="0031228E" w:rsidP="0031228E">
            <w:pPr>
              <w:pStyle w:val="Akapitzlist"/>
              <w:numPr>
                <w:ilvl w:val="0"/>
                <w:numId w:val="39"/>
              </w:numPr>
              <w:tabs>
                <w:tab w:val="left" w:pos="404"/>
              </w:tabs>
              <w:spacing w:before="40" w:after="40"/>
              <w:ind w:left="404" w:hanging="283"/>
              <w:rPr>
                <w:rFonts w:ascii="Calibri" w:eastAsia="Times New Roman" w:hAnsi="Calibri" w:cstheme="minorHAnsi"/>
                <w:sz w:val="20"/>
              </w:rPr>
            </w:pPr>
            <w:r>
              <w:rPr>
                <w:rFonts w:ascii="Calibri" w:eastAsia="Times New Roman" w:hAnsi="Calibri" w:cstheme="minorHAnsi"/>
                <w:sz w:val="20"/>
              </w:rPr>
              <w:t>Liczba nowo utworzonych miejsc pracy - pozostałe formy</w:t>
            </w:r>
          </w:p>
          <w:p w14:paraId="2E947D27" w14:textId="77777777" w:rsidR="00612166" w:rsidRPr="00C565BF" w:rsidRDefault="00612166" w:rsidP="00453351">
            <w:pPr>
              <w:tabs>
                <w:tab w:val="left" w:pos="316"/>
              </w:tabs>
              <w:spacing w:before="40" w:after="40"/>
              <w:rPr>
                <w:rFonts w:ascii="Calibri" w:eastAsia="Times New Roman" w:hAnsi="Calibri" w:cs="Arial"/>
                <w:kern w:val="1"/>
              </w:rPr>
            </w:pPr>
          </w:p>
        </w:tc>
        <w:tc>
          <w:tcPr>
            <w:tcW w:w="3614" w:type="dxa"/>
          </w:tcPr>
          <w:p w14:paraId="11920701" w14:textId="77777777" w:rsidR="00612166" w:rsidRPr="00C565BF" w:rsidRDefault="00612166" w:rsidP="00453351">
            <w:pPr>
              <w:spacing w:after="120"/>
              <w:jc w:val="center"/>
              <w:rPr>
                <w:rFonts w:ascii="Calibri" w:eastAsia="Times New Roman" w:hAnsi="Calibri" w:cs="Arial"/>
                <w:kern w:val="1"/>
              </w:rPr>
            </w:pPr>
            <w:r w:rsidRPr="00C565BF">
              <w:rPr>
                <w:rFonts w:ascii="Calibri" w:eastAsia="Times New Roman" w:hAnsi="Calibri" w:cs="Arial"/>
                <w:kern w:val="1"/>
              </w:rPr>
              <w:lastRenderedPageBreak/>
              <w:t>Tak/Nie</w:t>
            </w:r>
          </w:p>
          <w:p w14:paraId="2A236FEE" w14:textId="77777777" w:rsidR="00612166" w:rsidRPr="00C565BF" w:rsidRDefault="00612166" w:rsidP="0045335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C565BF">
              <w:rPr>
                <w:rFonts w:ascii="Calibri" w:hAnsi="Calibri" w:cs="Arial"/>
              </w:rPr>
              <w:t xml:space="preserve">Kryterium obligatoryjne </w:t>
            </w:r>
            <w:r w:rsidRPr="00C565BF">
              <w:rPr>
                <w:rFonts w:ascii="Calibri" w:hAnsi="Calibri" w:cs="Arial"/>
              </w:rPr>
              <w:br/>
              <w:t>(spełnienie jest niezbędne dla możliwości otrzymania dofinansowania).</w:t>
            </w:r>
          </w:p>
          <w:p w14:paraId="2C89CAA3" w14:textId="77777777" w:rsidR="00612166" w:rsidRPr="00C565BF" w:rsidRDefault="00612166" w:rsidP="0045335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C565BF">
              <w:rPr>
                <w:rFonts w:ascii="Calibri" w:hAnsi="Calibri" w:cs="Arial"/>
              </w:rPr>
              <w:t>Dopuszcza się skierowanie projektu do poprawy/uzupełnienia w zakresie skutkującym spełnianiem kryterium.</w:t>
            </w:r>
          </w:p>
          <w:p w14:paraId="3D2FAC80" w14:textId="77777777" w:rsidR="00612166" w:rsidRPr="00C565BF" w:rsidRDefault="00612166" w:rsidP="0045335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C565BF">
              <w:rPr>
                <w:rFonts w:ascii="Calibri" w:hAnsi="Calibri" w:cs="Arial"/>
              </w:rPr>
              <w:t>Niespełnienie kryterium po wezwaniu do uzupełnienia/ poprawy skutkuje jego odrzuceniem.</w:t>
            </w:r>
          </w:p>
          <w:p w14:paraId="68F989CE" w14:textId="77777777" w:rsidR="00612166" w:rsidRPr="00C565BF" w:rsidRDefault="007B4298" w:rsidP="00453351">
            <w:pPr>
              <w:spacing w:after="120"/>
              <w:jc w:val="center"/>
              <w:rPr>
                <w:rFonts w:ascii="Calibri" w:eastAsia="Times New Roman" w:hAnsi="Calibri" w:cs="Arial"/>
                <w:b/>
                <w:kern w:val="1"/>
              </w:rPr>
            </w:pPr>
            <w:r>
              <w:rPr>
                <w:rFonts w:ascii="Calibri" w:hAnsi="Calibri" w:cs="Arial"/>
                <w:b/>
              </w:rPr>
              <w:t>Możliwość</w:t>
            </w:r>
            <w:r w:rsidR="00612166" w:rsidRPr="00C565BF">
              <w:rPr>
                <w:rFonts w:ascii="Calibri" w:hAnsi="Calibri" w:cs="Arial"/>
                <w:b/>
              </w:rPr>
              <w:t xml:space="preserve"> jednorazowej korekty</w:t>
            </w:r>
          </w:p>
        </w:tc>
      </w:tr>
      <w:tr w:rsidR="00612166" w:rsidRPr="00C565BF" w14:paraId="6D585724" w14:textId="77777777" w:rsidTr="00DC39CF">
        <w:tc>
          <w:tcPr>
            <w:tcW w:w="904" w:type="dxa"/>
          </w:tcPr>
          <w:p w14:paraId="5A6EE233" w14:textId="77777777" w:rsidR="00612166" w:rsidRPr="00C565BF" w:rsidRDefault="007055CE" w:rsidP="00453351">
            <w:pPr>
              <w:spacing w:after="120"/>
              <w:rPr>
                <w:rFonts w:ascii="Calibri" w:eastAsia="Times New Roman" w:hAnsi="Calibri" w:cs="Arial"/>
                <w:kern w:val="1"/>
              </w:rPr>
            </w:pPr>
            <w:r>
              <w:rPr>
                <w:rFonts w:ascii="Calibri" w:eastAsia="Times New Roman" w:hAnsi="Calibri" w:cs="Arial"/>
                <w:kern w:val="1"/>
              </w:rPr>
              <w:lastRenderedPageBreak/>
              <w:t>12.</w:t>
            </w:r>
          </w:p>
        </w:tc>
        <w:tc>
          <w:tcPr>
            <w:tcW w:w="3512" w:type="dxa"/>
          </w:tcPr>
          <w:p w14:paraId="6AE8A819" w14:textId="77777777" w:rsidR="00612166" w:rsidRPr="00C565BF" w:rsidRDefault="00612166" w:rsidP="00DC2AD4">
            <w:pPr>
              <w:snapToGrid w:val="0"/>
              <w:rPr>
                <w:rFonts w:ascii="Calibri" w:eastAsia="Times New Roman" w:hAnsi="Calibri" w:cs="Arial"/>
                <w:kern w:val="1"/>
              </w:rPr>
            </w:pPr>
            <w:r w:rsidRPr="00A17034">
              <w:rPr>
                <w:rFonts w:ascii="Calibri" w:eastAsia="Times New Roman" w:hAnsi="Calibri" w:cs="Arial"/>
                <w:b/>
                <w:kern w:val="1"/>
              </w:rPr>
              <w:t>Maksymalny limit dofinansowania</w:t>
            </w:r>
          </w:p>
        </w:tc>
        <w:tc>
          <w:tcPr>
            <w:tcW w:w="6112" w:type="dxa"/>
          </w:tcPr>
          <w:p w14:paraId="7A85C4A9" w14:textId="77777777" w:rsidR="00612166" w:rsidRPr="00C565BF" w:rsidRDefault="00612166" w:rsidP="00D72F53">
            <w:pPr>
              <w:snapToGrid w:val="0"/>
              <w:spacing w:after="0"/>
              <w:rPr>
                <w:rFonts w:ascii="Calibri" w:eastAsia="Times New Roman" w:hAnsi="Calibri" w:cs="Arial"/>
                <w:strike/>
                <w:kern w:val="1"/>
              </w:rPr>
            </w:pPr>
            <w:r w:rsidRPr="00C565BF">
              <w:rPr>
                <w:rFonts w:ascii="Calibri" w:eastAsia="Times New Roman" w:hAnsi="Calibri" w:cs="Arial"/>
                <w:kern w:val="1"/>
              </w:rPr>
              <w:t>W ramach tego kryterium sprawdzane jest</w:t>
            </w:r>
            <w:r w:rsidR="0031228E">
              <w:rPr>
                <w:rFonts w:ascii="Calibri" w:eastAsia="Times New Roman" w:hAnsi="Calibri" w:cs="Arial"/>
                <w:kern w:val="1"/>
              </w:rPr>
              <w:t>,</w:t>
            </w:r>
            <w:r w:rsidRPr="00C565BF">
              <w:rPr>
                <w:rFonts w:ascii="Calibri" w:eastAsia="Times New Roman" w:hAnsi="Calibri" w:cs="Arial"/>
                <w:kern w:val="1"/>
              </w:rPr>
              <w:t xml:space="preserve"> czy poziom dofinansowania projektu nie przekracza</w:t>
            </w:r>
            <w:r w:rsidRPr="00C565BF">
              <w:rPr>
                <w:rFonts w:ascii="Calibri" w:hAnsi="Calibri"/>
              </w:rPr>
              <w:t xml:space="preserve"> </w:t>
            </w:r>
            <w:r w:rsidR="00E67AB4" w:rsidRPr="00A96E70">
              <w:rPr>
                <w:rFonts w:ascii="Calibri" w:eastAsia="Times New Roman" w:hAnsi="Calibri" w:cs="Arial"/>
                <w:kern w:val="1"/>
              </w:rPr>
              <w:t xml:space="preserve">80 % </w:t>
            </w:r>
            <w:r w:rsidR="003D332B" w:rsidRPr="00A96E70">
              <w:rPr>
                <w:rFonts w:ascii="Calibri" w:eastAsia="Times New Roman" w:hAnsi="Calibri" w:cs="Arial"/>
                <w:kern w:val="1"/>
              </w:rPr>
              <w:t xml:space="preserve">wydatków kwalifikowalnych </w:t>
            </w:r>
            <w:r w:rsidR="00E67AB4" w:rsidRPr="00A96E70">
              <w:rPr>
                <w:rFonts w:ascii="Calibri" w:eastAsia="Times New Roman" w:hAnsi="Calibri" w:cs="Arial"/>
                <w:kern w:val="1"/>
              </w:rPr>
              <w:t xml:space="preserve">dla </w:t>
            </w:r>
            <w:r w:rsidR="00F02ABA" w:rsidRPr="00A96E70">
              <w:rPr>
                <w:rFonts w:ascii="Calibri" w:eastAsia="Times New Roman" w:hAnsi="Calibri" w:cs="Arial"/>
                <w:kern w:val="1"/>
              </w:rPr>
              <w:t>projektu</w:t>
            </w:r>
            <w:r w:rsidR="00E67AB4" w:rsidRPr="00A96E70">
              <w:rPr>
                <w:rFonts w:ascii="Calibri" w:eastAsia="Times New Roman" w:hAnsi="Calibri" w:cs="Arial"/>
                <w:kern w:val="1"/>
              </w:rPr>
              <w:t>.</w:t>
            </w:r>
          </w:p>
        </w:tc>
        <w:tc>
          <w:tcPr>
            <w:tcW w:w="3614" w:type="dxa"/>
          </w:tcPr>
          <w:p w14:paraId="78D671B7" w14:textId="77777777" w:rsidR="00612166" w:rsidRPr="00C565BF" w:rsidRDefault="00612166" w:rsidP="0045335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  <w:kern w:val="1"/>
              </w:rPr>
            </w:pPr>
            <w:r w:rsidRPr="00C565BF">
              <w:rPr>
                <w:rFonts w:ascii="Calibri" w:eastAsia="Times New Roman" w:hAnsi="Calibri" w:cs="Arial"/>
                <w:kern w:val="1"/>
              </w:rPr>
              <w:t>Tak/Nie</w:t>
            </w:r>
          </w:p>
          <w:p w14:paraId="55D57017" w14:textId="77777777" w:rsidR="00612166" w:rsidRPr="00C565BF" w:rsidRDefault="00612166" w:rsidP="0045335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  <w:kern w:val="1"/>
              </w:rPr>
            </w:pPr>
            <w:r w:rsidRPr="00C565BF">
              <w:rPr>
                <w:rFonts w:ascii="Calibri" w:eastAsia="Times New Roman" w:hAnsi="Calibri" w:cs="Arial"/>
                <w:kern w:val="1"/>
              </w:rPr>
              <w:t>Kryterium obligatoryjne</w:t>
            </w:r>
          </w:p>
          <w:p w14:paraId="783A10DF" w14:textId="77777777" w:rsidR="00612166" w:rsidRPr="00C565BF" w:rsidRDefault="00612166" w:rsidP="0045335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  <w:kern w:val="1"/>
              </w:rPr>
            </w:pPr>
            <w:r w:rsidRPr="00C565BF">
              <w:rPr>
                <w:rFonts w:ascii="Calibri" w:eastAsia="Times New Roman" w:hAnsi="Calibri" w:cs="Arial"/>
                <w:kern w:val="1"/>
              </w:rPr>
              <w:t>(spełnienie jest niezbędne dla możliwości otrzymania dofinansowania).</w:t>
            </w:r>
          </w:p>
          <w:p w14:paraId="66A63824" w14:textId="77777777" w:rsidR="00612166" w:rsidRPr="00C565BF" w:rsidRDefault="00612166" w:rsidP="0045335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  <w:kern w:val="1"/>
              </w:rPr>
            </w:pPr>
            <w:r w:rsidRPr="00C565BF">
              <w:rPr>
                <w:rFonts w:ascii="Calibri" w:eastAsia="Times New Roman" w:hAnsi="Calibri" w:cs="Arial"/>
                <w:kern w:val="1"/>
              </w:rPr>
              <w:t>Dopuszcza się skierowanie projektu do poprawy/uzupełnienia w zakresie skutkującym spełnianiem kryterium.</w:t>
            </w:r>
          </w:p>
          <w:p w14:paraId="11C4A41C" w14:textId="77777777" w:rsidR="00612166" w:rsidRPr="00C565BF" w:rsidRDefault="00612166" w:rsidP="0045335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  <w:kern w:val="1"/>
              </w:rPr>
            </w:pPr>
            <w:r w:rsidRPr="00C565BF">
              <w:rPr>
                <w:rFonts w:ascii="Calibri" w:eastAsia="Times New Roman" w:hAnsi="Calibri" w:cs="Arial"/>
                <w:kern w:val="1"/>
              </w:rPr>
              <w:t>Niespełnienie kryterium po wezwaniu do uzupełnienia/ poprawy skutkuje jego odrzuceniem.</w:t>
            </w:r>
          </w:p>
          <w:p w14:paraId="3FD87048" w14:textId="77777777" w:rsidR="00612166" w:rsidRPr="00C565BF" w:rsidRDefault="007B4298" w:rsidP="0045335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  <w:b/>
                <w:kern w:val="1"/>
              </w:rPr>
            </w:pPr>
            <w:r>
              <w:rPr>
                <w:rFonts w:ascii="Calibri" w:hAnsi="Calibri" w:cs="Arial"/>
                <w:b/>
              </w:rPr>
              <w:t>Możliwość</w:t>
            </w:r>
            <w:r w:rsidR="00612166" w:rsidRPr="00C565BF">
              <w:rPr>
                <w:rFonts w:ascii="Calibri" w:hAnsi="Calibri" w:cs="Arial"/>
                <w:b/>
              </w:rPr>
              <w:t xml:space="preserve"> jednorazowej korekty</w:t>
            </w:r>
          </w:p>
        </w:tc>
      </w:tr>
      <w:tr w:rsidR="00612166" w:rsidRPr="00C565BF" w14:paraId="6CFAFBEB" w14:textId="77777777" w:rsidTr="00DC39CF">
        <w:trPr>
          <w:trHeight w:val="1699"/>
        </w:trPr>
        <w:tc>
          <w:tcPr>
            <w:tcW w:w="904" w:type="dxa"/>
          </w:tcPr>
          <w:p w14:paraId="7113E9E0" w14:textId="77777777" w:rsidR="00612166" w:rsidRPr="00C565BF" w:rsidRDefault="007055CE" w:rsidP="00372B34">
            <w:pPr>
              <w:spacing w:after="120"/>
              <w:rPr>
                <w:rFonts w:ascii="Calibri" w:eastAsia="Times New Roman" w:hAnsi="Calibri" w:cs="Arial"/>
                <w:kern w:val="1"/>
              </w:rPr>
            </w:pPr>
            <w:r>
              <w:rPr>
                <w:rFonts w:ascii="Calibri" w:eastAsia="Times New Roman" w:hAnsi="Calibri" w:cs="Arial"/>
                <w:kern w:val="1"/>
              </w:rPr>
              <w:lastRenderedPageBreak/>
              <w:t>13.</w:t>
            </w:r>
          </w:p>
        </w:tc>
        <w:tc>
          <w:tcPr>
            <w:tcW w:w="3512" w:type="dxa"/>
          </w:tcPr>
          <w:p w14:paraId="24002280" w14:textId="77777777" w:rsidR="00612166" w:rsidRPr="00A17034" w:rsidRDefault="00372B34" w:rsidP="00372B34">
            <w:pPr>
              <w:snapToGrid w:val="0"/>
              <w:rPr>
                <w:rFonts w:ascii="Calibri" w:eastAsia="Times New Roman" w:hAnsi="Calibri" w:cs="Arial"/>
                <w:b/>
                <w:kern w:val="1"/>
              </w:rPr>
            </w:pPr>
            <w:r>
              <w:rPr>
                <w:rFonts w:ascii="Calibri" w:eastAsia="Times New Roman" w:hAnsi="Calibri" w:cs="Arial"/>
                <w:b/>
                <w:kern w:val="1"/>
              </w:rPr>
              <w:t>Minimalna/maksymalna wartość</w:t>
            </w:r>
            <w:r w:rsidR="00612166" w:rsidRPr="00A17034">
              <w:rPr>
                <w:rFonts w:ascii="Calibri" w:eastAsia="Times New Roman" w:hAnsi="Calibri" w:cs="Arial"/>
                <w:b/>
                <w:kern w:val="1"/>
              </w:rPr>
              <w:t xml:space="preserve"> wydatków kwalifikowalnych projektu</w:t>
            </w:r>
          </w:p>
        </w:tc>
        <w:tc>
          <w:tcPr>
            <w:tcW w:w="6112" w:type="dxa"/>
          </w:tcPr>
          <w:p w14:paraId="3438402C" w14:textId="77777777" w:rsidR="00612166" w:rsidRPr="00C565BF" w:rsidRDefault="00612166" w:rsidP="00453351">
            <w:pPr>
              <w:snapToGrid w:val="0"/>
              <w:rPr>
                <w:rFonts w:ascii="Calibri" w:eastAsia="Times New Roman" w:hAnsi="Calibri" w:cs="Arial"/>
                <w:kern w:val="1"/>
              </w:rPr>
            </w:pPr>
            <w:r w:rsidRPr="00C565BF">
              <w:rPr>
                <w:rFonts w:ascii="Calibri" w:eastAsia="Times New Roman" w:hAnsi="Calibri" w:cs="Arial"/>
                <w:kern w:val="1"/>
              </w:rPr>
              <w:t>W ramach tego kryterium sprawdzane jest czy minimalna/ maksymalna wartość wydatków kwalifikowalnych projektu</w:t>
            </w:r>
            <w:r w:rsidRPr="00C565BF" w:rsidDel="00905969">
              <w:rPr>
                <w:rFonts w:ascii="Calibri" w:eastAsia="Times New Roman" w:hAnsi="Calibri" w:cs="Arial"/>
                <w:kern w:val="1"/>
              </w:rPr>
              <w:t xml:space="preserve"> </w:t>
            </w:r>
            <w:r w:rsidR="007B4298">
              <w:rPr>
                <w:rFonts w:ascii="Calibri" w:eastAsia="Times New Roman" w:hAnsi="Calibri" w:cs="Arial"/>
                <w:kern w:val="1"/>
              </w:rPr>
              <w:t>nie </w:t>
            </w:r>
            <w:r w:rsidRPr="00C565BF">
              <w:rPr>
                <w:rFonts w:ascii="Calibri" w:eastAsia="Times New Roman" w:hAnsi="Calibri" w:cs="Arial"/>
                <w:kern w:val="1"/>
              </w:rPr>
              <w:t>przekracza następującego poziomu:</w:t>
            </w:r>
          </w:p>
          <w:p w14:paraId="6D02B03F" w14:textId="68DA3E0E" w:rsidR="007B4298" w:rsidRPr="007B4298" w:rsidRDefault="00612166" w:rsidP="007B4298">
            <w:pPr>
              <w:pStyle w:val="Akapitzlist"/>
              <w:numPr>
                <w:ilvl w:val="0"/>
                <w:numId w:val="44"/>
              </w:numPr>
              <w:snapToGrid w:val="0"/>
              <w:rPr>
                <w:rFonts w:ascii="Calibri" w:eastAsia="Times New Roman" w:hAnsi="Calibri" w:cs="Arial"/>
                <w:kern w:val="1"/>
              </w:rPr>
            </w:pPr>
            <w:r w:rsidRPr="007B4298">
              <w:rPr>
                <w:rFonts w:ascii="Calibri" w:eastAsia="Times New Roman" w:hAnsi="Calibri" w:cs="Arial"/>
                <w:kern w:val="1"/>
              </w:rPr>
              <w:t xml:space="preserve">minimalna wartość wydatków kwalifikowanych projektu – </w:t>
            </w:r>
            <w:r w:rsidR="00CF0786">
              <w:rPr>
                <w:rFonts w:ascii="Calibri" w:eastAsia="Times New Roman" w:hAnsi="Calibri" w:cs="Arial"/>
                <w:kern w:val="1"/>
              </w:rPr>
              <w:t>30</w:t>
            </w:r>
            <w:r w:rsidRPr="007B4298">
              <w:rPr>
                <w:rFonts w:ascii="Calibri" w:eastAsia="Times New Roman" w:hAnsi="Calibri" w:cs="Arial"/>
                <w:kern w:val="1"/>
              </w:rPr>
              <w:t xml:space="preserve"> tys. PLN</w:t>
            </w:r>
          </w:p>
          <w:p w14:paraId="1B30600B" w14:textId="61063B97" w:rsidR="00612166" w:rsidRPr="007B4298" w:rsidRDefault="00612166" w:rsidP="007B4298">
            <w:pPr>
              <w:pStyle w:val="Akapitzlist"/>
              <w:numPr>
                <w:ilvl w:val="0"/>
                <w:numId w:val="44"/>
              </w:numPr>
              <w:snapToGrid w:val="0"/>
              <w:rPr>
                <w:rFonts w:ascii="Calibri" w:eastAsia="Times New Roman" w:hAnsi="Calibri" w:cs="Arial"/>
                <w:kern w:val="1"/>
              </w:rPr>
            </w:pPr>
            <w:r w:rsidRPr="007B4298">
              <w:rPr>
                <w:rFonts w:ascii="Calibri" w:eastAsia="Times New Roman" w:hAnsi="Calibri" w:cs="Arial"/>
                <w:kern w:val="1"/>
              </w:rPr>
              <w:t xml:space="preserve">maksymalna wartość wydatków kwalifikowalnych projektu </w:t>
            </w:r>
            <w:r w:rsidR="00D72F53" w:rsidRPr="007B4298">
              <w:rPr>
                <w:rFonts w:ascii="Calibri" w:eastAsia="Times New Roman" w:hAnsi="Calibri" w:cs="Arial"/>
                <w:kern w:val="1"/>
              </w:rPr>
              <w:t>–</w:t>
            </w:r>
            <w:r w:rsidRPr="007B4298">
              <w:rPr>
                <w:rFonts w:ascii="Calibri" w:eastAsia="Times New Roman" w:hAnsi="Calibri" w:cs="Arial"/>
                <w:kern w:val="1"/>
              </w:rPr>
              <w:t xml:space="preserve"> </w:t>
            </w:r>
            <w:r w:rsidR="00CF0786">
              <w:rPr>
                <w:rFonts w:ascii="Calibri" w:eastAsia="Times New Roman" w:hAnsi="Calibri" w:cs="Arial"/>
                <w:kern w:val="1"/>
              </w:rPr>
              <w:t>400</w:t>
            </w:r>
            <w:r w:rsidR="00CF0786" w:rsidRPr="007B4298">
              <w:rPr>
                <w:rFonts w:ascii="Calibri" w:eastAsia="Times New Roman" w:hAnsi="Calibri" w:cs="Arial"/>
                <w:kern w:val="1"/>
              </w:rPr>
              <w:t> </w:t>
            </w:r>
            <w:r w:rsidR="00E67AB4" w:rsidRPr="007B4298">
              <w:rPr>
                <w:rFonts w:ascii="Calibri" w:eastAsia="Times New Roman" w:hAnsi="Calibri" w:cs="Arial"/>
                <w:kern w:val="1"/>
              </w:rPr>
              <w:t>tys.</w:t>
            </w:r>
            <w:r w:rsidRPr="007B4298">
              <w:rPr>
                <w:rFonts w:ascii="Calibri" w:eastAsia="Times New Roman" w:hAnsi="Calibri" w:cs="Arial"/>
                <w:kern w:val="1"/>
              </w:rPr>
              <w:t xml:space="preserve"> PLN.</w:t>
            </w:r>
          </w:p>
          <w:p w14:paraId="29E142EA" w14:textId="77777777" w:rsidR="00612166" w:rsidRPr="00C565BF" w:rsidRDefault="00954B69" w:rsidP="00453351">
            <w:pPr>
              <w:snapToGrid w:val="0"/>
              <w:rPr>
                <w:rFonts w:ascii="Calibri" w:eastAsia="Times New Roman" w:hAnsi="Calibri" w:cs="Arial"/>
                <w:kern w:val="1"/>
              </w:rPr>
            </w:pPr>
            <w:r>
              <w:t>Weryfikacja kryterium tylko na etapie oceny formalnej.</w:t>
            </w:r>
          </w:p>
          <w:p w14:paraId="41D0D856" w14:textId="77777777" w:rsidR="00612166" w:rsidRPr="00C565BF" w:rsidRDefault="00612166" w:rsidP="00453351">
            <w:pPr>
              <w:snapToGrid w:val="0"/>
              <w:rPr>
                <w:rFonts w:ascii="Calibri" w:eastAsia="Times New Roman" w:hAnsi="Calibri" w:cs="Arial"/>
                <w:kern w:val="1"/>
              </w:rPr>
            </w:pPr>
          </w:p>
        </w:tc>
        <w:tc>
          <w:tcPr>
            <w:tcW w:w="3614" w:type="dxa"/>
          </w:tcPr>
          <w:p w14:paraId="0408201B" w14:textId="77777777" w:rsidR="00612166" w:rsidRPr="00C565BF" w:rsidRDefault="00612166" w:rsidP="0045335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  <w:kern w:val="1"/>
              </w:rPr>
            </w:pPr>
            <w:r w:rsidRPr="00C565BF">
              <w:rPr>
                <w:rFonts w:ascii="Calibri" w:eastAsia="Times New Roman" w:hAnsi="Calibri" w:cs="Arial"/>
                <w:kern w:val="1"/>
              </w:rPr>
              <w:t>Tak/Nie</w:t>
            </w:r>
          </w:p>
          <w:p w14:paraId="46C45C83" w14:textId="77777777" w:rsidR="00612166" w:rsidRPr="00C565BF" w:rsidRDefault="00612166" w:rsidP="0045335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C565BF">
              <w:rPr>
                <w:rFonts w:ascii="Calibri" w:hAnsi="Calibri" w:cs="Arial"/>
              </w:rPr>
              <w:t>Kryterium obligatoryjne</w:t>
            </w:r>
          </w:p>
          <w:p w14:paraId="761DE9F9" w14:textId="77777777" w:rsidR="00612166" w:rsidRPr="00C565BF" w:rsidRDefault="00612166" w:rsidP="0045335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C565BF">
              <w:rPr>
                <w:rFonts w:ascii="Calibri" w:hAnsi="Calibri" w:cs="Arial"/>
              </w:rPr>
              <w:t>(spełnienie jest niezbędne dla możliwości otrzymania dofinansowania).</w:t>
            </w:r>
          </w:p>
          <w:p w14:paraId="74A5F43C" w14:textId="77777777" w:rsidR="00612166" w:rsidRPr="00C565BF" w:rsidRDefault="00612166" w:rsidP="0045335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C565BF">
              <w:rPr>
                <w:rFonts w:ascii="Calibri" w:hAnsi="Calibri" w:cs="Arial"/>
              </w:rPr>
              <w:t>Dopuszcza się skierowanie projektu do poprawy/uzupełnienia w zakresie skutkującym spełnianiem kryterium.</w:t>
            </w:r>
          </w:p>
          <w:p w14:paraId="1D978887" w14:textId="77777777" w:rsidR="00612166" w:rsidRPr="00C565BF" w:rsidRDefault="00612166" w:rsidP="0045335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C565BF">
              <w:rPr>
                <w:rFonts w:ascii="Calibri" w:hAnsi="Calibri" w:cs="Arial"/>
              </w:rPr>
              <w:t>Niespełnienie kryterium po wezwaniu do uzupełnienia/ poprawy skutkuje jego odrzuceniem.</w:t>
            </w:r>
          </w:p>
          <w:p w14:paraId="595D57B7" w14:textId="77777777" w:rsidR="00612166" w:rsidRPr="00C565BF" w:rsidRDefault="00612166" w:rsidP="007B4298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  <w:kern w:val="1"/>
              </w:rPr>
            </w:pPr>
            <w:r w:rsidRPr="00C565BF">
              <w:rPr>
                <w:rFonts w:ascii="Calibri" w:hAnsi="Calibri" w:cs="Arial"/>
                <w:b/>
              </w:rPr>
              <w:t>Możliwoś</w:t>
            </w:r>
            <w:r w:rsidR="007B4298">
              <w:rPr>
                <w:rFonts w:ascii="Calibri" w:hAnsi="Calibri" w:cs="Arial"/>
                <w:b/>
              </w:rPr>
              <w:t>ć</w:t>
            </w:r>
            <w:r w:rsidRPr="00C565BF">
              <w:rPr>
                <w:rFonts w:ascii="Calibri" w:hAnsi="Calibri" w:cs="Arial"/>
                <w:b/>
              </w:rPr>
              <w:t xml:space="preserve"> jednorazowej korekty</w:t>
            </w:r>
          </w:p>
        </w:tc>
      </w:tr>
      <w:tr w:rsidR="00992BB2" w:rsidRPr="00C565BF" w14:paraId="6F64C607" w14:textId="77777777" w:rsidTr="00DC39CF">
        <w:tc>
          <w:tcPr>
            <w:tcW w:w="904" w:type="dxa"/>
          </w:tcPr>
          <w:p w14:paraId="739F4A8C" w14:textId="77777777" w:rsidR="00992BB2" w:rsidRPr="00C565BF" w:rsidRDefault="007055CE" w:rsidP="00453351">
            <w:pPr>
              <w:spacing w:after="120"/>
              <w:rPr>
                <w:rFonts w:ascii="Calibri" w:eastAsia="Times New Roman" w:hAnsi="Calibri" w:cs="Arial"/>
                <w:kern w:val="1"/>
              </w:rPr>
            </w:pPr>
            <w:r>
              <w:rPr>
                <w:rFonts w:ascii="Calibri" w:eastAsia="Times New Roman" w:hAnsi="Calibri" w:cs="Arial"/>
                <w:kern w:val="1"/>
              </w:rPr>
              <w:t>14.</w:t>
            </w:r>
          </w:p>
        </w:tc>
        <w:tc>
          <w:tcPr>
            <w:tcW w:w="3512" w:type="dxa"/>
          </w:tcPr>
          <w:p w14:paraId="40FBD784" w14:textId="77777777" w:rsidR="00992BB2" w:rsidRPr="00A17034" w:rsidRDefault="00992BB2" w:rsidP="00453351">
            <w:pPr>
              <w:snapToGrid w:val="0"/>
              <w:rPr>
                <w:rFonts w:ascii="Calibri" w:eastAsia="Times New Roman" w:hAnsi="Calibri" w:cs="Arial"/>
                <w:b/>
                <w:kern w:val="1"/>
              </w:rPr>
            </w:pPr>
            <w:r w:rsidRPr="00A17034">
              <w:rPr>
                <w:rFonts w:ascii="Calibri" w:eastAsia="Times New Roman" w:hAnsi="Calibri" w:cs="Arial"/>
                <w:b/>
              </w:rPr>
              <w:t>Ocena występowania pomocy publicznej</w:t>
            </w:r>
          </w:p>
        </w:tc>
        <w:tc>
          <w:tcPr>
            <w:tcW w:w="6112" w:type="dxa"/>
          </w:tcPr>
          <w:p w14:paraId="1887CA22" w14:textId="77777777" w:rsidR="00992BB2" w:rsidRPr="00E12EFE" w:rsidRDefault="00992BB2" w:rsidP="00F2516C">
            <w:pPr>
              <w:snapToGrid w:val="0"/>
              <w:rPr>
                <w:rFonts w:ascii="Calibri" w:eastAsia="Times New Roman" w:hAnsi="Calibri" w:cs="Arial"/>
              </w:rPr>
            </w:pPr>
            <w:r w:rsidRPr="006E5903">
              <w:rPr>
                <w:rFonts w:ascii="Calibri" w:eastAsia="Times New Roman" w:hAnsi="Calibri" w:cs="Arial"/>
              </w:rPr>
              <w:t>Wsparcie w naborze</w:t>
            </w:r>
            <w:r w:rsidRPr="00E12EFE">
              <w:rPr>
                <w:rFonts w:ascii="Calibri" w:eastAsia="Times New Roman" w:hAnsi="Calibri" w:cs="Arial"/>
              </w:rPr>
              <w:t xml:space="preserve"> będzie udzielane jako pomoc publiczna na podstawie rozporządzenia Ministra Funduszy i Polityki Regionalnej z dnia 28 kwietnia 2020 r. w sprawie udzielania pomocy w formie dotacji lub pomocy zwrotnej w ramach programów operacyjnych na lata 2014–2020 w celu wspierania polskiej gospodarki w związku z wystąpieniem pandemii COVID-19 </w:t>
            </w:r>
            <w:r w:rsidRPr="00E12EFE">
              <w:rPr>
                <w:rFonts w:eastAsia="Times New Roman" w:cstheme="minorHAnsi"/>
              </w:rPr>
              <w:t>(Dz. U. poz 773</w:t>
            </w:r>
            <w:r w:rsidR="00CA2CE6">
              <w:rPr>
                <w:rFonts w:eastAsia="Times New Roman" w:cstheme="minorHAnsi"/>
              </w:rPr>
              <w:t xml:space="preserve"> z późn. zm.</w:t>
            </w:r>
            <w:r w:rsidRPr="00E12EFE">
              <w:rPr>
                <w:rFonts w:eastAsia="Times New Roman" w:cstheme="minorHAnsi"/>
              </w:rPr>
              <w:t xml:space="preserve">, </w:t>
            </w:r>
            <w:r w:rsidRPr="00E12EFE">
              <w:rPr>
                <w:rFonts w:eastAsiaTheme="minorHAnsi" w:cs="Helv"/>
                <w:color w:val="000000"/>
              </w:rPr>
              <w:t>program pomocowy SA. 57015</w:t>
            </w:r>
            <w:r w:rsidRPr="00E12EFE">
              <w:rPr>
                <w:rFonts w:eastAsia="Times New Roman" w:cstheme="minorHAnsi"/>
              </w:rPr>
              <w:t>) oraz zgodnie z sekcją 3.1 Komunikatu KE – Tymczasowe ramy środków pomocy państwa w celu wsparcia gospodarki w kontekście trwającej epidemii</w:t>
            </w:r>
            <w:r w:rsidR="008442CD">
              <w:rPr>
                <w:rFonts w:eastAsia="Times New Roman" w:cstheme="minorHAnsi"/>
              </w:rPr>
              <w:t xml:space="preserve"> COVID-19 (2020/C 91 I/01) (Dz. </w:t>
            </w:r>
            <w:r w:rsidRPr="00E12EFE">
              <w:rPr>
                <w:rFonts w:eastAsia="Times New Roman" w:cstheme="minorHAnsi"/>
              </w:rPr>
              <w:t>Urz. UE C 91I z 20.03.2020, str. 1 z późń. zm. )</w:t>
            </w:r>
            <w:r w:rsidRPr="00E12EFE">
              <w:rPr>
                <w:rFonts w:ascii="Calibri" w:eastAsia="Times New Roman" w:hAnsi="Calibri" w:cs="Arial"/>
              </w:rPr>
              <w:t>.</w:t>
            </w:r>
          </w:p>
          <w:p w14:paraId="2C623266" w14:textId="77777777" w:rsidR="00992BB2" w:rsidRPr="00E12EFE" w:rsidRDefault="00992BB2" w:rsidP="00F2516C">
            <w:pPr>
              <w:spacing w:before="40" w:after="120"/>
              <w:rPr>
                <w:rFonts w:eastAsia="Times New Roman" w:cstheme="minorHAnsi"/>
              </w:rPr>
            </w:pPr>
            <w:r w:rsidRPr="00E12EFE">
              <w:rPr>
                <w:rFonts w:eastAsia="Times New Roman" w:cstheme="minorHAnsi"/>
              </w:rPr>
              <w:t xml:space="preserve">Weryfikacji podlega, czy przedsiębiorca złożył oświadczenie: </w:t>
            </w:r>
          </w:p>
          <w:p w14:paraId="4E3447CC" w14:textId="77777777" w:rsidR="00992BB2" w:rsidRPr="00E12EFE" w:rsidRDefault="00992BB2" w:rsidP="00992BB2">
            <w:pPr>
              <w:pStyle w:val="Akapitzlist"/>
              <w:numPr>
                <w:ilvl w:val="0"/>
                <w:numId w:val="21"/>
              </w:numPr>
              <w:spacing w:before="40" w:after="120" w:line="240" w:lineRule="auto"/>
              <w:rPr>
                <w:rFonts w:eastAsia="Times New Roman" w:cstheme="minorHAnsi"/>
              </w:rPr>
            </w:pPr>
            <w:r w:rsidRPr="00E12EFE">
              <w:rPr>
                <w:rFonts w:eastAsia="Times New Roman" w:cstheme="minorHAnsi"/>
              </w:rPr>
              <w:lastRenderedPageBreak/>
              <w:t xml:space="preserve">czy i w jakim zakresie ubiega się o wsparcie udzielane na podstawie sekcji 3.1 Komunikatu KE oraz </w:t>
            </w:r>
          </w:p>
          <w:p w14:paraId="46B347A8" w14:textId="77777777" w:rsidR="00992BB2" w:rsidRPr="00E12EFE" w:rsidRDefault="00992BB2" w:rsidP="00992BB2">
            <w:pPr>
              <w:pStyle w:val="Akapitzlist"/>
              <w:numPr>
                <w:ilvl w:val="0"/>
                <w:numId w:val="21"/>
              </w:numPr>
              <w:spacing w:before="40" w:after="120" w:line="240" w:lineRule="auto"/>
              <w:rPr>
                <w:rFonts w:eastAsia="Times New Roman" w:cstheme="minorHAnsi"/>
              </w:rPr>
            </w:pPr>
            <w:r w:rsidRPr="00E12EFE">
              <w:rPr>
                <w:rFonts w:eastAsia="Times New Roman" w:cstheme="minorHAnsi"/>
              </w:rPr>
              <w:t xml:space="preserve">czy wnioskowane wsparcie nie powoduje przekroczenia </w:t>
            </w:r>
            <w:r w:rsidR="005206D1">
              <w:rPr>
                <w:rFonts w:eastAsia="Times New Roman" w:cstheme="minorHAnsi"/>
              </w:rPr>
              <w:t xml:space="preserve">obowiązującego </w:t>
            </w:r>
            <w:r w:rsidRPr="00E12EFE">
              <w:rPr>
                <w:rFonts w:eastAsia="Times New Roman" w:cstheme="minorHAnsi"/>
              </w:rPr>
              <w:t>limitu wsparcia ;</w:t>
            </w:r>
          </w:p>
          <w:p w14:paraId="66D0DD1C" w14:textId="77777777" w:rsidR="00992BB2" w:rsidRPr="00E12EFE" w:rsidRDefault="00992BB2" w:rsidP="00F2516C">
            <w:pPr>
              <w:spacing w:before="40" w:after="120"/>
              <w:rPr>
                <w:rFonts w:eastAsia="Times New Roman" w:cstheme="minorHAnsi"/>
              </w:rPr>
            </w:pPr>
            <w:r w:rsidRPr="00E12EFE">
              <w:rPr>
                <w:rFonts w:eastAsia="Times New Roman" w:cstheme="minorHAnsi"/>
              </w:rPr>
              <w:t>Zakres i zasady kumulacji pomocy udzielanej na podstawie sekcji 3.1 komunikatu Komisji przedstawia dokument UOKIK „ZASADY KUMULACJI POMOCY Z POSZCZEGÓLNYCH SEKCJI KOMUNIKATU KOMISJI”.</w:t>
            </w:r>
          </w:p>
          <w:p w14:paraId="75BF5648" w14:textId="77777777" w:rsidR="00992BB2" w:rsidRPr="00E12EFE" w:rsidRDefault="00992BB2" w:rsidP="00D72F5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12EFE">
              <w:rPr>
                <w:rFonts w:cstheme="minorHAnsi"/>
              </w:rPr>
              <w:t>Weryfikacja kryterium na podstawie oświadczeń wnioskodawcy oraz wniosku o dofinansowanie.</w:t>
            </w:r>
          </w:p>
          <w:p w14:paraId="485E0390" w14:textId="77777777" w:rsidR="00992BB2" w:rsidRPr="00C565BF" w:rsidRDefault="00203B49" w:rsidP="00EC2982">
            <w:pPr>
              <w:snapToGrid w:val="0"/>
              <w:jc w:val="both"/>
              <w:rPr>
                <w:rFonts w:ascii="Calibri" w:eastAsia="Times New Roman" w:hAnsi="Calibri" w:cs="Arial"/>
                <w:kern w:val="1"/>
              </w:rPr>
            </w:pPr>
            <w:r>
              <w:rPr>
                <w:rFonts w:ascii="Calibri" w:eastAsia="Times New Roman" w:hAnsi="Calibri" w:cs="Arial"/>
              </w:rPr>
              <w:t xml:space="preserve">Uwaga: w przypadku przedłużenia </w:t>
            </w:r>
            <w:r w:rsidR="00535B94">
              <w:rPr>
                <w:rFonts w:ascii="Calibri" w:eastAsia="Times New Roman" w:hAnsi="Calibri" w:cs="Arial"/>
              </w:rPr>
              <w:t xml:space="preserve">procedury </w:t>
            </w:r>
            <w:r>
              <w:rPr>
                <w:rFonts w:ascii="Calibri" w:eastAsia="Times New Roman" w:hAnsi="Calibri" w:cs="Arial"/>
              </w:rPr>
              <w:t>oceny wniosków/</w:t>
            </w:r>
            <w:r w:rsidR="00D72F53">
              <w:rPr>
                <w:rFonts w:ascii="Calibri" w:eastAsia="Times New Roman" w:hAnsi="Calibri" w:cs="Arial"/>
              </w:rPr>
              <w:t xml:space="preserve"> </w:t>
            </w:r>
            <w:r>
              <w:rPr>
                <w:rFonts w:ascii="Calibri" w:eastAsia="Times New Roman" w:hAnsi="Calibri" w:cs="Arial"/>
              </w:rPr>
              <w:t>wyboru projektów do dofinansowania/</w:t>
            </w:r>
            <w:r w:rsidR="00D72F53">
              <w:rPr>
                <w:rFonts w:ascii="Calibri" w:eastAsia="Times New Roman" w:hAnsi="Calibri" w:cs="Arial"/>
              </w:rPr>
              <w:t xml:space="preserve"> podpisania umów o </w:t>
            </w:r>
            <w:r>
              <w:rPr>
                <w:rFonts w:ascii="Calibri" w:eastAsia="Times New Roman" w:hAnsi="Calibri" w:cs="Arial"/>
              </w:rPr>
              <w:t>dofinansowanie poza termin obowiązywania ww.</w:t>
            </w:r>
            <w:r w:rsidR="00D72F53">
              <w:rPr>
                <w:rFonts w:ascii="Calibri" w:eastAsia="Times New Roman" w:hAnsi="Calibri" w:cs="Arial"/>
              </w:rPr>
              <w:t> </w:t>
            </w:r>
            <w:r>
              <w:rPr>
                <w:rFonts w:ascii="Calibri" w:eastAsia="Times New Roman" w:hAnsi="Calibri" w:cs="Arial"/>
              </w:rPr>
              <w:t>roz</w:t>
            </w:r>
            <w:r w:rsidR="001C4556">
              <w:rPr>
                <w:rFonts w:ascii="Calibri" w:eastAsia="Times New Roman" w:hAnsi="Calibri" w:cs="Arial"/>
              </w:rPr>
              <w:t>porządzeni</w:t>
            </w:r>
            <w:r>
              <w:rPr>
                <w:rFonts w:ascii="Calibri" w:eastAsia="Times New Roman" w:hAnsi="Calibri" w:cs="Arial"/>
              </w:rPr>
              <w:t>a</w:t>
            </w:r>
            <w:r w:rsidR="003003A2">
              <w:rPr>
                <w:rFonts w:ascii="Calibri" w:eastAsia="Times New Roman" w:hAnsi="Calibri" w:cs="Arial"/>
              </w:rPr>
              <w:t>,</w:t>
            </w:r>
            <w:r w:rsidR="001C4556">
              <w:rPr>
                <w:rFonts w:ascii="Calibri" w:eastAsia="Times New Roman" w:hAnsi="Calibri" w:cs="Arial"/>
              </w:rPr>
              <w:t xml:space="preserve"> pomoc</w:t>
            </w:r>
            <w:r w:rsidR="00D72F53">
              <w:rPr>
                <w:rFonts w:ascii="Calibri" w:eastAsia="Times New Roman" w:hAnsi="Calibri" w:cs="Arial"/>
              </w:rPr>
              <w:t xml:space="preserve"> zostanie udzielona w oparciu o </w:t>
            </w:r>
            <w:r w:rsidR="00B708F8">
              <w:rPr>
                <w:rFonts w:ascii="Calibri" w:eastAsia="Times New Roman" w:hAnsi="Calibri" w:cs="Arial"/>
              </w:rPr>
              <w:t xml:space="preserve">rozporządzenie </w:t>
            </w:r>
            <w:r w:rsidR="00B708F8" w:rsidRPr="00B708F8">
              <w:rPr>
                <w:rFonts w:ascii="Calibri" w:eastAsia="Times New Roman" w:hAnsi="Calibri" w:cs="Arial"/>
              </w:rPr>
              <w:t>Ministra Inf</w:t>
            </w:r>
            <w:r w:rsidR="00D72F53">
              <w:rPr>
                <w:rFonts w:ascii="Calibri" w:eastAsia="Times New Roman" w:hAnsi="Calibri" w:cs="Arial"/>
              </w:rPr>
              <w:t>rastruktury i Rozwoju z dnia 19 </w:t>
            </w:r>
            <w:r w:rsidR="00B708F8" w:rsidRPr="00B708F8">
              <w:rPr>
                <w:rFonts w:ascii="Calibri" w:eastAsia="Times New Roman" w:hAnsi="Calibri" w:cs="Arial"/>
              </w:rPr>
              <w:t>marca 2015 r. w sprawie udzielania po</w:t>
            </w:r>
            <w:r w:rsidR="00D72F53">
              <w:rPr>
                <w:rFonts w:ascii="Calibri" w:eastAsia="Times New Roman" w:hAnsi="Calibri" w:cs="Arial"/>
              </w:rPr>
              <w:t>mocy de minimis w </w:t>
            </w:r>
            <w:r w:rsidR="00B708F8" w:rsidRPr="00B708F8">
              <w:rPr>
                <w:rFonts w:ascii="Calibri" w:eastAsia="Times New Roman" w:hAnsi="Calibri" w:cs="Arial"/>
              </w:rPr>
              <w:t>ramach regionalnych programów operacyjnych na lata 2014-2020</w:t>
            </w:r>
            <w:r w:rsidR="00CE20C4">
              <w:rPr>
                <w:rFonts w:ascii="Calibri" w:eastAsia="Times New Roman" w:hAnsi="Calibri" w:cs="Arial"/>
              </w:rPr>
              <w:t xml:space="preserve"> (z </w:t>
            </w:r>
            <w:r w:rsidR="003003A2">
              <w:rPr>
                <w:rFonts w:ascii="Calibri" w:eastAsia="Times New Roman" w:hAnsi="Calibri" w:cs="Arial"/>
              </w:rPr>
              <w:t>późn.</w:t>
            </w:r>
            <w:r w:rsidR="00CE20C4">
              <w:rPr>
                <w:rFonts w:ascii="Calibri" w:eastAsia="Times New Roman" w:hAnsi="Calibri" w:cs="Arial"/>
              </w:rPr>
              <w:t> </w:t>
            </w:r>
            <w:r w:rsidR="003003A2">
              <w:rPr>
                <w:rFonts w:ascii="Calibri" w:eastAsia="Times New Roman" w:hAnsi="Calibri" w:cs="Arial"/>
              </w:rPr>
              <w:t>zm.)</w:t>
            </w:r>
            <w:r w:rsidR="00B708F8">
              <w:rPr>
                <w:rFonts w:ascii="Calibri" w:eastAsia="Times New Roman" w:hAnsi="Calibri" w:cs="Arial"/>
              </w:rPr>
              <w:t>.</w:t>
            </w:r>
            <w:r w:rsidR="00EC2982">
              <w:rPr>
                <w:rFonts w:ascii="Calibri" w:eastAsia="Times New Roman" w:hAnsi="Calibri" w:cs="Arial"/>
              </w:rPr>
              <w:t xml:space="preserve"> </w:t>
            </w:r>
            <w:r w:rsidR="003003A2" w:rsidRPr="00661CEB">
              <w:rPr>
                <w:rFonts w:ascii="Calibri" w:eastAsia="Times New Roman" w:hAnsi="Calibri" w:cs="Arial"/>
              </w:rPr>
              <w:t xml:space="preserve">Ponowna weryfikacja poziomu </w:t>
            </w:r>
            <w:r w:rsidR="00D72F53" w:rsidRPr="00661CEB">
              <w:rPr>
                <w:rFonts w:ascii="Calibri" w:eastAsia="Times New Roman" w:hAnsi="Calibri" w:cs="Arial"/>
              </w:rPr>
              <w:t>pomocy</w:t>
            </w:r>
            <w:r w:rsidR="00EC2982">
              <w:rPr>
                <w:rFonts w:ascii="Calibri" w:eastAsia="Times New Roman" w:hAnsi="Calibri" w:cs="Arial"/>
              </w:rPr>
              <w:t xml:space="preserve"> </w:t>
            </w:r>
            <w:r w:rsidR="003003A2" w:rsidRPr="00661CEB">
              <w:rPr>
                <w:rFonts w:ascii="Calibri" w:eastAsia="Times New Roman" w:hAnsi="Calibri" w:cs="Arial"/>
              </w:rPr>
              <w:t>otrzymanej przez wnioskodawcę</w:t>
            </w:r>
            <w:r w:rsidR="00EC2982">
              <w:rPr>
                <w:rFonts w:ascii="Calibri" w:eastAsia="Times New Roman" w:hAnsi="Calibri" w:cs="Arial"/>
              </w:rPr>
              <w:t>,</w:t>
            </w:r>
            <w:r w:rsidR="003003A2" w:rsidRPr="00661CEB">
              <w:rPr>
                <w:rFonts w:ascii="Calibri" w:eastAsia="Times New Roman" w:hAnsi="Calibri" w:cs="Arial"/>
              </w:rPr>
              <w:t xml:space="preserve"> </w:t>
            </w:r>
            <w:r w:rsidR="00EC2982">
              <w:rPr>
                <w:rFonts w:ascii="Calibri" w:eastAsia="Times New Roman" w:hAnsi="Calibri" w:cs="Arial"/>
              </w:rPr>
              <w:t>bez względu na rodzaj podstawy prawnej udzielonej pomocy,</w:t>
            </w:r>
            <w:r w:rsidR="00EC2982" w:rsidRPr="00661CEB">
              <w:rPr>
                <w:rFonts w:ascii="Calibri" w:eastAsia="Times New Roman" w:hAnsi="Calibri" w:cs="Arial"/>
              </w:rPr>
              <w:t xml:space="preserve"> </w:t>
            </w:r>
            <w:r w:rsidR="00D72F53">
              <w:rPr>
                <w:rFonts w:ascii="Calibri" w:eastAsia="Times New Roman" w:hAnsi="Calibri" w:cs="Arial"/>
              </w:rPr>
              <w:t>nastąpi</w:t>
            </w:r>
            <w:r w:rsidR="003003A2" w:rsidRPr="00661CEB">
              <w:rPr>
                <w:rFonts w:ascii="Calibri" w:eastAsia="Times New Roman" w:hAnsi="Calibri" w:cs="Arial"/>
              </w:rPr>
              <w:t xml:space="preserve"> na etapie podpisywania umowy o</w:t>
            </w:r>
            <w:r w:rsidR="00D72F53">
              <w:rPr>
                <w:rFonts w:ascii="Calibri" w:eastAsia="Times New Roman" w:hAnsi="Calibri" w:cs="Arial"/>
              </w:rPr>
              <w:t> </w:t>
            </w:r>
            <w:r w:rsidR="003003A2" w:rsidRPr="00661CEB">
              <w:rPr>
                <w:rFonts w:ascii="Calibri" w:eastAsia="Times New Roman" w:hAnsi="Calibri" w:cs="Arial"/>
              </w:rPr>
              <w:t>dofinansowanie.</w:t>
            </w:r>
          </w:p>
        </w:tc>
        <w:tc>
          <w:tcPr>
            <w:tcW w:w="3614" w:type="dxa"/>
          </w:tcPr>
          <w:p w14:paraId="59BB8B72" w14:textId="77777777" w:rsidR="00992BB2" w:rsidRDefault="00992BB2" w:rsidP="0045335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</w:rPr>
            </w:pPr>
            <w:r w:rsidRPr="00C565BF">
              <w:rPr>
                <w:rFonts w:ascii="Calibri" w:eastAsia="Times New Roman" w:hAnsi="Calibri" w:cs="Arial"/>
              </w:rPr>
              <w:lastRenderedPageBreak/>
              <w:t>Tak/Nie</w:t>
            </w:r>
          </w:p>
          <w:p w14:paraId="0AE16FFB" w14:textId="77777777" w:rsidR="00992BB2" w:rsidRPr="00C565BF" w:rsidRDefault="00992BB2" w:rsidP="0045335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</w:rPr>
            </w:pPr>
            <w:r w:rsidRPr="00C565BF">
              <w:rPr>
                <w:rFonts w:ascii="Calibri" w:eastAsia="Times New Roman" w:hAnsi="Calibri" w:cs="Arial"/>
              </w:rPr>
              <w:t>Kryterium obligatoryjne</w:t>
            </w:r>
          </w:p>
          <w:p w14:paraId="0591A251" w14:textId="77777777" w:rsidR="00992BB2" w:rsidRPr="00C565BF" w:rsidRDefault="00992BB2" w:rsidP="0045335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</w:rPr>
            </w:pPr>
            <w:r w:rsidRPr="00C565BF">
              <w:rPr>
                <w:rFonts w:ascii="Calibri" w:eastAsia="Times New Roman" w:hAnsi="Calibri" w:cs="Arial"/>
              </w:rPr>
              <w:t>(spełnienie jest niezbędne dla możliwości otrzymania dofinansowania)</w:t>
            </w:r>
          </w:p>
          <w:p w14:paraId="3F0C9E65" w14:textId="77777777" w:rsidR="00992BB2" w:rsidRPr="00C565BF" w:rsidRDefault="00992BB2" w:rsidP="0045335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</w:rPr>
            </w:pPr>
            <w:r w:rsidRPr="00C565BF">
              <w:rPr>
                <w:rFonts w:ascii="Calibri" w:eastAsia="Times New Roman" w:hAnsi="Calibri" w:cs="Arial"/>
              </w:rPr>
              <w:t>Dopuszcza się skierowanie projektu do poprawy/uzupełnienia w zakresie skutkującym spełnianiem kryterium.</w:t>
            </w:r>
          </w:p>
          <w:p w14:paraId="62255F88" w14:textId="77777777" w:rsidR="00992BB2" w:rsidRPr="00C565BF" w:rsidRDefault="00992BB2" w:rsidP="0045335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</w:rPr>
            </w:pPr>
            <w:r w:rsidRPr="00C565BF">
              <w:rPr>
                <w:rFonts w:ascii="Calibri" w:eastAsia="Times New Roman" w:hAnsi="Calibri" w:cs="Arial"/>
              </w:rPr>
              <w:t xml:space="preserve">Niespełnienie kryterium po wezwaniu do uzupełnienia/ poprawy skutkuje </w:t>
            </w:r>
            <w:r w:rsidRPr="00C565BF">
              <w:rPr>
                <w:rFonts w:ascii="Calibri" w:eastAsia="Times New Roman" w:hAnsi="Calibri" w:cs="Arial"/>
              </w:rPr>
              <w:lastRenderedPageBreak/>
              <w:t>jego odrzuceniem.</w:t>
            </w:r>
          </w:p>
          <w:p w14:paraId="4ECED240" w14:textId="77777777" w:rsidR="00992BB2" w:rsidRPr="00C565BF" w:rsidRDefault="00992BB2" w:rsidP="0045335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  <w:b/>
                <w:kern w:val="1"/>
              </w:rPr>
            </w:pPr>
            <w:r w:rsidRPr="00C565BF">
              <w:rPr>
                <w:rFonts w:ascii="Calibri" w:eastAsia="Times New Roman" w:hAnsi="Calibri" w:cs="Arial"/>
                <w:b/>
              </w:rPr>
              <w:t>Możliwość jednorazowej korekty</w:t>
            </w:r>
          </w:p>
        </w:tc>
      </w:tr>
      <w:tr w:rsidR="00992BB2" w:rsidRPr="00C565BF" w14:paraId="0010A4D5" w14:textId="77777777" w:rsidTr="00DC39CF">
        <w:tc>
          <w:tcPr>
            <w:tcW w:w="904" w:type="dxa"/>
          </w:tcPr>
          <w:p w14:paraId="080DE026" w14:textId="77777777" w:rsidR="00992BB2" w:rsidRPr="00C565BF" w:rsidRDefault="007055CE" w:rsidP="00453351">
            <w:pPr>
              <w:spacing w:after="120"/>
              <w:rPr>
                <w:rFonts w:ascii="Calibri" w:eastAsia="Times New Roman" w:hAnsi="Calibri" w:cs="Arial"/>
                <w:kern w:val="1"/>
              </w:rPr>
            </w:pPr>
            <w:r>
              <w:rPr>
                <w:rFonts w:ascii="Calibri" w:eastAsia="Times New Roman" w:hAnsi="Calibri" w:cs="Arial"/>
                <w:kern w:val="1"/>
              </w:rPr>
              <w:lastRenderedPageBreak/>
              <w:t>15.</w:t>
            </w:r>
          </w:p>
        </w:tc>
        <w:tc>
          <w:tcPr>
            <w:tcW w:w="3512" w:type="dxa"/>
          </w:tcPr>
          <w:p w14:paraId="175CD0F9" w14:textId="77777777" w:rsidR="00992BB2" w:rsidRPr="009C5792" w:rsidRDefault="00992BB2" w:rsidP="006C263B">
            <w:pPr>
              <w:snapToGrid w:val="0"/>
              <w:spacing w:after="0"/>
              <w:rPr>
                <w:rFonts w:ascii="Calibri" w:eastAsia="Times New Roman" w:hAnsi="Calibri" w:cs="Arial"/>
                <w:b/>
              </w:rPr>
            </w:pPr>
            <w:r w:rsidRPr="009C5792">
              <w:rPr>
                <w:rFonts w:cs="Arial"/>
                <w:b/>
              </w:rPr>
              <w:t>Sytuacja finansowa Wnioskodawcy w</w:t>
            </w:r>
            <w:r w:rsidR="006C263B" w:rsidRPr="009C5792">
              <w:rPr>
                <w:rFonts w:cs="Arial"/>
                <w:b/>
              </w:rPr>
              <w:t> </w:t>
            </w:r>
            <w:r w:rsidRPr="009C5792">
              <w:rPr>
                <w:rFonts w:cs="Arial"/>
                <w:b/>
              </w:rPr>
              <w:t>związku z COVID-19 – kwalifikowalność wsparcia</w:t>
            </w:r>
          </w:p>
        </w:tc>
        <w:tc>
          <w:tcPr>
            <w:tcW w:w="6112" w:type="dxa"/>
          </w:tcPr>
          <w:p w14:paraId="5EC998A7" w14:textId="77777777" w:rsidR="00992BB2" w:rsidRPr="00E12EFE" w:rsidRDefault="00992BB2" w:rsidP="00F2516C">
            <w:pPr>
              <w:spacing w:before="40" w:after="120"/>
              <w:rPr>
                <w:rFonts w:cstheme="minorHAnsi"/>
              </w:rPr>
            </w:pPr>
            <w:r w:rsidRPr="00E12EFE">
              <w:rPr>
                <w:rFonts w:cstheme="minorHAnsi"/>
              </w:rPr>
              <w:t>Przedsiębiorca (wnioskodawca):</w:t>
            </w:r>
          </w:p>
          <w:p w14:paraId="76F22158" w14:textId="62927A7C" w:rsidR="00992BB2" w:rsidRPr="00992BB2" w:rsidRDefault="00992BB2" w:rsidP="00992BB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40" w:after="120" w:line="240" w:lineRule="auto"/>
              <w:ind w:left="360"/>
              <w:rPr>
                <w:rFonts w:cstheme="minorHAnsi"/>
              </w:rPr>
            </w:pPr>
            <w:r w:rsidRPr="00992BB2">
              <w:rPr>
                <w:rFonts w:cstheme="minorHAnsi"/>
              </w:rPr>
              <w:t xml:space="preserve">odnotował spadek obrotów (przychodów ze sprzedaży) o co najmniej </w:t>
            </w:r>
            <w:r>
              <w:rPr>
                <w:rFonts w:cstheme="minorHAnsi"/>
              </w:rPr>
              <w:t>3</w:t>
            </w:r>
            <w:r w:rsidRPr="00992BB2">
              <w:rPr>
                <w:rFonts w:cstheme="minorHAnsi"/>
              </w:rPr>
              <w:t xml:space="preserve">0% w porównaniu do </w:t>
            </w:r>
            <w:r w:rsidR="00A96E70">
              <w:rPr>
                <w:rFonts w:cstheme="minorHAnsi"/>
              </w:rPr>
              <w:t>średniorocznych</w:t>
            </w:r>
            <w:r w:rsidRPr="00992BB2">
              <w:rPr>
                <w:rFonts w:cstheme="minorHAnsi"/>
              </w:rPr>
              <w:t xml:space="preserve"> obrotów (przychodów ze sprzedaży) w roku </w:t>
            </w:r>
            <w:r w:rsidR="00105665">
              <w:rPr>
                <w:rFonts w:cstheme="minorHAnsi"/>
              </w:rPr>
              <w:t>2020</w:t>
            </w:r>
            <w:r w:rsidRPr="00992BB2">
              <w:rPr>
                <w:rFonts w:cstheme="minorHAnsi"/>
              </w:rPr>
              <w:t xml:space="preserve"> r., </w:t>
            </w:r>
            <w:r w:rsidR="007F7895">
              <w:rPr>
                <w:rFonts w:cstheme="minorHAnsi"/>
              </w:rPr>
              <w:t>w </w:t>
            </w:r>
            <w:r w:rsidR="00105665">
              <w:rPr>
                <w:rFonts w:cstheme="minorHAnsi"/>
              </w:rPr>
              <w:t xml:space="preserve">stosunku do 2019 </w:t>
            </w:r>
            <w:r>
              <w:rPr>
                <w:rFonts w:cstheme="minorHAnsi"/>
              </w:rPr>
              <w:t xml:space="preserve">r. </w:t>
            </w:r>
            <w:r w:rsidR="007F7895">
              <w:rPr>
                <w:rFonts w:cstheme="minorHAnsi"/>
              </w:rPr>
              <w:t>w związku z zakłóceniami w </w:t>
            </w:r>
            <w:r w:rsidRPr="00992BB2">
              <w:rPr>
                <w:rFonts w:cstheme="minorHAnsi"/>
              </w:rPr>
              <w:t xml:space="preserve">funkcjonowaniu gospodarki na skutek COVID-19; </w:t>
            </w:r>
          </w:p>
          <w:p w14:paraId="41F635A3" w14:textId="77777777" w:rsidR="00992BB2" w:rsidRPr="009236BD" w:rsidRDefault="00992BB2" w:rsidP="00992BB2">
            <w:pPr>
              <w:pStyle w:val="Akapitzlist"/>
              <w:numPr>
                <w:ilvl w:val="0"/>
                <w:numId w:val="22"/>
              </w:numPr>
              <w:spacing w:before="40" w:after="120" w:line="240" w:lineRule="auto"/>
              <w:ind w:left="360"/>
              <w:rPr>
                <w:rFonts w:cstheme="minorHAnsi"/>
              </w:rPr>
            </w:pPr>
            <w:r w:rsidRPr="00992BB2">
              <w:rPr>
                <w:rFonts w:cstheme="minorHAnsi"/>
              </w:rPr>
              <w:lastRenderedPageBreak/>
              <w:t>na dzień złożenia wnios</w:t>
            </w:r>
            <w:r w:rsidR="00D72F53">
              <w:rPr>
                <w:rFonts w:cstheme="minorHAnsi"/>
              </w:rPr>
              <w:t>ku przedsiębiorca nie zalegał z </w:t>
            </w:r>
            <w:r w:rsidRPr="00992BB2">
              <w:rPr>
                <w:rFonts w:cstheme="minorHAnsi"/>
              </w:rPr>
              <w:t>płatnościami podatków i składek na ZUS/KRUS, przy czym: (i) rozłożenie płatności na raty lub jej odroczenie, lub (ii) zaleganie z płatnościami podatków i składek na ubezpieczenia społeczne nieprzekraczające trzykrotności wartości opłaty pobieranej przez operatora wyznaczonego w rozumieniu ustawy z dnia 23 listop</w:t>
            </w:r>
            <w:r w:rsidR="00D72F53">
              <w:rPr>
                <w:rFonts w:cstheme="minorHAnsi"/>
              </w:rPr>
              <w:t>ada 2012 r. – Prawo pocztowe za </w:t>
            </w:r>
            <w:r w:rsidRPr="00992BB2">
              <w:rPr>
                <w:rFonts w:cstheme="minorHAnsi"/>
              </w:rPr>
              <w:t>traktowanie przesyłki listowej jako przesyłki poleconej (aktualnie 8,70), nie jest uznawane za zaległość.</w:t>
            </w:r>
          </w:p>
          <w:p w14:paraId="3339E460" w14:textId="0D5ADCC3" w:rsidR="00992BB2" w:rsidRPr="00BB5504" w:rsidRDefault="00992BB2" w:rsidP="00C579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Times New Roman" w:hAnsi="Calibri" w:cs="Arial"/>
              </w:rPr>
            </w:pPr>
            <w:r w:rsidRPr="00BB5504">
              <w:rPr>
                <w:rFonts w:cstheme="minorHAnsi"/>
              </w:rPr>
              <w:t xml:space="preserve">Weryfikacja na podstawie </w:t>
            </w:r>
            <w:r w:rsidR="00C63C6A">
              <w:t>załącznik</w:t>
            </w:r>
            <w:r w:rsidR="00C57993">
              <w:t>a do wniosku</w:t>
            </w:r>
            <w:r w:rsidR="00C63C6A">
              <w:t xml:space="preserve"> obrazujące</w:t>
            </w:r>
            <w:r w:rsidR="00C57993">
              <w:t>go</w:t>
            </w:r>
            <w:r w:rsidR="00C63C6A">
              <w:t xml:space="preserve"> procentowy spadek obrotów (przychodów ze sprzedaży)</w:t>
            </w:r>
            <w:r w:rsidR="00994AD7">
              <w:t xml:space="preserve"> [ppkt a.] i oświadczenia Wnioskodawcy [ppkt b.].</w:t>
            </w:r>
          </w:p>
        </w:tc>
        <w:tc>
          <w:tcPr>
            <w:tcW w:w="3614" w:type="dxa"/>
          </w:tcPr>
          <w:p w14:paraId="4EFAF451" w14:textId="77777777" w:rsidR="00992BB2" w:rsidRPr="00992BB2" w:rsidRDefault="00992BB2" w:rsidP="00F2516C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92BB2">
              <w:rPr>
                <w:rFonts w:cs="Arial"/>
              </w:rPr>
              <w:lastRenderedPageBreak/>
              <w:t>Tak/Nie</w:t>
            </w:r>
          </w:p>
          <w:p w14:paraId="0C7B9F2C" w14:textId="77777777" w:rsidR="00992BB2" w:rsidRPr="00431610" w:rsidRDefault="00992BB2" w:rsidP="00F2516C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31610">
              <w:rPr>
                <w:rFonts w:cs="Arial"/>
              </w:rPr>
              <w:t>Kryterium obligatoryjne</w:t>
            </w:r>
          </w:p>
          <w:p w14:paraId="7D9602FE" w14:textId="77777777" w:rsidR="00992BB2" w:rsidRPr="00992BB2" w:rsidRDefault="00992BB2" w:rsidP="00F2516C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992BB2">
              <w:rPr>
                <w:rFonts w:cs="Arial"/>
              </w:rPr>
              <w:t xml:space="preserve">(spełnienie jest niezbędne dla możliwości otrzymania </w:t>
            </w:r>
            <w:r w:rsidRPr="00992BB2">
              <w:rPr>
                <w:rFonts w:cs="Arial"/>
              </w:rPr>
              <w:lastRenderedPageBreak/>
              <w:t>dofinansowania).</w:t>
            </w:r>
          </w:p>
          <w:p w14:paraId="7EFDCA53" w14:textId="77777777" w:rsidR="00992BB2" w:rsidRPr="00B371ED" w:rsidRDefault="00992BB2" w:rsidP="00F2516C">
            <w:pPr>
              <w:snapToGrid w:val="0"/>
              <w:jc w:val="center"/>
              <w:rPr>
                <w:rFonts w:cs="Arial"/>
              </w:rPr>
            </w:pPr>
            <w:r w:rsidRPr="00992BB2">
              <w:rPr>
                <w:rFonts w:cs="Arial"/>
              </w:rPr>
              <w:t xml:space="preserve">Niespełnienie kryterium oznacza </w:t>
            </w:r>
            <w:r w:rsidRPr="00B371ED">
              <w:rPr>
                <w:rFonts w:cs="Arial"/>
              </w:rPr>
              <w:t>odrzucenie wniosku</w:t>
            </w:r>
          </w:p>
          <w:p w14:paraId="6947BC53" w14:textId="77777777" w:rsidR="00992BB2" w:rsidRPr="00C565BF" w:rsidRDefault="00992BB2" w:rsidP="0045335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</w:rPr>
            </w:pPr>
            <w:r w:rsidRPr="00B371ED">
              <w:rPr>
                <w:rFonts w:cs="Arial"/>
                <w:b/>
              </w:rPr>
              <w:t>Brak możliwości korekty</w:t>
            </w:r>
          </w:p>
        </w:tc>
      </w:tr>
    </w:tbl>
    <w:p w14:paraId="19902957" w14:textId="77777777" w:rsidR="00453351" w:rsidRDefault="00453351"/>
    <w:p w14:paraId="4A8EBDA8" w14:textId="77777777" w:rsidR="00D72F53" w:rsidRDefault="00D72F53"/>
    <w:p w14:paraId="610EAF5D" w14:textId="77777777" w:rsidR="007055CE" w:rsidRDefault="007055CE"/>
    <w:p w14:paraId="0B6A688B" w14:textId="77777777" w:rsidR="009921AC" w:rsidRPr="00DF0C08" w:rsidRDefault="009921AC" w:rsidP="009921AC">
      <w:pPr>
        <w:pStyle w:val="Nagwek2"/>
        <w:jc w:val="left"/>
        <w:rPr>
          <w:rFonts w:asciiTheme="minorHAnsi" w:eastAsia="Times New Roman" w:hAnsiTheme="minorHAnsi" w:cs="Arial"/>
          <w:bCs/>
          <w:color w:val="auto"/>
          <w:sz w:val="28"/>
          <w:szCs w:val="28"/>
        </w:rPr>
      </w:pPr>
      <w:bookmarkStart w:id="3" w:name="_Toc57181118"/>
      <w:bookmarkStart w:id="4" w:name="_Toc70074085"/>
      <w:r w:rsidRPr="00DF0C08">
        <w:rPr>
          <w:rFonts w:asciiTheme="minorHAnsi" w:eastAsia="Times New Roman" w:hAnsiTheme="minorHAnsi" w:cs="Arial"/>
          <w:bCs/>
          <w:color w:val="auto"/>
          <w:sz w:val="28"/>
          <w:szCs w:val="28"/>
        </w:rPr>
        <w:t>Kryteria merytoryczne</w:t>
      </w:r>
      <w:bookmarkEnd w:id="3"/>
      <w:r w:rsidR="00F741F2">
        <w:rPr>
          <w:rFonts w:asciiTheme="minorHAnsi" w:eastAsia="Times New Roman" w:hAnsiTheme="minorHAnsi" w:cs="Arial"/>
          <w:bCs/>
          <w:color w:val="auto"/>
          <w:sz w:val="28"/>
          <w:szCs w:val="28"/>
        </w:rPr>
        <w:t xml:space="preserve"> </w:t>
      </w:r>
      <w:r w:rsidR="00F741F2" w:rsidRPr="00F741F2">
        <w:rPr>
          <w:rFonts w:asciiTheme="minorHAnsi" w:eastAsia="Times New Roman" w:hAnsiTheme="minorHAnsi" w:cs="Arial"/>
          <w:bCs/>
          <w:color w:val="auto"/>
          <w:sz w:val="28"/>
          <w:szCs w:val="28"/>
        </w:rPr>
        <w:t>do poddziałania 1.5.1, schemat 1.5.D (konkurs dotyczący zaku</w:t>
      </w:r>
      <w:r w:rsidR="00F741F2">
        <w:rPr>
          <w:rFonts w:asciiTheme="minorHAnsi" w:eastAsia="Times New Roman" w:hAnsiTheme="minorHAnsi" w:cs="Arial"/>
          <w:bCs/>
          <w:color w:val="auto"/>
          <w:sz w:val="28"/>
          <w:szCs w:val="28"/>
        </w:rPr>
        <w:t>pu ruchomych środków trwałych i </w:t>
      </w:r>
      <w:r w:rsidR="00F741F2" w:rsidRPr="00F741F2">
        <w:rPr>
          <w:rFonts w:asciiTheme="minorHAnsi" w:eastAsia="Times New Roman" w:hAnsiTheme="minorHAnsi" w:cs="Arial"/>
          <w:bCs/>
          <w:color w:val="auto"/>
          <w:sz w:val="28"/>
          <w:szCs w:val="28"/>
        </w:rPr>
        <w:t>wartości niematerialnych i prawnych)</w:t>
      </w:r>
      <w:bookmarkEnd w:id="4"/>
    </w:p>
    <w:p w14:paraId="0C39433D" w14:textId="77777777" w:rsidR="009921AC" w:rsidRPr="00145481" w:rsidRDefault="009921AC" w:rsidP="009921AC">
      <w:pPr>
        <w:jc w:val="center"/>
        <w:rPr>
          <w:b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7229"/>
        <w:gridCol w:w="3118"/>
      </w:tblGrid>
      <w:tr w:rsidR="009921AC" w:rsidRPr="000D47A2" w14:paraId="457B6C6E" w14:textId="77777777" w:rsidTr="003A7441">
        <w:trPr>
          <w:trHeight w:val="499"/>
          <w:tblHeader/>
        </w:trPr>
        <w:tc>
          <w:tcPr>
            <w:tcW w:w="709" w:type="dxa"/>
            <w:shd w:val="clear" w:color="auto" w:fill="auto"/>
            <w:vAlign w:val="center"/>
          </w:tcPr>
          <w:p w14:paraId="0BD52B1E" w14:textId="77777777" w:rsidR="009921AC" w:rsidRPr="000D47A2" w:rsidRDefault="009921AC" w:rsidP="00453351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kern w:val="1"/>
              </w:rPr>
            </w:pPr>
            <w:r w:rsidRPr="000D47A2">
              <w:rPr>
                <w:rFonts w:eastAsia="Times New Roman" w:cs="Arial"/>
                <w:b/>
                <w:kern w:val="1"/>
              </w:rPr>
              <w:t>Lp.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E3DAF8" w14:textId="77777777" w:rsidR="009921AC" w:rsidRPr="000D47A2" w:rsidRDefault="009921AC" w:rsidP="00453351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kern w:val="1"/>
              </w:rPr>
            </w:pPr>
            <w:r w:rsidRPr="000D47A2">
              <w:rPr>
                <w:rFonts w:eastAsia="Times New Roman" w:cs="Arial"/>
                <w:b/>
                <w:kern w:val="1"/>
              </w:rPr>
              <w:t>Nazwa kryterium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F5410FE" w14:textId="77777777" w:rsidR="009921AC" w:rsidRPr="000D47A2" w:rsidRDefault="009921AC" w:rsidP="00453351">
            <w:pPr>
              <w:snapToGrid w:val="0"/>
              <w:spacing w:after="0" w:line="240" w:lineRule="auto"/>
              <w:jc w:val="center"/>
              <w:rPr>
                <w:rFonts w:cs="Tahoma"/>
              </w:rPr>
            </w:pPr>
            <w:r w:rsidRPr="000D47A2">
              <w:rPr>
                <w:rFonts w:eastAsia="Times New Roman" w:cs="Arial"/>
                <w:b/>
                <w:kern w:val="1"/>
              </w:rPr>
              <w:t>Definicja kryterium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1CC342" w14:textId="77777777" w:rsidR="009921AC" w:rsidRPr="000D47A2" w:rsidRDefault="009921AC" w:rsidP="00453351">
            <w:pPr>
              <w:snapToGrid w:val="0"/>
              <w:spacing w:after="0" w:line="240" w:lineRule="auto"/>
              <w:jc w:val="center"/>
              <w:rPr>
                <w:rFonts w:cs="Tahoma"/>
              </w:rPr>
            </w:pPr>
            <w:r w:rsidRPr="000D47A2">
              <w:rPr>
                <w:rFonts w:eastAsia="Times New Roman" w:cs="Arial"/>
                <w:b/>
                <w:kern w:val="1"/>
              </w:rPr>
              <w:t>Opis znaczenia kryterium</w:t>
            </w:r>
          </w:p>
        </w:tc>
      </w:tr>
      <w:tr w:rsidR="009921AC" w:rsidRPr="00DF0C08" w14:paraId="663E4AE5" w14:textId="77777777" w:rsidTr="003A7441">
        <w:trPr>
          <w:trHeight w:val="952"/>
        </w:trPr>
        <w:tc>
          <w:tcPr>
            <w:tcW w:w="709" w:type="dxa"/>
          </w:tcPr>
          <w:p w14:paraId="2AFB8D4E" w14:textId="77777777" w:rsidR="009921AC" w:rsidRPr="00217099" w:rsidRDefault="007055CE" w:rsidP="00453351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3686" w:type="dxa"/>
          </w:tcPr>
          <w:p w14:paraId="0F68BEE8" w14:textId="77777777" w:rsidR="009921AC" w:rsidRPr="00217099" w:rsidRDefault="009921AC" w:rsidP="00453351">
            <w:pPr>
              <w:snapToGrid w:val="0"/>
              <w:spacing w:after="0" w:line="240" w:lineRule="auto"/>
              <w:rPr>
                <w:rFonts w:cs="Arial"/>
                <w:b/>
              </w:rPr>
            </w:pPr>
            <w:r w:rsidRPr="00217099">
              <w:rPr>
                <w:b/>
              </w:rPr>
              <w:t>Przedsiębiorstwo w trudnej sytuacji</w:t>
            </w:r>
          </w:p>
        </w:tc>
        <w:tc>
          <w:tcPr>
            <w:tcW w:w="7229" w:type="dxa"/>
          </w:tcPr>
          <w:p w14:paraId="40708E64" w14:textId="77777777" w:rsidR="00EF525F" w:rsidRDefault="009921AC" w:rsidP="00D72F53">
            <w:pPr>
              <w:spacing w:after="0" w:line="240" w:lineRule="auto"/>
              <w:jc w:val="both"/>
            </w:pPr>
            <w:r w:rsidRPr="00217099">
              <w:t>W ramach tego kryterium będzi</w:t>
            </w:r>
            <w:r w:rsidR="00C7165F">
              <w:t>e weryfikowane czy Wnioskodawca</w:t>
            </w:r>
            <w:r>
              <w:t xml:space="preserve"> </w:t>
            </w:r>
            <w:r w:rsidR="00EF525F">
              <w:t>:</w:t>
            </w:r>
          </w:p>
          <w:p w14:paraId="39137070" w14:textId="77777777" w:rsidR="00EF525F" w:rsidRPr="00EF525F" w:rsidRDefault="00162332" w:rsidP="00D72F53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59"/>
              <w:jc w:val="both"/>
              <w:rPr>
                <w:rFonts w:cs="Calibri"/>
              </w:rPr>
            </w:pPr>
            <w:r w:rsidRPr="00EF525F">
              <w:rPr>
                <w:rFonts w:cs="Calibri"/>
              </w:rPr>
              <w:t>w dniu 31 grudnia 2019 r.</w:t>
            </w:r>
            <w:r>
              <w:rPr>
                <w:rFonts w:cs="Calibri"/>
              </w:rPr>
              <w:t xml:space="preserve"> </w:t>
            </w:r>
            <w:r w:rsidR="00EF525F" w:rsidRPr="00EF525F">
              <w:rPr>
                <w:rFonts w:cs="Calibri"/>
              </w:rPr>
              <w:t xml:space="preserve">nie znajdował się w trudnej sytuacji </w:t>
            </w:r>
            <w:r w:rsidR="00EF525F" w:rsidRPr="001F6E56">
              <w:t>w</w:t>
            </w:r>
            <w:r w:rsidR="00C7165F">
              <w:t> </w:t>
            </w:r>
            <w:r w:rsidR="00EF525F" w:rsidRPr="001F6E56">
              <w:t>rozumieniu art. 2 pkt 18 rozporządzenia nr 651/2014</w:t>
            </w:r>
            <w:r w:rsidR="00EF525F">
              <w:t xml:space="preserve"> </w:t>
            </w:r>
            <w:r w:rsidRPr="00217099">
              <w:t>(Dz. U. UE L 187 z 26.06.2014 z późn. zm.)</w:t>
            </w:r>
            <w:r w:rsidR="00EF525F" w:rsidRPr="00EF525F">
              <w:rPr>
                <w:rFonts w:cs="Calibri"/>
              </w:rPr>
              <w:t>;</w:t>
            </w:r>
          </w:p>
          <w:p w14:paraId="39CD57EC" w14:textId="77777777" w:rsidR="00EF525F" w:rsidRPr="001F6E56" w:rsidRDefault="00EF525F" w:rsidP="00D72F53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59"/>
              <w:jc w:val="both"/>
              <w:rPr>
                <w:rFonts w:cs="Calibri"/>
              </w:rPr>
            </w:pPr>
            <w:r w:rsidRPr="001F6E56">
              <w:rPr>
                <w:rFonts w:cs="Calibri"/>
              </w:rPr>
              <w:t xml:space="preserve">nie znajdował się w trudnej sytuacji </w:t>
            </w:r>
            <w:r w:rsidRPr="001F6E56">
              <w:t xml:space="preserve">w rozumieniu art. 2 pkt 18 rozporządzenia nr 651/2014 </w:t>
            </w:r>
            <w:r w:rsidRPr="001F6E56">
              <w:rPr>
                <w:rFonts w:cs="Calibri"/>
              </w:rPr>
              <w:t>w dniu 31 grudnia 2019 r., ale po tym dniu znalazł się w trudnej sytuacji z powodu wystąpienia pandemii COVID-19</w:t>
            </w:r>
            <w:r w:rsidR="00D72F53" w:rsidRPr="00D72F53">
              <w:rPr>
                <w:rStyle w:val="Odwoanieprzypisudolnego"/>
                <w:rFonts w:cs="Calibri"/>
                <w:vertAlign w:val="baseline"/>
              </w:rPr>
              <w:t>*</w:t>
            </w:r>
            <w:r w:rsidRPr="001F6E56">
              <w:rPr>
                <w:rFonts w:cs="Calibri"/>
              </w:rPr>
              <w:t>;</w:t>
            </w:r>
          </w:p>
          <w:p w14:paraId="15B2CD68" w14:textId="77777777" w:rsidR="009921AC" w:rsidRPr="00342BEB" w:rsidRDefault="00D72F53" w:rsidP="00D72F53">
            <w:pPr>
              <w:spacing w:after="0" w:line="240" w:lineRule="auto"/>
              <w:jc w:val="both"/>
            </w:pPr>
            <w:r w:rsidRPr="00D72F53">
              <w:lastRenderedPageBreak/>
              <w:t>*</w:t>
            </w:r>
            <w:r w:rsidR="00EF525F" w:rsidRPr="001F6E56">
              <w:t xml:space="preserve"> </w:t>
            </w:r>
            <w:r w:rsidR="00EF525F" w:rsidRPr="001F6E56">
              <w:rPr>
                <w:rFonts w:cs="Arial"/>
                <w:i/>
                <w:sz w:val="18"/>
                <w:szCs w:val="18"/>
              </w:rPr>
              <w:t>Z możliwości udzielenia pomocy wyłączeni są wszyscy przedsiębiorcy, którzy znajdowali się w trudnej sytuacji przed dniem 1 stycznia 2020 r., albo znaleźli się w trudnej sytuacji po</w:t>
            </w:r>
            <w:r>
              <w:rPr>
                <w:rFonts w:cs="Arial"/>
                <w:i/>
                <w:sz w:val="18"/>
                <w:szCs w:val="18"/>
              </w:rPr>
              <w:t> </w:t>
            </w:r>
            <w:r w:rsidR="00EF525F" w:rsidRPr="001F6E56">
              <w:rPr>
                <w:rFonts w:cs="Arial"/>
                <w:i/>
                <w:sz w:val="18"/>
                <w:szCs w:val="18"/>
              </w:rPr>
              <w:t>tym dniu z przyczyn innych niż wystąpienie pandemii COVID-19. Informacje dotyczące sytuacji przedsiębiorcy na dzień 31 grudnia 2019 roku</w:t>
            </w:r>
            <w:r w:rsidR="00EF525F" w:rsidRPr="001F6E56" w:rsidDel="00650B0B">
              <w:rPr>
                <w:rFonts w:cs="Arial"/>
                <w:i/>
                <w:sz w:val="18"/>
                <w:szCs w:val="18"/>
              </w:rPr>
              <w:t xml:space="preserve"> </w:t>
            </w:r>
            <w:r w:rsidR="00EF525F" w:rsidRPr="001F6E56">
              <w:rPr>
                <w:rFonts w:cs="Arial"/>
                <w:i/>
                <w:sz w:val="18"/>
                <w:szCs w:val="18"/>
              </w:rPr>
              <w:t xml:space="preserve">oraz informacje dotyczące sytuacji przedsiębiorcy po 31 </w:t>
            </w:r>
            <w:r w:rsidR="00BA01E2">
              <w:rPr>
                <w:rFonts w:cs="Arial"/>
                <w:i/>
                <w:sz w:val="18"/>
                <w:szCs w:val="18"/>
              </w:rPr>
              <w:t xml:space="preserve">grudnia 2019 przedstawiane są </w:t>
            </w:r>
            <w:r w:rsidR="00BA01E2" w:rsidRPr="00342BEB">
              <w:rPr>
                <w:rFonts w:cs="Arial"/>
                <w:i/>
                <w:sz w:val="18"/>
                <w:szCs w:val="18"/>
              </w:rPr>
              <w:t>w załącznikach do</w:t>
            </w:r>
            <w:r w:rsidR="00C7165F">
              <w:rPr>
                <w:rFonts w:cs="Arial"/>
                <w:i/>
                <w:sz w:val="18"/>
                <w:szCs w:val="18"/>
              </w:rPr>
              <w:t xml:space="preserve"> wniosku o </w:t>
            </w:r>
            <w:r w:rsidR="00EF525F" w:rsidRPr="00342BEB">
              <w:rPr>
                <w:rFonts w:cs="Arial"/>
                <w:i/>
                <w:sz w:val="18"/>
                <w:szCs w:val="18"/>
              </w:rPr>
              <w:t>dofinansowanie</w:t>
            </w:r>
            <w:r>
              <w:rPr>
                <w:rFonts w:cs="Arial"/>
                <w:i/>
                <w:sz w:val="18"/>
                <w:szCs w:val="18"/>
              </w:rPr>
              <w:t>.</w:t>
            </w:r>
          </w:p>
          <w:p w14:paraId="077ECC00" w14:textId="77777777" w:rsidR="009E4C87" w:rsidRDefault="009E4C87" w:rsidP="00453351">
            <w:pPr>
              <w:spacing w:after="0" w:line="240" w:lineRule="auto"/>
            </w:pPr>
          </w:p>
          <w:p w14:paraId="2664DED7" w14:textId="77777777" w:rsidR="009921AC" w:rsidRPr="00217099" w:rsidRDefault="009921AC" w:rsidP="00D72F53">
            <w:pPr>
              <w:spacing w:after="0" w:line="240" w:lineRule="auto"/>
              <w:jc w:val="both"/>
              <w:rPr>
                <w:rFonts w:cs="Arial"/>
              </w:rPr>
            </w:pPr>
            <w:r w:rsidRPr="00217099">
              <w:t>Kryterium weryfikowane na podstawie dokumentacji aplikacyjnej (m.in.</w:t>
            </w:r>
            <w:r w:rsidR="00C7165F">
              <w:t> </w:t>
            </w:r>
            <w:r w:rsidRPr="00217099">
              <w:t>sprawozdań finansowych)</w:t>
            </w:r>
            <w:r>
              <w:t>.</w:t>
            </w:r>
          </w:p>
        </w:tc>
        <w:tc>
          <w:tcPr>
            <w:tcW w:w="3118" w:type="dxa"/>
          </w:tcPr>
          <w:p w14:paraId="06C5927C" w14:textId="77777777" w:rsidR="009921AC" w:rsidRPr="00217099" w:rsidRDefault="00342BEB" w:rsidP="00453351">
            <w:pPr>
              <w:spacing w:after="0" w:line="240" w:lineRule="auto"/>
              <w:jc w:val="center"/>
            </w:pPr>
            <w:r>
              <w:lastRenderedPageBreak/>
              <w:t>Tak/Nie</w:t>
            </w:r>
          </w:p>
          <w:p w14:paraId="6491513F" w14:textId="77777777" w:rsidR="009921AC" w:rsidRPr="00217099" w:rsidRDefault="009921AC" w:rsidP="00453351">
            <w:pPr>
              <w:spacing w:after="0" w:line="240" w:lineRule="auto"/>
              <w:jc w:val="center"/>
            </w:pPr>
          </w:p>
          <w:p w14:paraId="35E6D28D" w14:textId="77777777" w:rsidR="009921AC" w:rsidRPr="00217099" w:rsidRDefault="009921AC" w:rsidP="00453351">
            <w:pPr>
              <w:spacing w:after="0" w:line="240" w:lineRule="auto"/>
              <w:jc w:val="center"/>
            </w:pPr>
            <w:r w:rsidRPr="00217099">
              <w:t>Kryterium obligatoryjne</w:t>
            </w:r>
          </w:p>
          <w:p w14:paraId="73283DF1" w14:textId="77777777" w:rsidR="009921AC" w:rsidRPr="00217099" w:rsidRDefault="009921AC" w:rsidP="00453351">
            <w:pPr>
              <w:spacing w:after="0" w:line="240" w:lineRule="auto"/>
              <w:jc w:val="center"/>
            </w:pPr>
            <w:r w:rsidRPr="00217099">
              <w:t>(spełnienie jest niezbędne dla możliwości otrzymania dofinansowania).</w:t>
            </w:r>
          </w:p>
          <w:p w14:paraId="69DD34C5" w14:textId="77777777" w:rsidR="009921AC" w:rsidRPr="00217099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217099">
              <w:t>Niespełnienie kryterium oznacza odrzucenie wniosku</w:t>
            </w:r>
          </w:p>
        </w:tc>
      </w:tr>
      <w:tr w:rsidR="0040600B" w:rsidRPr="00977348" w14:paraId="5C6AD129" w14:textId="77777777" w:rsidTr="003A7441">
        <w:trPr>
          <w:trHeight w:val="344"/>
        </w:trPr>
        <w:tc>
          <w:tcPr>
            <w:tcW w:w="709" w:type="dxa"/>
          </w:tcPr>
          <w:p w14:paraId="7ECC3184" w14:textId="77777777" w:rsidR="0040600B" w:rsidRPr="007055CE" w:rsidRDefault="007055CE" w:rsidP="00453351">
            <w:pPr>
              <w:snapToGrid w:val="0"/>
              <w:rPr>
                <w:rFonts w:cs="Arial"/>
              </w:rPr>
            </w:pPr>
            <w:r w:rsidRPr="007055CE">
              <w:rPr>
                <w:rFonts w:cs="Arial"/>
              </w:rPr>
              <w:lastRenderedPageBreak/>
              <w:t>2.</w:t>
            </w:r>
          </w:p>
        </w:tc>
        <w:tc>
          <w:tcPr>
            <w:tcW w:w="3686" w:type="dxa"/>
          </w:tcPr>
          <w:p w14:paraId="7A949E98" w14:textId="77777777" w:rsidR="0040600B" w:rsidRPr="007055CE" w:rsidDel="002A558D" w:rsidRDefault="0040600B" w:rsidP="00D72F53">
            <w:pPr>
              <w:tabs>
                <w:tab w:val="left" w:pos="369"/>
              </w:tabs>
              <w:snapToGrid w:val="0"/>
              <w:rPr>
                <w:rFonts w:cs="Arial"/>
                <w:b/>
              </w:rPr>
            </w:pPr>
            <w:r w:rsidRPr="007055CE">
              <w:rPr>
                <w:b/>
              </w:rPr>
              <w:t>Potencjał finansowy</w:t>
            </w:r>
            <w:r w:rsidR="00D72F53" w:rsidRPr="007055CE" w:rsidDel="00B701C3">
              <w:rPr>
                <w:rFonts w:cs="Arial"/>
                <w:b/>
              </w:rPr>
              <w:t xml:space="preserve"> </w:t>
            </w:r>
          </w:p>
        </w:tc>
        <w:tc>
          <w:tcPr>
            <w:tcW w:w="7229" w:type="dxa"/>
          </w:tcPr>
          <w:p w14:paraId="329520FC" w14:textId="77777777" w:rsidR="0040600B" w:rsidRDefault="0040600B" w:rsidP="0040600B">
            <w:pPr>
              <w:pStyle w:val="Default"/>
            </w:pPr>
            <w:r w:rsidRPr="0022432B">
              <w:rPr>
                <w:sz w:val="22"/>
                <w:szCs w:val="22"/>
              </w:rPr>
              <w:t>W ramach tego kryterium weryfikowane będzie</w:t>
            </w:r>
            <w:r w:rsidR="0022432B"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7717A4">
              <w:rPr>
                <w:sz w:val="22"/>
                <w:szCs w:val="22"/>
              </w:rPr>
              <w:t xml:space="preserve">czy Wnioskodawca posiada potencjał finansowy zapewniający wykonalność projektu </w:t>
            </w:r>
            <w:r>
              <w:rPr>
                <w:sz w:val="22"/>
                <w:szCs w:val="22"/>
              </w:rPr>
              <w:t>oraz czy źródła projektu i montaż finansowy przedstawiony w dokumentacji aplikacyjnej dają gwarancję prawidłowej realizacji projektu i utrzymania projektu w okresie trwałości</w:t>
            </w:r>
          </w:p>
          <w:p w14:paraId="1E1F2F74" w14:textId="77777777" w:rsidR="0040600B" w:rsidRDefault="0040600B" w:rsidP="00453351">
            <w:pPr>
              <w:snapToGrid w:val="0"/>
              <w:spacing w:after="0" w:line="240" w:lineRule="auto"/>
              <w:rPr>
                <w:rFonts w:cs="Arial"/>
              </w:rPr>
            </w:pPr>
          </w:p>
          <w:p w14:paraId="2D6C28B1" w14:textId="77777777" w:rsidR="00764D8F" w:rsidRDefault="00764D8F" w:rsidP="00D72F53">
            <w:pPr>
              <w:snapToGrid w:val="0"/>
              <w:spacing w:after="0" w:line="240" w:lineRule="auto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Dołączenie do wniosku o dofinansowanie promesy kredytowej, zawartej umowy kredytowej, promesy leasingowej na minimalną kwotę równą wartości dofinansowania, oznaczać</w:t>
            </w:r>
            <w:r w:rsidR="00D72F53">
              <w:rPr>
                <w:rFonts w:ascii="Calibri" w:hAnsi="Calibri"/>
                <w:color w:val="000000"/>
              </w:rPr>
              <w:t xml:space="preserve"> będzie spełnienie kryterium. W </w:t>
            </w:r>
            <w:r>
              <w:rPr>
                <w:rFonts w:ascii="Calibri" w:hAnsi="Calibri"/>
                <w:color w:val="000000"/>
              </w:rPr>
              <w:t>pozostałych przypadkach dokonana zostanie ocena sytuacji finansowej</w:t>
            </w:r>
            <w:r w:rsidR="004E67F6">
              <w:rPr>
                <w:rFonts w:ascii="Calibri" w:hAnsi="Calibri"/>
                <w:color w:val="000000"/>
              </w:rPr>
              <w:t>.</w:t>
            </w:r>
          </w:p>
          <w:p w14:paraId="2961E6F1" w14:textId="77777777" w:rsidR="00B701C3" w:rsidRPr="0040600B" w:rsidDel="002A558D" w:rsidRDefault="00B701C3" w:rsidP="00453351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3118" w:type="dxa"/>
          </w:tcPr>
          <w:p w14:paraId="2BE580D2" w14:textId="77777777" w:rsidR="0040600B" w:rsidRPr="00217099" w:rsidRDefault="0040600B" w:rsidP="0040600B">
            <w:pPr>
              <w:spacing w:after="0" w:line="240" w:lineRule="auto"/>
              <w:jc w:val="center"/>
            </w:pPr>
            <w:r w:rsidRPr="00217099">
              <w:t>Tak/Nie</w:t>
            </w:r>
          </w:p>
          <w:p w14:paraId="1E8BC6E4" w14:textId="77777777" w:rsidR="0040600B" w:rsidRPr="00217099" w:rsidRDefault="0040600B" w:rsidP="0040600B">
            <w:pPr>
              <w:spacing w:after="0" w:line="240" w:lineRule="auto"/>
              <w:jc w:val="center"/>
            </w:pPr>
          </w:p>
          <w:p w14:paraId="7359E10E" w14:textId="77777777" w:rsidR="0040600B" w:rsidRPr="00217099" w:rsidRDefault="0040600B" w:rsidP="0040600B">
            <w:pPr>
              <w:spacing w:after="0" w:line="240" w:lineRule="auto"/>
              <w:jc w:val="center"/>
            </w:pPr>
            <w:r w:rsidRPr="00217099">
              <w:t>Kryterium obligatoryjne</w:t>
            </w:r>
          </w:p>
          <w:p w14:paraId="5A1BDA2F" w14:textId="77777777" w:rsidR="0040600B" w:rsidRPr="00217099" w:rsidRDefault="0040600B" w:rsidP="0040600B">
            <w:pPr>
              <w:spacing w:after="0" w:line="240" w:lineRule="auto"/>
              <w:jc w:val="center"/>
            </w:pPr>
            <w:r w:rsidRPr="00217099">
              <w:t>(spełnienie jest niezbędne dla możliwości otrzymania dofinansowania).</w:t>
            </w:r>
          </w:p>
          <w:p w14:paraId="798E1FE7" w14:textId="77777777" w:rsidR="0040600B" w:rsidRPr="0040600B" w:rsidDel="002A558D" w:rsidRDefault="0040600B" w:rsidP="0040600B">
            <w:pPr>
              <w:snapToGrid w:val="0"/>
              <w:jc w:val="center"/>
              <w:rPr>
                <w:rFonts w:cs="Arial"/>
              </w:rPr>
            </w:pPr>
            <w:r w:rsidRPr="00217099">
              <w:t>Niespełnienie kryterium oznacza odrzucenie wniosku</w:t>
            </w:r>
          </w:p>
        </w:tc>
      </w:tr>
      <w:tr w:rsidR="009921AC" w:rsidRPr="00DF0C08" w14:paraId="72021F87" w14:textId="77777777" w:rsidTr="003A7441">
        <w:trPr>
          <w:trHeight w:val="952"/>
        </w:trPr>
        <w:tc>
          <w:tcPr>
            <w:tcW w:w="709" w:type="dxa"/>
          </w:tcPr>
          <w:p w14:paraId="08E6EFA2" w14:textId="77777777" w:rsidR="009921AC" w:rsidRPr="00DF0C08" w:rsidRDefault="007055CE" w:rsidP="00453351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686" w:type="dxa"/>
          </w:tcPr>
          <w:p w14:paraId="1E83D63F" w14:textId="77777777" w:rsidR="009921AC" w:rsidRPr="00DF0C08" w:rsidRDefault="009921AC" w:rsidP="00453351">
            <w:pPr>
              <w:snapToGrid w:val="0"/>
              <w:rPr>
                <w:rFonts w:cs="Arial"/>
                <w:b/>
              </w:rPr>
            </w:pPr>
            <w:r w:rsidRPr="00DF0C08">
              <w:rPr>
                <w:rFonts w:cs="Arial"/>
                <w:b/>
              </w:rPr>
              <w:t>Zasadność i adekwatność wydatków</w:t>
            </w:r>
          </w:p>
        </w:tc>
        <w:tc>
          <w:tcPr>
            <w:tcW w:w="7229" w:type="dxa"/>
          </w:tcPr>
          <w:p w14:paraId="42BEF1CC" w14:textId="77777777" w:rsidR="009921AC" w:rsidRPr="00DF0C08" w:rsidRDefault="009921AC" w:rsidP="00453351">
            <w:pPr>
              <w:snapToGrid w:val="0"/>
              <w:rPr>
                <w:rFonts w:cs="Arial"/>
              </w:rPr>
            </w:pPr>
            <w:r w:rsidRPr="00DF0C08">
              <w:rPr>
                <w:rFonts w:cs="Arial"/>
              </w:rPr>
              <w:t>W ramach kryterium będzie sprawdzane</w:t>
            </w:r>
            <w:r>
              <w:rPr>
                <w:rFonts w:cs="Arial"/>
              </w:rPr>
              <w:t>,</w:t>
            </w:r>
            <w:r w:rsidRPr="00DF0C08">
              <w:rPr>
                <w:rFonts w:cs="Arial"/>
              </w:rPr>
              <w:t xml:space="preserve"> czy wszystkie planowane wydatki kwalifikowane w ramach projektu są konieczne do osiągnięcia jego celów oraz czy proponowana wysokość wydatków jest adekwatna do wdrożenia zaplanowanych działań</w:t>
            </w:r>
          </w:p>
          <w:p w14:paraId="324F00D1" w14:textId="77777777" w:rsidR="009921AC" w:rsidRPr="00DF0C08" w:rsidRDefault="009921AC" w:rsidP="00453351">
            <w:pPr>
              <w:spacing w:after="0" w:line="240" w:lineRule="auto"/>
              <w:rPr>
                <w:rFonts w:eastAsia="Times New Roman" w:cs="Arial"/>
                <w:sz w:val="17"/>
                <w:szCs w:val="17"/>
              </w:rPr>
            </w:pPr>
            <w:r w:rsidRPr="00DF0C08">
              <w:rPr>
                <w:rFonts w:eastAsia="Times New Roman" w:cs="Arial"/>
                <w:sz w:val="17"/>
                <w:szCs w:val="17"/>
              </w:rPr>
              <w:t>KOP może rekomendować korektę kosztów kwalifikowalnych</w:t>
            </w:r>
            <w:r>
              <w:rPr>
                <w:rFonts w:eastAsia="Times New Roman" w:cs="Arial"/>
                <w:sz w:val="17"/>
                <w:szCs w:val="17"/>
              </w:rPr>
              <w:t xml:space="preserve"> </w:t>
            </w:r>
            <w:r w:rsidRPr="00DF0C08">
              <w:rPr>
                <w:rFonts w:eastAsia="Times New Roman" w:cs="Arial"/>
                <w:sz w:val="17"/>
                <w:szCs w:val="17"/>
              </w:rPr>
              <w:t>poszczególnych projektów do wysokości 10% ich łącznej wartości i dopiero pod tym warunkiem uznać kryterium „Zasadności i adekwatność</w:t>
            </w:r>
            <w:r>
              <w:rPr>
                <w:rFonts w:eastAsia="Times New Roman" w:cs="Arial"/>
                <w:sz w:val="17"/>
                <w:szCs w:val="17"/>
              </w:rPr>
              <w:t xml:space="preserve"> </w:t>
            </w:r>
            <w:r w:rsidRPr="00DF0C08">
              <w:rPr>
                <w:rFonts w:eastAsia="Times New Roman" w:cs="Arial"/>
                <w:sz w:val="17"/>
                <w:szCs w:val="17"/>
              </w:rPr>
              <w:t xml:space="preserve">wydatków” za spełnione. </w:t>
            </w:r>
          </w:p>
          <w:p w14:paraId="1BDF265F" w14:textId="77777777" w:rsidR="009921AC" w:rsidRPr="00DF0C08" w:rsidRDefault="009921AC" w:rsidP="00453351">
            <w:pPr>
              <w:spacing w:after="0" w:line="240" w:lineRule="auto"/>
              <w:rPr>
                <w:rFonts w:eastAsia="Times New Roman" w:cs="Arial"/>
                <w:sz w:val="17"/>
                <w:szCs w:val="17"/>
              </w:rPr>
            </w:pPr>
            <w:r w:rsidRPr="00DF0C08">
              <w:rPr>
                <w:rFonts w:eastAsia="Times New Roman" w:cs="Arial"/>
                <w:sz w:val="17"/>
                <w:szCs w:val="17"/>
              </w:rPr>
              <w:t>Rekomendacja korekty kosztów kwalifikowalnych do wysokości 10% oznacza sytuację, w której</w:t>
            </w:r>
            <w:r>
              <w:rPr>
                <w:rFonts w:eastAsia="Times New Roman" w:cs="Arial"/>
                <w:sz w:val="17"/>
                <w:szCs w:val="17"/>
              </w:rPr>
              <w:t xml:space="preserve"> </w:t>
            </w:r>
            <w:r w:rsidRPr="00DF0C08">
              <w:rPr>
                <w:rFonts w:eastAsia="Times New Roman" w:cs="Arial"/>
                <w:sz w:val="17"/>
                <w:szCs w:val="17"/>
              </w:rPr>
              <w:t xml:space="preserve">członkowie KOP uznają, że określony wydatek nie jest wydatkiem koniecznym do osiągnięcia celów projektu lub jego wysokość nie jest adekwatna do zaplanowanych działań. </w:t>
            </w:r>
          </w:p>
          <w:p w14:paraId="5ACFD92F" w14:textId="77777777" w:rsidR="009921AC" w:rsidRPr="00DF0C08" w:rsidRDefault="009921AC" w:rsidP="00453351">
            <w:pPr>
              <w:spacing w:after="0" w:line="240" w:lineRule="auto"/>
              <w:rPr>
                <w:rFonts w:eastAsia="Times New Roman" w:cs="Arial"/>
                <w:sz w:val="17"/>
                <w:szCs w:val="17"/>
              </w:rPr>
            </w:pPr>
          </w:p>
          <w:p w14:paraId="72CBD5A2" w14:textId="77777777" w:rsidR="009921AC" w:rsidRPr="00DF0C08" w:rsidRDefault="009921AC" w:rsidP="00453351">
            <w:pPr>
              <w:spacing w:after="0"/>
              <w:rPr>
                <w:rFonts w:eastAsia="Times New Roman" w:cs="Arial"/>
                <w:sz w:val="17"/>
                <w:szCs w:val="17"/>
              </w:rPr>
            </w:pPr>
            <w:r w:rsidRPr="00DF0C08">
              <w:rPr>
                <w:rFonts w:eastAsia="Times New Roman" w:cs="Arial"/>
                <w:sz w:val="17"/>
                <w:szCs w:val="17"/>
              </w:rPr>
              <w:t>Powoduje to w przypadku zakwestionowania::</w:t>
            </w:r>
          </w:p>
          <w:p w14:paraId="10CFA7D5" w14:textId="77777777" w:rsidR="009921AC" w:rsidRPr="00DF0C08" w:rsidRDefault="009921AC" w:rsidP="00453351">
            <w:pPr>
              <w:tabs>
                <w:tab w:val="left" w:pos="317"/>
              </w:tabs>
              <w:spacing w:after="0"/>
              <w:rPr>
                <w:rFonts w:eastAsia="Times New Roman" w:cs="Arial"/>
                <w:sz w:val="17"/>
                <w:szCs w:val="17"/>
              </w:rPr>
            </w:pPr>
            <w:r w:rsidRPr="00DF0C08">
              <w:rPr>
                <w:rFonts w:eastAsia="Times New Roman" w:cs="Arial"/>
                <w:sz w:val="17"/>
                <w:szCs w:val="17"/>
              </w:rPr>
              <w:t>a)</w:t>
            </w:r>
            <w:r w:rsidRPr="00DF0C08">
              <w:rPr>
                <w:rFonts w:eastAsia="Times New Roman" w:cs="Arial"/>
                <w:sz w:val="17"/>
                <w:szCs w:val="17"/>
              </w:rPr>
              <w:tab/>
              <w:t>zasadności wydatku, obniżenie wydatków kwalifikowanych o całkowitą wartość kwalifikowaną niezasadnego wydatku</w:t>
            </w:r>
          </w:p>
          <w:p w14:paraId="09665326" w14:textId="77777777" w:rsidR="009921AC" w:rsidRPr="00DF0C08" w:rsidRDefault="009921AC" w:rsidP="00453351">
            <w:pPr>
              <w:tabs>
                <w:tab w:val="left" w:pos="317"/>
              </w:tabs>
              <w:spacing w:after="0"/>
              <w:rPr>
                <w:rFonts w:eastAsia="Times New Roman" w:cs="Arial"/>
                <w:sz w:val="17"/>
                <w:szCs w:val="17"/>
              </w:rPr>
            </w:pPr>
            <w:r w:rsidRPr="00DF0C08">
              <w:rPr>
                <w:rFonts w:eastAsia="Times New Roman" w:cs="Arial"/>
                <w:sz w:val="17"/>
                <w:szCs w:val="17"/>
              </w:rPr>
              <w:lastRenderedPageBreak/>
              <w:t>b)</w:t>
            </w:r>
            <w:r w:rsidRPr="00DF0C08">
              <w:rPr>
                <w:rFonts w:eastAsia="Times New Roman" w:cs="Arial"/>
                <w:sz w:val="17"/>
                <w:szCs w:val="17"/>
              </w:rPr>
              <w:tab/>
              <w:t>adekwatności wydatków, obniżenie wydatku kwalifikowanego o nieadekwatną, zakwestionowaną wartość wydatku</w:t>
            </w:r>
          </w:p>
          <w:p w14:paraId="35909832" w14:textId="77777777" w:rsidR="009921AC" w:rsidRPr="00DF0C08" w:rsidRDefault="009921AC" w:rsidP="00453351">
            <w:pPr>
              <w:spacing w:after="0"/>
              <w:rPr>
                <w:rFonts w:eastAsia="Times New Roman" w:cs="Arial"/>
                <w:sz w:val="17"/>
                <w:szCs w:val="17"/>
              </w:rPr>
            </w:pPr>
          </w:p>
          <w:p w14:paraId="072B8345" w14:textId="77777777" w:rsidR="009921AC" w:rsidRPr="00DF0C08" w:rsidRDefault="009921AC" w:rsidP="00453351">
            <w:pPr>
              <w:spacing w:after="0"/>
              <w:rPr>
                <w:rFonts w:eastAsia="Times New Roman" w:cs="Arial"/>
                <w:sz w:val="17"/>
                <w:szCs w:val="17"/>
              </w:rPr>
            </w:pPr>
            <w:r w:rsidRPr="00DF0C08">
              <w:rPr>
                <w:rFonts w:eastAsia="Times New Roman" w:cs="Arial"/>
                <w:sz w:val="17"/>
                <w:szCs w:val="17"/>
              </w:rPr>
              <w:t>Korekta kosztów kwalifikowalnych poszczególnych projektów powyżej 10% ich łącznej wartości stanowi podstawę do uznania kryterium „Zasadności i adekwatność</w:t>
            </w:r>
            <w:r>
              <w:rPr>
                <w:rFonts w:eastAsia="Times New Roman" w:cs="Arial"/>
                <w:sz w:val="17"/>
                <w:szCs w:val="17"/>
              </w:rPr>
              <w:t xml:space="preserve"> </w:t>
            </w:r>
            <w:r w:rsidRPr="00DF0C08">
              <w:rPr>
                <w:rFonts w:eastAsia="Times New Roman" w:cs="Arial"/>
                <w:sz w:val="17"/>
                <w:szCs w:val="17"/>
              </w:rPr>
              <w:t>wydatków” za niespełnione.</w:t>
            </w:r>
          </w:p>
          <w:p w14:paraId="2B579E06" w14:textId="77777777" w:rsidR="009921AC" w:rsidRPr="00DF0C08" w:rsidRDefault="009921AC" w:rsidP="00453351">
            <w:pPr>
              <w:spacing w:after="0"/>
              <w:rPr>
                <w:rFonts w:eastAsia="Times New Roman" w:cs="Arial"/>
                <w:sz w:val="17"/>
                <w:szCs w:val="17"/>
              </w:rPr>
            </w:pPr>
          </w:p>
          <w:p w14:paraId="5B56093F" w14:textId="77777777" w:rsidR="009921AC" w:rsidRPr="00DF0C08" w:rsidRDefault="009921AC" w:rsidP="00453351">
            <w:pPr>
              <w:spacing w:after="0" w:line="240" w:lineRule="auto"/>
              <w:rPr>
                <w:rFonts w:eastAsia="Times New Roman" w:cs="Arial"/>
                <w:b/>
                <w:sz w:val="17"/>
                <w:szCs w:val="17"/>
              </w:rPr>
            </w:pPr>
            <w:r w:rsidRPr="00DF0C08">
              <w:rPr>
                <w:rFonts w:eastAsia="Times New Roman" w:cs="Arial"/>
                <w:b/>
                <w:sz w:val="17"/>
                <w:szCs w:val="17"/>
              </w:rPr>
              <w:t>Zasadność wydatków:</w:t>
            </w:r>
          </w:p>
          <w:p w14:paraId="0EAD9127" w14:textId="77777777" w:rsidR="009921AC" w:rsidRPr="00DF0C08" w:rsidRDefault="009921AC" w:rsidP="00453351">
            <w:pPr>
              <w:spacing w:after="0" w:line="240" w:lineRule="auto"/>
              <w:rPr>
                <w:rFonts w:eastAsia="Times New Roman" w:cs="Arial"/>
                <w:sz w:val="17"/>
                <w:szCs w:val="17"/>
              </w:rPr>
            </w:pPr>
            <w:r w:rsidRPr="00DF0C08">
              <w:rPr>
                <w:rFonts w:eastAsia="Times New Roman" w:cs="Arial"/>
                <w:sz w:val="17"/>
                <w:szCs w:val="17"/>
              </w:rPr>
              <w:t>Należy sprawdzić</w:t>
            </w:r>
            <w:r w:rsidR="00E73E6A">
              <w:rPr>
                <w:rFonts w:eastAsia="Times New Roman" w:cs="Arial"/>
                <w:sz w:val="17"/>
                <w:szCs w:val="17"/>
              </w:rPr>
              <w:t>,</w:t>
            </w:r>
            <w:r w:rsidRPr="00DF0C08">
              <w:rPr>
                <w:rFonts w:eastAsia="Times New Roman" w:cs="Arial"/>
                <w:sz w:val="17"/>
                <w:szCs w:val="17"/>
              </w:rPr>
              <w:t xml:space="preserve"> czy charakter planowanych wydatków w uzasadniony sposób odpowiada celom projektu. Czy wydatki są niezbędne i związane wyłącznie z realizacją działań uznanych za kwalifikowalne w projekcie.</w:t>
            </w:r>
          </w:p>
          <w:p w14:paraId="33A641C9" w14:textId="77777777" w:rsidR="009921AC" w:rsidRPr="00DF0C08" w:rsidRDefault="009921AC" w:rsidP="00453351">
            <w:pPr>
              <w:spacing w:after="0" w:line="240" w:lineRule="auto"/>
              <w:rPr>
                <w:rFonts w:eastAsia="Times New Roman" w:cs="Arial"/>
                <w:sz w:val="17"/>
                <w:szCs w:val="17"/>
              </w:rPr>
            </w:pPr>
            <w:r w:rsidRPr="00DF0C08">
              <w:rPr>
                <w:rFonts w:eastAsia="Times New Roman" w:cs="Arial"/>
                <w:sz w:val="17"/>
                <w:szCs w:val="17"/>
              </w:rPr>
              <w:t>Należy w szczególności przeanalizować</w:t>
            </w:r>
            <w:r w:rsidR="00E73E6A">
              <w:rPr>
                <w:rFonts w:eastAsia="Times New Roman" w:cs="Arial"/>
                <w:sz w:val="17"/>
                <w:szCs w:val="17"/>
              </w:rPr>
              <w:t>,</w:t>
            </w:r>
            <w:r w:rsidRPr="00DF0C08">
              <w:rPr>
                <w:rFonts w:eastAsia="Times New Roman" w:cs="Arial"/>
                <w:sz w:val="17"/>
                <w:szCs w:val="17"/>
              </w:rPr>
              <w:t xml:space="preserve"> czy poniesienie wydatków jest optymalne pod względem technicznym, ekonomicznym i funkcjonalnym i w bezpośrednim stopniu dąży do realizacji podstawowych celów projektu</w:t>
            </w:r>
            <w:r w:rsidR="00E73E6A">
              <w:rPr>
                <w:rFonts w:eastAsia="Times New Roman" w:cs="Arial"/>
                <w:sz w:val="17"/>
                <w:szCs w:val="17"/>
              </w:rPr>
              <w:t>,</w:t>
            </w:r>
            <w:r w:rsidRPr="00DF0C08">
              <w:rPr>
                <w:rFonts w:eastAsia="Times New Roman" w:cs="Arial"/>
                <w:sz w:val="17"/>
                <w:szCs w:val="17"/>
              </w:rPr>
              <w:t xml:space="preserve"> znajdując jednocześnie adekwatne odzwierciedlenie we wskaźnikach produktu i/lub rezultatu.</w:t>
            </w:r>
          </w:p>
          <w:p w14:paraId="0C3693D7" w14:textId="77777777" w:rsidR="009921AC" w:rsidRPr="00DF0C08" w:rsidRDefault="009921AC" w:rsidP="00453351">
            <w:pPr>
              <w:spacing w:after="0" w:line="240" w:lineRule="auto"/>
              <w:rPr>
                <w:rFonts w:eastAsia="Times New Roman" w:cs="Arial"/>
                <w:b/>
                <w:sz w:val="17"/>
                <w:szCs w:val="17"/>
              </w:rPr>
            </w:pPr>
            <w:r w:rsidRPr="00DF0C08">
              <w:rPr>
                <w:rFonts w:eastAsia="Times New Roman" w:cs="Arial"/>
                <w:b/>
                <w:sz w:val="17"/>
                <w:szCs w:val="17"/>
              </w:rPr>
              <w:t>Adekwatność wydatków:</w:t>
            </w:r>
          </w:p>
          <w:p w14:paraId="24D24E16" w14:textId="77777777" w:rsidR="009921AC" w:rsidRPr="00DF0C08" w:rsidRDefault="009921AC" w:rsidP="00453351">
            <w:pPr>
              <w:spacing w:after="0" w:line="240" w:lineRule="auto"/>
              <w:rPr>
                <w:rFonts w:eastAsia="Times New Roman" w:cs="Arial"/>
                <w:sz w:val="17"/>
                <w:szCs w:val="17"/>
              </w:rPr>
            </w:pPr>
            <w:r w:rsidRPr="00DF0C08">
              <w:rPr>
                <w:rFonts w:eastAsia="Times New Roman" w:cs="Arial"/>
                <w:sz w:val="17"/>
                <w:szCs w:val="17"/>
              </w:rPr>
              <w:t>W ramach kryterium ocenić należy również racjonalność wydatków</w:t>
            </w:r>
            <w:r w:rsidR="00E73E6A">
              <w:rPr>
                <w:rFonts w:eastAsia="Times New Roman" w:cs="Arial"/>
                <w:sz w:val="17"/>
                <w:szCs w:val="17"/>
              </w:rPr>
              <w:t>,</w:t>
            </w:r>
            <w:r w:rsidRPr="00DF0C08">
              <w:rPr>
                <w:rFonts w:eastAsia="Times New Roman" w:cs="Arial"/>
                <w:sz w:val="17"/>
                <w:szCs w:val="17"/>
              </w:rPr>
              <w:t xml:space="preserve"> tj. czy wysokość poszczególnych wydatków została prawidłowo i rzetelnie oszacowana (tj. czy wydatki nie zostały zawyżone). Adekwatność wydatków oznacza, że wysokość zaproponowanej ceny ma odzwierciedlenie w efektach</w:t>
            </w:r>
            <w:r w:rsidR="00E73E6A">
              <w:rPr>
                <w:rFonts w:eastAsia="Times New Roman" w:cs="Arial"/>
                <w:sz w:val="17"/>
                <w:szCs w:val="17"/>
              </w:rPr>
              <w:t>,</w:t>
            </w:r>
            <w:r w:rsidRPr="00DF0C08">
              <w:rPr>
                <w:rFonts w:eastAsia="Times New Roman" w:cs="Arial"/>
                <w:sz w:val="17"/>
                <w:szCs w:val="17"/>
              </w:rPr>
              <w:t xml:space="preserve"> jakie przyniesie projekt, a cel, który ma być osiągnięty za pomocą danego wydatku</w:t>
            </w:r>
            <w:r w:rsidR="00E73E6A">
              <w:rPr>
                <w:rFonts w:eastAsia="Times New Roman" w:cs="Arial"/>
                <w:sz w:val="17"/>
                <w:szCs w:val="17"/>
              </w:rPr>
              <w:t>,</w:t>
            </w:r>
            <w:r w:rsidRPr="00DF0C08">
              <w:rPr>
                <w:rFonts w:eastAsia="Times New Roman" w:cs="Arial"/>
                <w:sz w:val="17"/>
                <w:szCs w:val="17"/>
              </w:rPr>
              <w:t xml:space="preserve"> jest optymalnie pod względem kosztowym zaplanowany. Analiza adekwatności wydatków odpowiadać ma na takie zagadnienia jak to</w:t>
            </w:r>
            <w:r w:rsidR="00E73E6A">
              <w:rPr>
                <w:rFonts w:eastAsia="Times New Roman" w:cs="Arial"/>
                <w:sz w:val="17"/>
                <w:szCs w:val="17"/>
              </w:rPr>
              <w:t>,</w:t>
            </w:r>
            <w:r w:rsidRPr="00DF0C08">
              <w:rPr>
                <w:rFonts w:eastAsia="Times New Roman" w:cs="Arial"/>
                <w:sz w:val="17"/>
                <w:szCs w:val="17"/>
              </w:rPr>
              <w:t xml:space="preserve"> czy cel jest racjonalnie zaplanowany (tj. czy nakłady nie są wyższe od potencjalnych efektów) oraz czy cel może być osiągnięty z nakładów o niższej wysokości bądź </w:t>
            </w:r>
            <w:r w:rsidR="00E73E6A">
              <w:rPr>
                <w:rFonts w:eastAsia="Times New Roman" w:cs="Arial"/>
                <w:sz w:val="17"/>
                <w:szCs w:val="17"/>
              </w:rPr>
              <w:t xml:space="preserve">w </w:t>
            </w:r>
            <w:r w:rsidRPr="00DF0C08">
              <w:rPr>
                <w:rFonts w:eastAsia="Times New Roman" w:cs="Arial"/>
                <w:sz w:val="17"/>
                <w:szCs w:val="17"/>
              </w:rPr>
              <w:t xml:space="preserve">węższym zakresie rzeczowym. </w:t>
            </w:r>
          </w:p>
          <w:p w14:paraId="330A7790" w14:textId="77777777" w:rsidR="009921AC" w:rsidRPr="00DF0C08" w:rsidRDefault="009921AC" w:rsidP="00453351">
            <w:pPr>
              <w:spacing w:after="0" w:line="240" w:lineRule="auto"/>
              <w:rPr>
                <w:rFonts w:eastAsia="Times New Roman" w:cs="Arial"/>
                <w:sz w:val="17"/>
                <w:szCs w:val="17"/>
              </w:rPr>
            </w:pPr>
          </w:p>
        </w:tc>
        <w:tc>
          <w:tcPr>
            <w:tcW w:w="3118" w:type="dxa"/>
          </w:tcPr>
          <w:p w14:paraId="3399936C" w14:textId="77777777" w:rsidR="009921AC" w:rsidRPr="00DF0C08" w:rsidRDefault="009921AC" w:rsidP="00453351">
            <w:pPr>
              <w:snapToGrid w:val="0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lastRenderedPageBreak/>
              <w:t>Tak/Nie</w:t>
            </w:r>
          </w:p>
          <w:p w14:paraId="25B97459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Kryterium obligatoryjne</w:t>
            </w:r>
          </w:p>
          <w:p w14:paraId="56B13334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(spełnienie jest niezbędne dla możliwości otrzymania dofinansowania).</w:t>
            </w:r>
          </w:p>
          <w:p w14:paraId="6706268F" w14:textId="77777777" w:rsidR="009921AC" w:rsidRPr="00DF0C08" w:rsidRDefault="009921AC" w:rsidP="0023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Niespełnienie kryterium oznacza odrzucenie wniosku</w:t>
            </w:r>
          </w:p>
        </w:tc>
      </w:tr>
      <w:tr w:rsidR="009921AC" w:rsidRPr="00DF0C08" w14:paraId="0708A88D" w14:textId="77777777" w:rsidTr="003A7441">
        <w:trPr>
          <w:trHeight w:val="952"/>
        </w:trPr>
        <w:tc>
          <w:tcPr>
            <w:tcW w:w="709" w:type="dxa"/>
          </w:tcPr>
          <w:p w14:paraId="58302B7C" w14:textId="2799283F" w:rsidR="009921AC" w:rsidRPr="00DF0C08" w:rsidRDefault="00932158" w:rsidP="00453351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4</w:t>
            </w:r>
            <w:r w:rsidR="007055CE">
              <w:rPr>
                <w:rFonts w:cs="Arial"/>
              </w:rPr>
              <w:t>.</w:t>
            </w:r>
          </w:p>
        </w:tc>
        <w:tc>
          <w:tcPr>
            <w:tcW w:w="3686" w:type="dxa"/>
          </w:tcPr>
          <w:p w14:paraId="4B0122CA" w14:textId="77777777" w:rsidR="009921AC" w:rsidRPr="00DF0C08" w:rsidRDefault="009921AC" w:rsidP="00453351">
            <w:pPr>
              <w:snapToGrid w:val="0"/>
              <w:rPr>
                <w:rFonts w:cs="Arial"/>
                <w:b/>
              </w:rPr>
            </w:pPr>
            <w:r w:rsidRPr="00DF0C08">
              <w:rPr>
                <w:rFonts w:cs="Arial"/>
                <w:b/>
              </w:rPr>
              <w:t>Logika interwencji projektu</w:t>
            </w:r>
          </w:p>
        </w:tc>
        <w:tc>
          <w:tcPr>
            <w:tcW w:w="7229" w:type="dxa"/>
          </w:tcPr>
          <w:p w14:paraId="05A08B0F" w14:textId="77777777" w:rsidR="009921AC" w:rsidRPr="00DF0C08" w:rsidRDefault="009921AC" w:rsidP="00453351">
            <w:pPr>
              <w:snapToGrid w:val="0"/>
              <w:rPr>
                <w:rFonts w:cs="Arial"/>
              </w:rPr>
            </w:pPr>
            <w:r w:rsidRPr="00DF0C08">
              <w:rPr>
                <w:rFonts w:cs="Arial"/>
              </w:rPr>
              <w:t>W ramach kryterium będzie sprawdzane</w:t>
            </w:r>
            <w:r>
              <w:rPr>
                <w:rFonts w:cs="Arial"/>
              </w:rPr>
              <w:t>,</w:t>
            </w:r>
            <w:r w:rsidRPr="00DF0C08">
              <w:rPr>
                <w:rFonts w:cs="Arial"/>
              </w:rPr>
              <w:t xml:space="preserve"> czy zależność między zadaniami, produktami i rezultatami jest spójna i logiczna</w:t>
            </w:r>
            <w:r>
              <w:rPr>
                <w:rFonts w:cs="Arial"/>
              </w:rPr>
              <w:t>.</w:t>
            </w:r>
          </w:p>
        </w:tc>
        <w:tc>
          <w:tcPr>
            <w:tcW w:w="3118" w:type="dxa"/>
          </w:tcPr>
          <w:p w14:paraId="7B037299" w14:textId="77777777" w:rsidR="009921AC" w:rsidRPr="00DF0C08" w:rsidRDefault="009921AC" w:rsidP="00453351">
            <w:pPr>
              <w:snapToGrid w:val="0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Tak/Nie</w:t>
            </w:r>
          </w:p>
          <w:p w14:paraId="4E50419B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Kryterium obligatoryjne</w:t>
            </w:r>
          </w:p>
          <w:p w14:paraId="77F1B20B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(spełnienie jest niezbędne dla możliwości otrzymania dofinansowania).</w:t>
            </w:r>
          </w:p>
          <w:p w14:paraId="0E484EEE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Niespełnienie kryterium oznacza odrzucenie wniosku</w:t>
            </w:r>
          </w:p>
        </w:tc>
      </w:tr>
      <w:tr w:rsidR="009921AC" w:rsidRPr="00DF0C08" w14:paraId="74A4DCAF" w14:textId="77777777" w:rsidTr="003A7441">
        <w:trPr>
          <w:trHeight w:val="952"/>
        </w:trPr>
        <w:tc>
          <w:tcPr>
            <w:tcW w:w="709" w:type="dxa"/>
          </w:tcPr>
          <w:p w14:paraId="7236E384" w14:textId="40F7F2E9" w:rsidR="009921AC" w:rsidRPr="00DF0C08" w:rsidRDefault="00932158" w:rsidP="00453351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7055CE">
              <w:rPr>
                <w:rFonts w:cs="Arial"/>
              </w:rPr>
              <w:t>.</w:t>
            </w:r>
          </w:p>
        </w:tc>
        <w:tc>
          <w:tcPr>
            <w:tcW w:w="3686" w:type="dxa"/>
          </w:tcPr>
          <w:p w14:paraId="3EC324EE" w14:textId="77777777" w:rsidR="009921AC" w:rsidRPr="00DF0C08" w:rsidRDefault="009921AC" w:rsidP="00453351">
            <w:pPr>
              <w:snapToGrid w:val="0"/>
              <w:rPr>
                <w:rFonts w:cs="Arial"/>
                <w:b/>
              </w:rPr>
            </w:pPr>
            <w:r w:rsidRPr="00DF0C08">
              <w:rPr>
                <w:rFonts w:cs="Arial"/>
                <w:b/>
              </w:rPr>
              <w:t>Poprawność doboru wskaźników</w:t>
            </w:r>
          </w:p>
        </w:tc>
        <w:tc>
          <w:tcPr>
            <w:tcW w:w="7229" w:type="dxa"/>
          </w:tcPr>
          <w:p w14:paraId="5F6CA08A" w14:textId="6F55FAC3" w:rsidR="009921AC" w:rsidRPr="00DF0C08" w:rsidRDefault="009921AC" w:rsidP="00453351">
            <w:pPr>
              <w:snapToGrid w:val="0"/>
              <w:rPr>
                <w:rFonts w:cs="Arial"/>
              </w:rPr>
            </w:pPr>
            <w:r w:rsidRPr="00DF0C08">
              <w:rPr>
                <w:rFonts w:cs="Arial"/>
              </w:rPr>
              <w:t>W ramach kryterium będzie sprawdzane</w:t>
            </w:r>
            <w:r>
              <w:rPr>
                <w:rFonts w:cs="Arial"/>
              </w:rPr>
              <w:t>,</w:t>
            </w:r>
            <w:r w:rsidRPr="00DF0C08">
              <w:rPr>
                <w:rFonts w:cs="Arial"/>
              </w:rPr>
              <w:t xml:space="preserve"> czy wybrane przez Wnioskodawcę wskaźniki produktu i rezultatu odzwierciedlają zakres rzeczowy projektu</w:t>
            </w:r>
            <w:r w:rsidR="00E73E6A">
              <w:rPr>
                <w:rFonts w:cs="Arial"/>
              </w:rPr>
              <w:t>,</w:t>
            </w:r>
            <w:r w:rsidR="007A6958">
              <w:rPr>
                <w:rFonts w:cs="Arial"/>
              </w:rPr>
              <w:t xml:space="preserve"> a </w:t>
            </w:r>
            <w:r w:rsidRPr="00DF0C08">
              <w:rPr>
                <w:rFonts w:cs="Arial"/>
              </w:rPr>
              <w:t xml:space="preserve">założone wartości są realne do osiągnięcia (nie zostały sztucznie zawyżone </w:t>
            </w:r>
            <w:r w:rsidRPr="00DF0C08">
              <w:rPr>
                <w:rFonts w:cs="Arial"/>
              </w:rPr>
              <w:lastRenderedPageBreak/>
              <w:t>lub zaniżone)</w:t>
            </w:r>
            <w:r>
              <w:rPr>
                <w:rFonts w:cs="Arial"/>
              </w:rPr>
              <w:t>.</w:t>
            </w:r>
          </w:p>
          <w:p w14:paraId="6557C56B" w14:textId="77777777" w:rsidR="009921AC" w:rsidRPr="00DF0C08" w:rsidRDefault="009921AC" w:rsidP="00453351">
            <w:pPr>
              <w:snapToGrid w:val="0"/>
              <w:rPr>
                <w:rFonts w:cs="Arial"/>
                <w:sz w:val="16"/>
                <w:szCs w:val="16"/>
              </w:rPr>
            </w:pPr>
            <w:r w:rsidRPr="00DF0C08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14:paraId="733D7A4D" w14:textId="77777777" w:rsidR="009921AC" w:rsidRPr="00DF0C08" w:rsidRDefault="009921AC" w:rsidP="00453351">
            <w:pPr>
              <w:snapToGrid w:val="0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lastRenderedPageBreak/>
              <w:t>Tak/Nie</w:t>
            </w:r>
          </w:p>
          <w:p w14:paraId="1889D369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Kryterium obligatoryjne</w:t>
            </w:r>
          </w:p>
          <w:p w14:paraId="7A802B4C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 xml:space="preserve">(spełnienie jest niezbędne dla </w:t>
            </w:r>
            <w:r w:rsidRPr="00DF0C08">
              <w:rPr>
                <w:rFonts w:cs="Arial"/>
              </w:rPr>
              <w:lastRenderedPageBreak/>
              <w:t>możliwości otrzymania dofinansowania).</w:t>
            </w:r>
          </w:p>
          <w:p w14:paraId="2209FFBE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Niespełnienie kryterium oznacza odrzucenie wniosku</w:t>
            </w:r>
          </w:p>
        </w:tc>
      </w:tr>
      <w:tr w:rsidR="009921AC" w:rsidRPr="00DF0C08" w14:paraId="7AB303A1" w14:textId="77777777" w:rsidTr="003A7441">
        <w:trPr>
          <w:trHeight w:val="1154"/>
        </w:trPr>
        <w:tc>
          <w:tcPr>
            <w:tcW w:w="709" w:type="dxa"/>
          </w:tcPr>
          <w:p w14:paraId="73B31C68" w14:textId="2EE05421" w:rsidR="009921AC" w:rsidRPr="00DF0C08" w:rsidRDefault="00932158" w:rsidP="00453351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6</w:t>
            </w:r>
            <w:r w:rsidR="007055CE">
              <w:rPr>
                <w:rFonts w:cs="Arial"/>
              </w:rPr>
              <w:t>.</w:t>
            </w:r>
          </w:p>
        </w:tc>
        <w:tc>
          <w:tcPr>
            <w:tcW w:w="3686" w:type="dxa"/>
          </w:tcPr>
          <w:p w14:paraId="3955C548" w14:textId="77777777" w:rsidR="009921AC" w:rsidRPr="00DF0C08" w:rsidRDefault="009921AC" w:rsidP="00453351">
            <w:pPr>
              <w:snapToGrid w:val="0"/>
              <w:rPr>
                <w:rFonts w:cs="Arial"/>
                <w:b/>
              </w:rPr>
            </w:pPr>
            <w:r w:rsidRPr="00DF0C08">
              <w:rPr>
                <w:rFonts w:cs="Arial"/>
                <w:b/>
              </w:rPr>
              <w:t xml:space="preserve">Plan realizacji </w:t>
            </w:r>
            <w:r>
              <w:rPr>
                <w:rFonts w:cs="Arial"/>
                <w:b/>
              </w:rPr>
              <w:t>projektu</w:t>
            </w:r>
          </w:p>
        </w:tc>
        <w:tc>
          <w:tcPr>
            <w:tcW w:w="7229" w:type="dxa"/>
          </w:tcPr>
          <w:p w14:paraId="2A7E2C9B" w14:textId="77777777" w:rsidR="009921AC" w:rsidRPr="00DF0C08" w:rsidRDefault="009921AC" w:rsidP="00453351">
            <w:pPr>
              <w:tabs>
                <w:tab w:val="left" w:pos="441"/>
              </w:tabs>
              <w:suppressAutoHyphens/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DF0C08">
              <w:rPr>
                <w:rFonts w:cs="Arial"/>
              </w:rPr>
              <w:t>W ramach kryterium będzie sprawdzane</w:t>
            </w:r>
            <w:r>
              <w:rPr>
                <w:rFonts w:cs="Arial"/>
              </w:rPr>
              <w:t>,</w:t>
            </w:r>
            <w:r w:rsidRPr="00DF0C08">
              <w:rPr>
                <w:rFonts w:cs="Arial"/>
              </w:rPr>
              <w:t xml:space="preserve"> czy plan realizacji </w:t>
            </w:r>
            <w:r>
              <w:rPr>
                <w:rFonts w:cs="Arial"/>
              </w:rPr>
              <w:t>projektu</w:t>
            </w:r>
            <w:r w:rsidRPr="00DF0C08">
              <w:rPr>
                <w:rFonts w:cs="Arial"/>
              </w:rPr>
              <w:t xml:space="preserve">(harmonogram prac z uwzględnieniem czasu niezbędnego na uzyskanie wymaganych zezwoleń/ pozwoleń/ innych decyzji administracyjnych, przeprowadzenie procedur wyboru wykonawców itp.) jest czytelny, realny do przeprowadzenia oraz prawidłowo skonstruowany, w tym uwzględnia wszystkie działania niezbędne dla realizacji </w:t>
            </w:r>
            <w:r>
              <w:rPr>
                <w:rFonts w:cs="Arial"/>
              </w:rPr>
              <w:t>projektu</w:t>
            </w:r>
            <w:r w:rsidRPr="00DF0C08">
              <w:rPr>
                <w:rFonts w:cs="Arial"/>
              </w:rPr>
              <w:t xml:space="preserve">, a przewidywana data zakończenia realizacji </w:t>
            </w:r>
            <w:r>
              <w:rPr>
                <w:rFonts w:cs="Arial"/>
              </w:rPr>
              <w:t>projektu</w:t>
            </w:r>
            <w:r w:rsidRPr="00DF0C08">
              <w:rPr>
                <w:rFonts w:cs="Arial"/>
              </w:rPr>
              <w:t xml:space="preserve"> jest realna do osiągnięcia.</w:t>
            </w:r>
          </w:p>
        </w:tc>
        <w:tc>
          <w:tcPr>
            <w:tcW w:w="3118" w:type="dxa"/>
          </w:tcPr>
          <w:p w14:paraId="4581FACB" w14:textId="77777777" w:rsidR="009921AC" w:rsidRPr="00DF0C08" w:rsidRDefault="009921AC" w:rsidP="00453351">
            <w:pPr>
              <w:snapToGrid w:val="0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Tak/Nie</w:t>
            </w:r>
          </w:p>
          <w:p w14:paraId="267F1856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Kryterium obligatoryjne</w:t>
            </w:r>
          </w:p>
          <w:p w14:paraId="74D565DE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(spełnienie jest niezbędne dla możliwości otrzymania dofinansowania).</w:t>
            </w:r>
          </w:p>
          <w:p w14:paraId="39B1F28E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Niespełnienie kryterium oznacza odrzucenie wniosku</w:t>
            </w:r>
          </w:p>
        </w:tc>
      </w:tr>
      <w:tr w:rsidR="009921AC" w:rsidRPr="00DF0C08" w14:paraId="669CF141" w14:textId="77777777" w:rsidTr="003A7441">
        <w:trPr>
          <w:trHeight w:val="346"/>
        </w:trPr>
        <w:tc>
          <w:tcPr>
            <w:tcW w:w="709" w:type="dxa"/>
          </w:tcPr>
          <w:p w14:paraId="409F33B8" w14:textId="29A6E653" w:rsidR="009921AC" w:rsidRPr="00DF0C08" w:rsidRDefault="00932158" w:rsidP="00453351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7055CE">
              <w:rPr>
                <w:rFonts w:cs="Arial"/>
              </w:rPr>
              <w:t>.</w:t>
            </w:r>
          </w:p>
        </w:tc>
        <w:tc>
          <w:tcPr>
            <w:tcW w:w="3686" w:type="dxa"/>
          </w:tcPr>
          <w:p w14:paraId="368FF9FA" w14:textId="77777777" w:rsidR="009921AC" w:rsidRPr="00DF0C08" w:rsidRDefault="009921AC" w:rsidP="00453351">
            <w:pPr>
              <w:snapToGrid w:val="0"/>
              <w:rPr>
                <w:rFonts w:eastAsia="Times New Roman" w:cs="Arial"/>
                <w:kern w:val="1"/>
              </w:rPr>
            </w:pPr>
            <w:r w:rsidRPr="00DF0C08">
              <w:rPr>
                <w:rFonts w:cs="Arial"/>
                <w:b/>
              </w:rPr>
              <w:t>Zastosowanie przepisów dotyczący</w:t>
            </w:r>
            <w:r w:rsidR="00483C5B">
              <w:rPr>
                <w:rFonts w:cs="Arial"/>
                <w:b/>
              </w:rPr>
              <w:t>ch pomocy publicznej/ pomocy de </w:t>
            </w:r>
            <w:r w:rsidRPr="00DF0C08">
              <w:rPr>
                <w:rFonts w:cs="Arial"/>
                <w:b/>
              </w:rPr>
              <w:t>minimis</w:t>
            </w:r>
          </w:p>
        </w:tc>
        <w:tc>
          <w:tcPr>
            <w:tcW w:w="7229" w:type="dxa"/>
          </w:tcPr>
          <w:p w14:paraId="4C75C762" w14:textId="51A315F9" w:rsidR="009921AC" w:rsidRPr="00DF0C08" w:rsidRDefault="009921AC" w:rsidP="00EC73C5">
            <w:pPr>
              <w:snapToGrid w:val="0"/>
              <w:rPr>
                <w:rFonts w:eastAsia="Times New Roman" w:cs="Tahoma"/>
                <w:sz w:val="16"/>
                <w:szCs w:val="16"/>
              </w:rPr>
            </w:pPr>
            <w:r w:rsidRPr="00DF0C08">
              <w:rPr>
                <w:rFonts w:eastAsia="Times New Roman" w:cs="Arial"/>
                <w:kern w:val="1"/>
              </w:rPr>
              <w:t>W ramach tego kryterium będzie weryfikowane</w:t>
            </w:r>
            <w:r>
              <w:rPr>
                <w:rFonts w:eastAsia="Times New Roman" w:cs="Arial"/>
                <w:kern w:val="1"/>
              </w:rPr>
              <w:t>,</w:t>
            </w:r>
            <w:r w:rsidRPr="00DF0C08">
              <w:rPr>
                <w:rFonts w:eastAsia="Times New Roman" w:cs="Arial"/>
                <w:kern w:val="1"/>
              </w:rPr>
              <w:t xml:space="preserve"> czy </w:t>
            </w:r>
            <w:r w:rsidR="00483C5B">
              <w:rPr>
                <w:rFonts w:eastAsia="Times New Roman" w:cs="Arial"/>
                <w:kern w:val="1"/>
              </w:rPr>
              <w:t xml:space="preserve">w projekcie </w:t>
            </w:r>
            <w:r>
              <w:rPr>
                <w:rFonts w:eastAsia="Times New Roman" w:cs="Arial"/>
                <w:kern w:val="1"/>
              </w:rPr>
              <w:t xml:space="preserve">właściwie </w:t>
            </w:r>
            <w:r w:rsidRPr="00DF0C08">
              <w:rPr>
                <w:rFonts w:eastAsia="Times New Roman" w:cs="Arial"/>
                <w:kern w:val="1"/>
              </w:rPr>
              <w:t>zastosowano przepisy dotyczące pomocy</w:t>
            </w:r>
            <w:r w:rsidR="00753992">
              <w:rPr>
                <w:rFonts w:eastAsia="Times New Roman" w:cs="Arial"/>
                <w:kern w:val="1"/>
              </w:rPr>
              <w:t xml:space="preserve"> </w:t>
            </w:r>
            <w:r w:rsidR="00483C5B">
              <w:rPr>
                <w:rFonts w:eastAsia="Times New Roman" w:cs="Arial"/>
                <w:kern w:val="1"/>
              </w:rPr>
              <w:t xml:space="preserve">udzielanej na podstawie </w:t>
            </w:r>
            <w:r w:rsidR="00483C5B" w:rsidRPr="002372E5">
              <w:rPr>
                <w:rFonts w:cstheme="minorHAnsi"/>
              </w:rPr>
              <w:t>rozporządzenia Ministra Funduszy i</w:t>
            </w:r>
            <w:r w:rsidR="00483C5B">
              <w:rPr>
                <w:rFonts w:cstheme="minorHAnsi"/>
              </w:rPr>
              <w:t xml:space="preserve"> Polityki Regionalnej z dnia 28 </w:t>
            </w:r>
            <w:r w:rsidR="00483C5B" w:rsidRPr="002372E5">
              <w:rPr>
                <w:rFonts w:cstheme="minorHAnsi"/>
              </w:rPr>
              <w:t>kwietnia 2020 r. w sprawie udzielania pomocy w formie dotacji lub pomocy zwrotnej w</w:t>
            </w:r>
            <w:r w:rsidR="00EC73C5">
              <w:rPr>
                <w:rFonts w:cstheme="minorHAnsi"/>
              </w:rPr>
              <w:t> </w:t>
            </w:r>
            <w:r w:rsidR="00483C5B" w:rsidRPr="002372E5">
              <w:rPr>
                <w:rFonts w:cstheme="minorHAnsi"/>
              </w:rPr>
              <w:t>ramach programów operacyjnych na lata 2014-2020 w celu wspierania polskiej gospodarki w związku z wystąpieniem pandemii Covid-19</w:t>
            </w:r>
            <w:r w:rsidR="00C63C6A">
              <w:rPr>
                <w:rFonts w:cstheme="minorHAnsi"/>
              </w:rPr>
              <w:t xml:space="preserve"> </w:t>
            </w:r>
            <w:r w:rsidR="00EC73C5">
              <w:rPr>
                <w:rFonts w:cstheme="minorHAnsi"/>
              </w:rPr>
              <w:t>(z późn. </w:t>
            </w:r>
            <w:r w:rsidR="00C63C6A">
              <w:rPr>
                <w:rFonts w:cstheme="minorHAnsi"/>
              </w:rPr>
              <w:t>zm.)</w:t>
            </w:r>
            <w:r w:rsidR="00483C5B">
              <w:rPr>
                <w:rFonts w:cstheme="minorHAnsi"/>
              </w:rPr>
              <w:t xml:space="preserve">. </w:t>
            </w:r>
          </w:p>
        </w:tc>
        <w:tc>
          <w:tcPr>
            <w:tcW w:w="3118" w:type="dxa"/>
          </w:tcPr>
          <w:p w14:paraId="5D6ED317" w14:textId="77777777" w:rsidR="009921AC" w:rsidRPr="00DF0C08" w:rsidRDefault="00753992" w:rsidP="00453351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Tak/Nie</w:t>
            </w:r>
          </w:p>
          <w:p w14:paraId="7FA5070C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Kryterium obligatoryjne</w:t>
            </w:r>
          </w:p>
          <w:p w14:paraId="790C5490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(spełnienie jest niezbędne dla możliwości otrzymania dofinansowania).</w:t>
            </w:r>
          </w:p>
          <w:p w14:paraId="6915063B" w14:textId="77777777" w:rsidR="009921AC" w:rsidRPr="00DF0C08" w:rsidRDefault="009921AC" w:rsidP="00453351">
            <w:pPr>
              <w:snapToGrid w:val="0"/>
              <w:jc w:val="center"/>
              <w:rPr>
                <w:rFonts w:eastAsia="Times New Roman" w:cs="Arial"/>
                <w:kern w:val="1"/>
              </w:rPr>
            </w:pPr>
            <w:r w:rsidRPr="00DF0C08">
              <w:rPr>
                <w:rFonts w:cs="Arial"/>
              </w:rPr>
              <w:t>Niespełnienie kryterium oznacza odrzucenie wniosku</w:t>
            </w:r>
          </w:p>
        </w:tc>
      </w:tr>
      <w:tr w:rsidR="009921AC" w:rsidRPr="00DF0C08" w14:paraId="05CBB3BD" w14:textId="77777777" w:rsidTr="003A7441">
        <w:trPr>
          <w:trHeight w:val="1154"/>
        </w:trPr>
        <w:tc>
          <w:tcPr>
            <w:tcW w:w="709" w:type="dxa"/>
          </w:tcPr>
          <w:p w14:paraId="2DE03311" w14:textId="3A27FBE9" w:rsidR="009921AC" w:rsidRPr="00DF0C08" w:rsidRDefault="00932158" w:rsidP="00453351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7055CE">
              <w:rPr>
                <w:rFonts w:cs="Arial"/>
              </w:rPr>
              <w:t>.</w:t>
            </w:r>
          </w:p>
        </w:tc>
        <w:tc>
          <w:tcPr>
            <w:tcW w:w="3686" w:type="dxa"/>
          </w:tcPr>
          <w:p w14:paraId="0D13CE99" w14:textId="77777777" w:rsidR="009921AC" w:rsidRPr="00DF0C08" w:rsidRDefault="009921AC" w:rsidP="00453351">
            <w:pPr>
              <w:snapToGrid w:val="0"/>
              <w:rPr>
                <w:rFonts w:cs="Arial"/>
                <w:b/>
              </w:rPr>
            </w:pPr>
            <w:r w:rsidRPr="00DF0C08">
              <w:rPr>
                <w:rFonts w:cs="Arial"/>
                <w:b/>
              </w:rPr>
              <w:t>Wpływ projektu na zasadę równości szans mężczyzn i kobiet oraz zasadę zrównoważonego rozwoju</w:t>
            </w:r>
            <w:r>
              <w:rPr>
                <w:rFonts w:cs="Arial"/>
                <w:b/>
              </w:rPr>
              <w:t xml:space="preserve"> </w:t>
            </w:r>
          </w:p>
          <w:p w14:paraId="4BE978A2" w14:textId="77777777" w:rsidR="009921AC" w:rsidRPr="00DF0C08" w:rsidRDefault="009921AC" w:rsidP="00453351">
            <w:pPr>
              <w:snapToGrid w:val="0"/>
              <w:rPr>
                <w:rFonts w:cs="Arial"/>
                <w:b/>
              </w:rPr>
            </w:pPr>
          </w:p>
        </w:tc>
        <w:tc>
          <w:tcPr>
            <w:tcW w:w="7229" w:type="dxa"/>
          </w:tcPr>
          <w:p w14:paraId="56C5A967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DF0C08">
              <w:rPr>
                <w:rFonts w:cs="Arial"/>
              </w:rPr>
              <w:t>W ramach kryterium będzie sprawdzane</w:t>
            </w:r>
            <w:r>
              <w:rPr>
                <w:rFonts w:cs="Arial"/>
              </w:rPr>
              <w:t>,</w:t>
            </w:r>
            <w:r w:rsidRPr="00DF0C08">
              <w:rPr>
                <w:rFonts w:cs="Arial"/>
              </w:rPr>
              <w:t xml:space="preserve"> czy projekt spełnia lub jest neutralny w stosunku do zasady równości szans kobiet i mężczyzn</w:t>
            </w:r>
            <w:r>
              <w:rPr>
                <w:rFonts w:cs="Arial"/>
              </w:rPr>
              <w:t xml:space="preserve"> i</w:t>
            </w:r>
            <w:r w:rsidR="00BD554D">
              <w:rPr>
                <w:rFonts w:cs="Arial"/>
              </w:rPr>
              <w:t> </w:t>
            </w:r>
            <w:r>
              <w:rPr>
                <w:rFonts w:cs="Arial"/>
              </w:rPr>
              <w:t>zasady zrównoważonego rozwoju</w:t>
            </w:r>
            <w:r w:rsidRPr="00DF0C08">
              <w:rPr>
                <w:rFonts w:cs="Arial"/>
              </w:rPr>
              <w:t>. O neutralności należy mówić wtedy, kiedy w ramach projektu wnioskodawca wskazał uzasadnienie</w:t>
            </w:r>
            <w:r w:rsidR="00BD554D">
              <w:rPr>
                <w:rFonts w:cs="Arial"/>
              </w:rPr>
              <w:t>,</w:t>
            </w:r>
            <w:r w:rsidRPr="00DF0C08">
              <w:rPr>
                <w:rFonts w:cs="Arial"/>
              </w:rPr>
              <w:t xml:space="preserve"> dlaczego dany projekt nie jest w stanie zrea</w:t>
            </w:r>
            <w:r w:rsidR="00BD554D">
              <w:rPr>
                <w:rFonts w:cs="Arial"/>
              </w:rPr>
              <w:t>lizować jakichkolwiek działań w </w:t>
            </w:r>
            <w:r w:rsidRPr="00DF0C08">
              <w:rPr>
                <w:rFonts w:cs="Arial"/>
              </w:rPr>
              <w:t xml:space="preserve">zakresie ww. zasad a uzasadnienie to zostanie uznane przez osobę oceniającą za trafne i poprawne. </w:t>
            </w:r>
          </w:p>
          <w:p w14:paraId="7800CA5A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515FDB27" w14:textId="77777777" w:rsidR="009921AC" w:rsidRPr="00DF0C08" w:rsidRDefault="009921AC" w:rsidP="009921A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</w:rPr>
            </w:pPr>
            <w:r w:rsidRPr="00DF0C08">
              <w:rPr>
                <w:rFonts w:cs="Arial"/>
              </w:rPr>
              <w:t>promowanie równości szans mężczyzn i kobiet;</w:t>
            </w:r>
          </w:p>
          <w:p w14:paraId="656735C4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DF0C08">
              <w:rPr>
                <w:rFonts w:cs="Arial"/>
                <w:sz w:val="18"/>
                <w:szCs w:val="18"/>
              </w:rPr>
              <w:t>Zasada ta ma prowadzić do podejmowania działań na rzecz osiągniecia stanu, w którym kobietom i mężczyznom przypisuje się taką samą w</w:t>
            </w:r>
            <w:r w:rsidR="00BD554D">
              <w:rPr>
                <w:rFonts w:cs="Arial"/>
                <w:sz w:val="18"/>
                <w:szCs w:val="18"/>
              </w:rPr>
              <w:t>artość społeczną, równe prawa i </w:t>
            </w:r>
            <w:r w:rsidRPr="00DF0C08">
              <w:rPr>
                <w:rFonts w:cs="Arial"/>
                <w:sz w:val="18"/>
                <w:szCs w:val="18"/>
              </w:rPr>
              <w:t xml:space="preserve">równe obowiązki oraz gdy mają oni równy dostęp do zasobów (środki finansowe, szanse rozwoju), z </w:t>
            </w:r>
            <w:r w:rsidRPr="00DF0C08">
              <w:rPr>
                <w:rFonts w:cs="Arial"/>
                <w:sz w:val="18"/>
                <w:szCs w:val="18"/>
              </w:rPr>
              <w:lastRenderedPageBreak/>
              <w:t>których mogą korzystać. Zasada ta ma gwarantować możliwość wyboru drogi życiowej bez ograniczeń wynikających ze stereotypów płci</w:t>
            </w:r>
          </w:p>
          <w:p w14:paraId="43868ECC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14:paraId="1C2105D9" w14:textId="77777777" w:rsidR="009921AC" w:rsidRPr="00DF0C08" w:rsidRDefault="009921AC" w:rsidP="009921A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</w:rPr>
            </w:pPr>
            <w:r w:rsidRPr="00DF0C08">
              <w:rPr>
                <w:rFonts w:cs="Arial"/>
              </w:rPr>
              <w:t>zrównoważony rozwój.</w:t>
            </w:r>
          </w:p>
          <w:p w14:paraId="39EA123A" w14:textId="2BC1C015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DF0C08">
              <w:rPr>
                <w:rFonts w:cs="Arial"/>
                <w:sz w:val="18"/>
                <w:szCs w:val="18"/>
              </w:rPr>
              <w:t>Wpływ realizacji projektu na zasadę zrównoważonego rozwoju 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F0C08">
              <w:rPr>
                <w:rFonts w:cs="Arial"/>
                <w:sz w:val="18"/>
                <w:szCs w:val="18"/>
              </w:rPr>
              <w:t>głównym założeniem jest zachowanie zasobów i walorów środowiska w stanie zapewniającym trwałe i niedoznające uszczerbku możliwości korzystania z nich zarówno przez obecne, jak i przyszłe pokolenia. Działania te muszą jednocześnie dążyć do zachowania trwałości procesów przyrodniczych oraz naturalnej różnorodności biologicznej. W praktyce może to oznaczać podejmowanie zaostrzonych działań wykraczających poza obowiązujące przepisy prawa krajowego jak i UE w zakresie ochrony środowiska, dotyczyć może także wdr</w:t>
            </w:r>
            <w:r w:rsidR="00BD554D">
              <w:rPr>
                <w:rFonts w:cs="Arial"/>
                <w:sz w:val="18"/>
                <w:szCs w:val="18"/>
              </w:rPr>
              <w:t>ożonych w </w:t>
            </w:r>
            <w:r w:rsidRPr="00DF0C08">
              <w:rPr>
                <w:rFonts w:cs="Arial"/>
                <w:sz w:val="18"/>
                <w:szCs w:val="18"/>
              </w:rPr>
              <w:t>jednostkach systemów zarządzania środowiskiem oraz stosowania zielonych zamówień publicznych.</w:t>
            </w:r>
          </w:p>
          <w:p w14:paraId="63C9FDFB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14:paraId="572167E4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DF0C08">
              <w:rPr>
                <w:rFonts w:cs="Arial"/>
                <w:sz w:val="18"/>
                <w:szCs w:val="18"/>
              </w:rPr>
              <w:t>Państwa członkowskie i Komisja zapewniają, aby wymogi ochrony środowiska, efektywnego gospodarowania zasobami, dostosowanie do zmian klimatu i łagodzenie jej skutków, różnorodność biologiczna, odporność na klęski żywiołowe oraz zapobieganie ryzyku i zarządzanie ryzykiem były promowane podczas przygotowywania i wdrażania umów partnerstwa i programów.</w:t>
            </w:r>
          </w:p>
        </w:tc>
        <w:tc>
          <w:tcPr>
            <w:tcW w:w="3118" w:type="dxa"/>
          </w:tcPr>
          <w:p w14:paraId="379B6A46" w14:textId="77777777" w:rsidR="009921AC" w:rsidRPr="00DF0C08" w:rsidRDefault="009921AC" w:rsidP="00453351">
            <w:pPr>
              <w:snapToGrid w:val="0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lastRenderedPageBreak/>
              <w:t>Tak/Nie</w:t>
            </w:r>
          </w:p>
          <w:p w14:paraId="6048CE1A" w14:textId="77777777" w:rsidR="009921AC" w:rsidRPr="00DF0C08" w:rsidRDefault="009921AC" w:rsidP="00453351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Kryterium obligatoryjne</w:t>
            </w:r>
          </w:p>
          <w:p w14:paraId="6417B102" w14:textId="77777777" w:rsidR="009921AC" w:rsidRPr="00DF0C08" w:rsidRDefault="009921AC" w:rsidP="00453351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(spełnienie jest niezbędne dla możliwości otrzymania dofinansowania).</w:t>
            </w:r>
          </w:p>
          <w:p w14:paraId="7BEE7356" w14:textId="77777777" w:rsidR="009921AC" w:rsidRPr="00DF0C08" w:rsidRDefault="009921AC" w:rsidP="00453351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Niespełnienie kryterium oznacza odrzucenie wniosku</w:t>
            </w:r>
          </w:p>
        </w:tc>
      </w:tr>
      <w:tr w:rsidR="009921AC" w:rsidRPr="00DF0C08" w14:paraId="27D1950D" w14:textId="77777777" w:rsidTr="003A7441">
        <w:trPr>
          <w:trHeight w:val="1154"/>
        </w:trPr>
        <w:tc>
          <w:tcPr>
            <w:tcW w:w="709" w:type="dxa"/>
          </w:tcPr>
          <w:p w14:paraId="72BB191F" w14:textId="28630A51" w:rsidR="009921AC" w:rsidRPr="00DF0C08" w:rsidRDefault="00932158" w:rsidP="00932158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9</w:t>
            </w:r>
            <w:r w:rsidR="007055CE">
              <w:rPr>
                <w:rFonts w:cs="Arial"/>
              </w:rPr>
              <w:t>.</w:t>
            </w:r>
          </w:p>
        </w:tc>
        <w:tc>
          <w:tcPr>
            <w:tcW w:w="3686" w:type="dxa"/>
          </w:tcPr>
          <w:p w14:paraId="0EBFB4B3" w14:textId="77777777" w:rsidR="009921AC" w:rsidRPr="00DF0C08" w:rsidRDefault="009921AC" w:rsidP="00453351">
            <w:pPr>
              <w:snapToGrid w:val="0"/>
              <w:rPr>
                <w:rFonts w:cs="Arial"/>
                <w:b/>
              </w:rPr>
            </w:pPr>
            <w:r w:rsidRPr="00DF0C08">
              <w:rPr>
                <w:rFonts w:cs="Arial"/>
                <w:b/>
              </w:rPr>
              <w:t>Wpływ projektu</w:t>
            </w:r>
            <w:r>
              <w:rPr>
                <w:rFonts w:cs="Arial"/>
                <w:b/>
              </w:rPr>
              <w:t xml:space="preserve"> </w:t>
            </w:r>
            <w:r w:rsidRPr="00DF0C08">
              <w:rPr>
                <w:rFonts w:cs="Arial"/>
                <w:b/>
              </w:rPr>
              <w:t xml:space="preserve">na zasadę niedyskryminacji ( w tym niedyskryminacji ze względu na niepełnosprawność) </w:t>
            </w:r>
          </w:p>
        </w:tc>
        <w:tc>
          <w:tcPr>
            <w:tcW w:w="7229" w:type="dxa"/>
          </w:tcPr>
          <w:p w14:paraId="6B83E302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DF0C08">
              <w:rPr>
                <w:rFonts w:cs="Arial"/>
              </w:rPr>
              <w:t xml:space="preserve">W ramach kryterium będzie sprawdzane czy projekt zakłada pozytywny wpływ na zasadę niedyskryminacji (w tym niedyskryminacji ze względu na niepełnosprawność). </w:t>
            </w:r>
          </w:p>
          <w:p w14:paraId="3DA8B578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  <w:p w14:paraId="0C468C3F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DF0C08">
              <w:rPr>
                <w:rFonts w:cs="Arial"/>
              </w:rPr>
              <w:t>W ramach tego kryterium badana będzie zwłaszcza zgodność projektu z</w:t>
            </w:r>
            <w:r w:rsidR="007F7728">
              <w:rPr>
                <w:rFonts w:cs="Arial"/>
              </w:rPr>
              <w:t> </w:t>
            </w:r>
            <w:r w:rsidRPr="00DF0C08">
              <w:rPr>
                <w:rFonts w:cs="Arial"/>
              </w:rPr>
              <w:t>koncepcją uniwersalnego projektowania</w:t>
            </w:r>
            <w:r w:rsidR="007D60AA">
              <w:rPr>
                <w:rFonts w:cs="Arial"/>
              </w:rPr>
              <w:t xml:space="preserve"> (tj. projektowania</w:t>
            </w:r>
            <w:r w:rsidR="007D60AA" w:rsidRPr="007D60AA">
              <w:rPr>
                <w:rFonts w:cs="Arial"/>
              </w:rPr>
              <w:t xml:space="preserve"> produktów środowiska, programów i usług w taki sposób, by były użyteczne dla wszystkich, w możliwie największym stopniu, bez potrzeby adaptacji lub specjalistycznego projektowania</w:t>
            </w:r>
            <w:r w:rsidR="007D60AA">
              <w:rPr>
                <w:rFonts w:cs="Arial"/>
              </w:rPr>
              <w:t>)</w:t>
            </w:r>
            <w:r w:rsidRPr="00DF0C08">
              <w:rPr>
                <w:rFonts w:cs="Arial"/>
              </w:rPr>
              <w:t xml:space="preserve"> w przypadku stworzenia nowych produktów. </w:t>
            </w:r>
          </w:p>
          <w:p w14:paraId="097F0397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68B95BE5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DF0C08">
              <w:rPr>
                <w:rFonts w:cs="Arial"/>
              </w:rPr>
              <w:t>Sprawdzane będzie także przede wszystkim, czy sfinansowana w ramach projektu, szeroko rozumiana infrastruktura (w tym środki transportu, technologie i systemy informacyjno-komunikacyjne), zwiększa dostępność i eliminuje bariery dla osób z niepełnosprawnościami</w:t>
            </w:r>
            <w:r>
              <w:t xml:space="preserve"> </w:t>
            </w:r>
            <w:r w:rsidRPr="00764CFB">
              <w:rPr>
                <w:rFonts w:cs="Arial"/>
              </w:rPr>
              <w:t>oraz jest zgodna z zapisami Wytycznych w zakresie realizacji zasady równości szans i niedyskryminacji, w tym dostępności dla osób z</w:t>
            </w:r>
            <w:r w:rsidR="007F7728">
              <w:rPr>
                <w:rFonts w:cs="Arial"/>
              </w:rPr>
              <w:t> </w:t>
            </w:r>
            <w:r w:rsidRPr="00764CFB">
              <w:rPr>
                <w:rFonts w:cs="Arial"/>
              </w:rPr>
              <w:t xml:space="preserve">niepełnosprawnościami oraz </w:t>
            </w:r>
            <w:r w:rsidRPr="00764CFB">
              <w:rPr>
                <w:rFonts w:cs="Arial"/>
              </w:rPr>
              <w:lastRenderedPageBreak/>
              <w:t>zasady równości szans kobiet i mężczyzn w</w:t>
            </w:r>
            <w:r w:rsidR="007F7728">
              <w:rPr>
                <w:rFonts w:cs="Arial"/>
              </w:rPr>
              <w:t> </w:t>
            </w:r>
            <w:r w:rsidRPr="00764CFB">
              <w:rPr>
                <w:rFonts w:cs="Arial"/>
              </w:rPr>
              <w:t>ramach funduszy unijnych na lata 2014-2020 zwłaszcza w zakresie stosowania standardów dostępności dla polityki spójności na lata 2014-2020</w:t>
            </w:r>
            <w:r>
              <w:rPr>
                <w:rFonts w:cs="Arial"/>
              </w:rPr>
              <w:t xml:space="preserve">, </w:t>
            </w:r>
            <w:r w:rsidRPr="00E63074">
              <w:t>oraz z obowiązującymi przepisami prawa krajowego w tym zakresie</w:t>
            </w:r>
            <w:r w:rsidRPr="00E63074">
              <w:rPr>
                <w:rFonts w:cs="Arial"/>
              </w:rPr>
              <w:t xml:space="preserve">. </w:t>
            </w:r>
          </w:p>
          <w:p w14:paraId="2A074832" w14:textId="77777777" w:rsidR="009921AC" w:rsidRPr="00DF0C08" w:rsidRDefault="009921AC" w:rsidP="004533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74695E22" w14:textId="77777777" w:rsidR="009921AC" w:rsidRPr="00DF0C08" w:rsidRDefault="009921AC" w:rsidP="007F7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DF0C08">
              <w:rPr>
                <w:rFonts w:cs="Arial"/>
              </w:rPr>
              <w:t>Dopuszcza się w uzasadnionych przypadkach, neutralny wpły</w:t>
            </w:r>
            <w:r>
              <w:rPr>
                <w:rFonts w:cs="Arial"/>
              </w:rPr>
              <w:t>w produktów</w:t>
            </w:r>
            <w:r w:rsidRPr="00DF0C08">
              <w:rPr>
                <w:rFonts w:cs="Arial"/>
              </w:rPr>
              <w:t xml:space="preserve"> projektu na zasadę niedyskryminacji (w tym niedyskryminacji ze względu na niepełnosprawność). Jeżeli Wnioskodawca uznaje, że</w:t>
            </w:r>
            <w:r w:rsidR="007F7728">
              <w:rPr>
                <w:rFonts w:cs="Arial"/>
              </w:rPr>
              <w:t> </w:t>
            </w:r>
            <w:r>
              <w:rPr>
                <w:rFonts w:cs="Arial"/>
              </w:rPr>
              <w:t xml:space="preserve">któryś z produktów </w:t>
            </w:r>
            <w:r w:rsidRPr="00DF0C08">
              <w:rPr>
                <w:rFonts w:cs="Arial"/>
              </w:rPr>
              <w:t>jego projekt</w:t>
            </w:r>
            <w:r>
              <w:rPr>
                <w:rFonts w:cs="Arial"/>
              </w:rPr>
              <w:t>u</w:t>
            </w:r>
            <w:r w:rsidRPr="00DF0C08">
              <w:rPr>
                <w:rFonts w:cs="Arial"/>
              </w:rPr>
              <w:t xml:space="preserve"> ma neutralny wpływ na realizację tej zasady, wówczas taka deklaracja waz z uzasadnieniem powin</w:t>
            </w:r>
            <w:r>
              <w:rPr>
                <w:rFonts w:cs="Arial"/>
              </w:rPr>
              <w:t>na</w:t>
            </w:r>
            <w:r w:rsidRPr="00DF0C08">
              <w:rPr>
                <w:rFonts w:cs="Arial"/>
              </w:rPr>
              <w:t xml:space="preserve"> </w:t>
            </w:r>
            <w:r w:rsidRPr="00A41EB4">
              <w:rPr>
                <w:rFonts w:cs="Arial"/>
              </w:rPr>
              <w:t xml:space="preserve">być zamieszczona </w:t>
            </w:r>
            <w:r w:rsidRPr="00DF0C08">
              <w:rPr>
                <w:rFonts w:cs="Arial"/>
              </w:rPr>
              <w:t xml:space="preserve">w treści wniosku o dofinansowanie. Neutralność </w:t>
            </w:r>
            <w:r w:rsidRPr="00A41EB4">
              <w:rPr>
                <w:rFonts w:cs="Arial"/>
              </w:rPr>
              <w:t xml:space="preserve">produktu </w:t>
            </w:r>
            <w:r w:rsidRPr="00DF0C08">
              <w:rPr>
                <w:rFonts w:cs="Arial"/>
              </w:rPr>
              <w:t>projektu musi wynikać wprost z zapisów wniosku o dofinansowanie. W</w:t>
            </w:r>
            <w:r w:rsidR="007F7728">
              <w:rPr>
                <w:rFonts w:cs="Arial"/>
              </w:rPr>
              <w:t> </w:t>
            </w:r>
            <w:r w:rsidRPr="00DF0C08">
              <w:rPr>
                <w:rFonts w:cs="Arial"/>
              </w:rPr>
              <w:t xml:space="preserve">takim przypadku kryterium uznaje się za spełnione. </w:t>
            </w:r>
          </w:p>
        </w:tc>
        <w:tc>
          <w:tcPr>
            <w:tcW w:w="3118" w:type="dxa"/>
          </w:tcPr>
          <w:p w14:paraId="094D327E" w14:textId="77777777" w:rsidR="009921AC" w:rsidRPr="00DF0C08" w:rsidRDefault="009921AC" w:rsidP="00453351">
            <w:pPr>
              <w:snapToGrid w:val="0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lastRenderedPageBreak/>
              <w:t>Tak/Nie</w:t>
            </w:r>
          </w:p>
          <w:p w14:paraId="7196D43A" w14:textId="77777777" w:rsidR="009921AC" w:rsidRPr="00DF0C08" w:rsidRDefault="009921AC" w:rsidP="00453351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Kryterium obligatoryjne</w:t>
            </w:r>
          </w:p>
          <w:p w14:paraId="4258A7B6" w14:textId="77777777" w:rsidR="009921AC" w:rsidRPr="00DF0C08" w:rsidRDefault="009921AC" w:rsidP="00453351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(spełnienie jest niezbędne dla możliwości otrzymania dofinansowania).</w:t>
            </w:r>
          </w:p>
          <w:p w14:paraId="5E26C7A8" w14:textId="77777777" w:rsidR="009921AC" w:rsidRPr="00DF0C08" w:rsidRDefault="009921AC" w:rsidP="00453351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Niespełnienie kryterium oznacza odrzucenie wniosku</w:t>
            </w:r>
          </w:p>
          <w:p w14:paraId="10C6705F" w14:textId="77777777" w:rsidR="009921AC" w:rsidRPr="00DF0C08" w:rsidRDefault="009921AC" w:rsidP="00453351">
            <w:pPr>
              <w:snapToGrid w:val="0"/>
              <w:jc w:val="center"/>
              <w:rPr>
                <w:rFonts w:cs="Arial"/>
              </w:rPr>
            </w:pPr>
          </w:p>
        </w:tc>
      </w:tr>
      <w:tr w:rsidR="00FD2FC4" w:rsidRPr="00501F96" w14:paraId="2A6A64B7" w14:textId="77777777" w:rsidTr="003A7441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D177" w14:textId="533EF4E8" w:rsidR="00FD2FC4" w:rsidRPr="00501F96" w:rsidRDefault="00932158" w:rsidP="001E0A50">
            <w:pPr>
              <w:snapToGrid w:val="0"/>
              <w:spacing w:after="0" w:line="240" w:lineRule="auto"/>
              <w:rPr>
                <w:rFonts w:eastAsia="Times New Roman" w:cs="Arial"/>
                <w:b/>
                <w:kern w:val="2"/>
              </w:rPr>
            </w:pPr>
            <w:r>
              <w:rPr>
                <w:rFonts w:eastAsia="Times New Roman" w:cs="Arial"/>
                <w:b/>
                <w:kern w:val="2"/>
              </w:rPr>
              <w:lastRenderedPageBreak/>
              <w:t>10</w:t>
            </w:r>
            <w:r w:rsidR="007055CE">
              <w:rPr>
                <w:rFonts w:eastAsia="Times New Roman" w:cs="Arial"/>
                <w:b/>
                <w:kern w:val="2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8F7B" w14:textId="77777777" w:rsidR="00FD2FC4" w:rsidRPr="00501F96" w:rsidRDefault="00FD2FC4" w:rsidP="001E0A50">
            <w:pPr>
              <w:snapToGrid w:val="0"/>
              <w:spacing w:after="0" w:line="240" w:lineRule="auto"/>
              <w:rPr>
                <w:rFonts w:eastAsia="Times New Roman" w:cs="Arial"/>
                <w:b/>
                <w:kern w:val="2"/>
              </w:rPr>
            </w:pPr>
            <w:r w:rsidRPr="00A86876">
              <w:rPr>
                <w:rFonts w:ascii="Calibri" w:eastAsia="Times New Roman" w:hAnsi="Calibri" w:cs="Arial"/>
                <w:b/>
              </w:rPr>
              <w:t>Charakter wydatków w projekcie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45F0" w14:textId="77777777" w:rsidR="00FD2FC4" w:rsidRDefault="00FD2FC4" w:rsidP="007055CE">
            <w:pPr>
              <w:snapToGrid w:val="0"/>
              <w:rPr>
                <w:rFonts w:ascii="Calibri" w:eastAsia="Times New Roman" w:hAnsi="Calibri" w:cs="Arial"/>
              </w:rPr>
            </w:pPr>
            <w:r w:rsidRPr="00A00B7E">
              <w:rPr>
                <w:rFonts w:ascii="Calibri" w:eastAsia="Times New Roman" w:hAnsi="Calibri" w:cs="Arial"/>
              </w:rPr>
              <w:t>Ocenie podlega, czy w wydatkach kwalifikowalnych projekt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A00B7E">
              <w:rPr>
                <w:rFonts w:ascii="Calibri" w:eastAsia="Times New Roman" w:hAnsi="Calibri" w:cs="Arial"/>
              </w:rPr>
              <w:t xml:space="preserve">przewiduje </w:t>
            </w:r>
            <w:r w:rsidR="007055CE">
              <w:rPr>
                <w:rFonts w:ascii="Calibri" w:eastAsia="Times New Roman" w:hAnsi="Calibri" w:cs="Arial"/>
              </w:rPr>
              <w:t>wyłącznie</w:t>
            </w:r>
            <w:r w:rsidRPr="00A00B7E">
              <w:rPr>
                <w:rFonts w:ascii="Calibri" w:eastAsia="Times New Roman" w:hAnsi="Calibri" w:cs="Arial"/>
              </w:rPr>
              <w:t xml:space="preserve"> zakup ruchomych środków trwałych</w:t>
            </w:r>
            <w:r w:rsidR="00D23133">
              <w:rPr>
                <w:rFonts w:ascii="Calibri" w:eastAsia="Times New Roman" w:hAnsi="Calibri" w:cs="Arial"/>
              </w:rPr>
              <w:t xml:space="preserve"> (z wyłączeniem grup 0, 1, 2, 9 wg Klasyfikacji Środków Trwałych)</w:t>
            </w:r>
            <w:r w:rsidRPr="00A00B7E">
              <w:rPr>
                <w:rFonts w:ascii="Calibri" w:eastAsia="Times New Roman" w:hAnsi="Calibri" w:cs="Arial"/>
              </w:rPr>
              <w:t xml:space="preserve"> i</w:t>
            </w:r>
            <w:r w:rsidR="00B569B7">
              <w:rPr>
                <w:rFonts w:ascii="Calibri" w:eastAsia="Times New Roman" w:hAnsi="Calibri" w:cs="Arial"/>
              </w:rPr>
              <w:t>/albo</w:t>
            </w:r>
            <w:r w:rsidRPr="00A00B7E">
              <w:rPr>
                <w:rFonts w:ascii="Calibri" w:eastAsia="Times New Roman" w:hAnsi="Calibri" w:cs="Arial"/>
              </w:rPr>
              <w:t xml:space="preserve"> </w:t>
            </w:r>
            <w:r w:rsidR="00D23133">
              <w:rPr>
                <w:rFonts w:ascii="Calibri" w:eastAsia="Times New Roman" w:hAnsi="Calibri" w:cs="Arial"/>
              </w:rPr>
              <w:t>wartości niematerialnych i </w:t>
            </w:r>
            <w:r w:rsidRPr="00A00B7E">
              <w:rPr>
                <w:rFonts w:ascii="Calibri" w:eastAsia="Times New Roman" w:hAnsi="Calibri" w:cs="Arial"/>
              </w:rPr>
              <w:t>prawnych.</w:t>
            </w:r>
          </w:p>
          <w:p w14:paraId="683BE360" w14:textId="605D4EF0" w:rsidR="00E974DF" w:rsidRPr="00501F96" w:rsidRDefault="00E974DF" w:rsidP="00C63C6A">
            <w:pPr>
              <w:snapToGrid w:val="0"/>
              <w:rPr>
                <w:rFonts w:eastAsia="Times New Roman" w:cs="Arial"/>
                <w:b/>
                <w:kern w:val="2"/>
              </w:rPr>
            </w:pPr>
            <w:r>
              <w:rPr>
                <w:rFonts w:ascii="Calibri" w:eastAsia="Times New Roman" w:hAnsi="Calibri" w:cs="Arial"/>
              </w:rPr>
              <w:t xml:space="preserve">Do wydatków kwalifikowalnych zalicza się </w:t>
            </w:r>
            <w:r w:rsidRPr="00E974DF">
              <w:rPr>
                <w:rFonts w:ascii="Calibri" w:eastAsia="Times New Roman" w:hAnsi="Calibri" w:cs="Arial"/>
                <w:b/>
              </w:rPr>
              <w:t>niezbędne</w:t>
            </w:r>
            <w:r>
              <w:rPr>
                <w:rFonts w:ascii="Calibri" w:eastAsia="Times New Roman" w:hAnsi="Calibri" w:cs="Arial"/>
              </w:rPr>
              <w:t xml:space="preserve"> koszty wdrożenia zakupionych </w:t>
            </w:r>
            <w:r w:rsidR="00C63C6A">
              <w:rPr>
                <w:rFonts w:ascii="Calibri" w:eastAsia="Times New Roman" w:hAnsi="Calibri" w:cs="Arial"/>
              </w:rPr>
              <w:t>wartości niematerialnych i prawnych w związku z inwestycją (</w:t>
            </w:r>
            <w:r>
              <w:rPr>
                <w:rFonts w:ascii="Calibri" w:eastAsia="Times New Roman" w:hAnsi="Calibri" w:cs="Arial"/>
              </w:rPr>
              <w:t xml:space="preserve">z wyłączeniem kosztów ponoszonych w ramach tzw. cross-financingu, np. szkoleń).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B5E3" w14:textId="77777777" w:rsidR="00FD2FC4" w:rsidRPr="00A00B7E" w:rsidRDefault="00FD2FC4" w:rsidP="00DF292A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</w:rPr>
            </w:pPr>
            <w:r w:rsidRPr="00A00B7E">
              <w:rPr>
                <w:rFonts w:ascii="Calibri" w:eastAsia="Times New Roman" w:hAnsi="Calibri" w:cs="Arial"/>
              </w:rPr>
              <w:t>Tak/Nie</w:t>
            </w:r>
          </w:p>
          <w:p w14:paraId="69E4A166" w14:textId="77777777" w:rsidR="00FD2FC4" w:rsidRPr="00A00B7E" w:rsidRDefault="00FD2FC4" w:rsidP="00DF292A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</w:rPr>
            </w:pPr>
            <w:r w:rsidRPr="00A00B7E">
              <w:rPr>
                <w:rFonts w:ascii="Calibri" w:eastAsia="Times New Roman" w:hAnsi="Calibri" w:cs="Arial"/>
              </w:rPr>
              <w:t>Kryterium obligatoryjne (spełnienie jest niezbędne dla możliwości otrzymania dofinansowania).</w:t>
            </w:r>
          </w:p>
          <w:p w14:paraId="0310C164" w14:textId="77777777" w:rsidR="00FD2FC4" w:rsidRPr="00A00B7E" w:rsidRDefault="00FD2FC4" w:rsidP="00DF292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A00B7E">
              <w:rPr>
                <w:rFonts w:ascii="Calibri" w:hAnsi="Calibri" w:cs="Arial"/>
              </w:rPr>
              <w:t>Dopuszcza się skierowanie projektu do poprawy/uzupełnienia w zakresie skutkującym spełnianiem kryterium.</w:t>
            </w:r>
          </w:p>
          <w:p w14:paraId="34D7CC0E" w14:textId="77777777" w:rsidR="00FD2FC4" w:rsidRPr="00A00B7E" w:rsidRDefault="00FD2FC4" w:rsidP="00DF292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A00B7E">
              <w:rPr>
                <w:rFonts w:ascii="Calibri" w:hAnsi="Calibri" w:cs="Arial"/>
              </w:rPr>
              <w:t xml:space="preserve">Niespełnienie kryterium po wezwaniu do uzupełnienia/ poprawy skutkuje jego </w:t>
            </w:r>
            <w:r w:rsidRPr="00A00B7E">
              <w:rPr>
                <w:rFonts w:ascii="Calibri" w:hAnsi="Calibri" w:cs="Arial"/>
              </w:rPr>
              <w:lastRenderedPageBreak/>
              <w:t>odrzuceniem.</w:t>
            </w:r>
          </w:p>
          <w:p w14:paraId="55BC0DCD" w14:textId="77777777" w:rsidR="00FD2FC4" w:rsidRPr="00501F96" w:rsidRDefault="00FD2FC4" w:rsidP="007055CE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kern w:val="2"/>
              </w:rPr>
            </w:pPr>
            <w:r w:rsidRPr="00FF4D08">
              <w:rPr>
                <w:rFonts w:ascii="Calibri" w:eastAsia="Times New Roman" w:hAnsi="Calibri" w:cs="Arial"/>
                <w:b/>
              </w:rPr>
              <w:t>Możliwoś</w:t>
            </w:r>
            <w:r w:rsidR="007055CE">
              <w:rPr>
                <w:rFonts w:ascii="Calibri" w:eastAsia="Times New Roman" w:hAnsi="Calibri" w:cs="Arial"/>
                <w:b/>
              </w:rPr>
              <w:t>ć</w:t>
            </w:r>
            <w:r w:rsidRPr="00FF4D08">
              <w:rPr>
                <w:rFonts w:ascii="Calibri" w:eastAsia="Times New Roman" w:hAnsi="Calibri" w:cs="Arial"/>
                <w:b/>
              </w:rPr>
              <w:t xml:space="preserve"> jednorazowej korekty</w:t>
            </w:r>
          </w:p>
        </w:tc>
      </w:tr>
      <w:tr w:rsidR="00C84510" w:rsidRPr="00501F96" w14:paraId="053C600E" w14:textId="77777777" w:rsidTr="003A7441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81E4" w14:textId="59047F32" w:rsidR="00C84510" w:rsidRPr="00501F96" w:rsidRDefault="007055CE" w:rsidP="00932158">
            <w:pPr>
              <w:snapToGrid w:val="0"/>
              <w:spacing w:after="0" w:line="240" w:lineRule="auto"/>
              <w:rPr>
                <w:rFonts w:eastAsia="Times New Roman" w:cs="Arial"/>
                <w:b/>
                <w:kern w:val="2"/>
              </w:rPr>
            </w:pPr>
            <w:r>
              <w:rPr>
                <w:rFonts w:eastAsia="Times New Roman" w:cs="Arial"/>
                <w:b/>
                <w:kern w:val="2"/>
              </w:rPr>
              <w:lastRenderedPageBreak/>
              <w:t>1</w:t>
            </w:r>
            <w:r w:rsidR="00932158">
              <w:rPr>
                <w:rFonts w:eastAsia="Times New Roman" w:cs="Arial"/>
                <w:b/>
                <w:kern w:val="2"/>
              </w:rPr>
              <w:t>1</w:t>
            </w:r>
            <w:r>
              <w:rPr>
                <w:rFonts w:eastAsia="Times New Roman" w:cs="Arial"/>
                <w:b/>
                <w:kern w:val="2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F79F" w14:textId="77777777" w:rsidR="00C84510" w:rsidRPr="00D47227" w:rsidRDefault="00C84510" w:rsidP="00C84510">
            <w:pPr>
              <w:snapToGrid w:val="0"/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D47227">
              <w:rPr>
                <w:rFonts w:ascii="Calibri" w:eastAsia="Times New Roman" w:hAnsi="Calibri" w:cs="Arial"/>
                <w:b/>
              </w:rPr>
              <w:t>Uzasadnienie związku projektu z epidemią COVID-19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68E6" w14:textId="77F6540F" w:rsidR="00C84510" w:rsidRPr="00E12EFE" w:rsidRDefault="00C84510" w:rsidP="00C84510">
            <w:pPr>
              <w:snapToGrid w:val="0"/>
              <w:rPr>
                <w:rFonts w:cstheme="minorHAnsi"/>
              </w:rPr>
            </w:pPr>
            <w:r w:rsidRPr="00E12EFE">
              <w:rPr>
                <w:rFonts w:ascii="Calibri" w:eastAsia="Times New Roman" w:hAnsi="Calibri" w:cs="Arial"/>
              </w:rPr>
              <w:t>Czy Wnioskodawca uzasadnił we wniosku zasadność realizacji projektu pogorszeniem swojej sytuacji rynkowej</w:t>
            </w:r>
            <w:r w:rsidRPr="00E12EFE">
              <w:rPr>
                <w:rFonts w:cstheme="minorHAnsi"/>
                <w:bCs/>
              </w:rPr>
              <w:t xml:space="preserve"> (</w:t>
            </w:r>
            <w:r w:rsidR="00A617EA">
              <w:rPr>
                <w:rFonts w:cstheme="minorHAnsi"/>
                <w:bCs/>
              </w:rPr>
              <w:t xml:space="preserve">np. </w:t>
            </w:r>
            <w:r w:rsidRPr="00E12EFE">
              <w:rPr>
                <w:rFonts w:cstheme="minorHAnsi"/>
              </w:rPr>
              <w:t>nagły niedobór lub brak płynności finansowej</w:t>
            </w:r>
            <w:r w:rsidR="00B20EFB">
              <w:rPr>
                <w:rFonts w:cstheme="minorHAnsi"/>
              </w:rPr>
              <w:t>, spadek obrotów ze sprzedaży przy zachowaniu płynności finansowej</w:t>
            </w:r>
            <w:r w:rsidRPr="00E12EFE">
              <w:rPr>
                <w:rFonts w:cstheme="minorHAnsi"/>
                <w:bCs/>
              </w:rPr>
              <w:t>) wskutek epidemii COVID?</w:t>
            </w:r>
            <w:r w:rsidRPr="00E12EFE">
              <w:rPr>
                <w:rFonts w:cstheme="minorHAnsi"/>
              </w:rPr>
              <w:t xml:space="preserve"> </w:t>
            </w:r>
          </w:p>
          <w:p w14:paraId="5E662D19" w14:textId="77777777" w:rsidR="00C84510" w:rsidRPr="00A00B7E" w:rsidRDefault="00C84510" w:rsidP="00C84510">
            <w:pPr>
              <w:snapToGrid w:val="0"/>
              <w:rPr>
                <w:rFonts w:ascii="Calibri" w:eastAsia="Times New Roman" w:hAnsi="Calibri" w:cs="Arial"/>
              </w:rPr>
            </w:pPr>
            <w:r w:rsidRPr="00E12EFE">
              <w:rPr>
                <w:rFonts w:cstheme="minorHAnsi"/>
              </w:rPr>
              <w:t>Kryterium weryfikowane na podstawie opisu związku przyczynowo-skutkowego przedstawionego przez Wnioskodawcę we wniosku o dofinansowanie.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075B" w14:textId="77777777" w:rsidR="00C84510" w:rsidRPr="00E12EFE" w:rsidRDefault="00C84510" w:rsidP="00DF292A">
            <w:pPr>
              <w:snapToGrid w:val="0"/>
              <w:jc w:val="center"/>
              <w:rPr>
                <w:rFonts w:cs="Arial"/>
              </w:rPr>
            </w:pPr>
            <w:r w:rsidRPr="00E12EFE">
              <w:rPr>
                <w:rFonts w:cs="Arial"/>
              </w:rPr>
              <w:t>Tak/Nie</w:t>
            </w:r>
          </w:p>
          <w:p w14:paraId="0A6FD76C" w14:textId="77777777" w:rsidR="00C84510" w:rsidRPr="00E12EFE" w:rsidRDefault="00C84510" w:rsidP="00DF292A">
            <w:pPr>
              <w:snapToGrid w:val="0"/>
              <w:jc w:val="center"/>
              <w:rPr>
                <w:rFonts w:cs="Arial"/>
              </w:rPr>
            </w:pPr>
            <w:r w:rsidRPr="00E12EFE">
              <w:rPr>
                <w:rFonts w:cs="Arial"/>
              </w:rPr>
              <w:t>Kryterium obligatoryjne</w:t>
            </w:r>
          </w:p>
          <w:p w14:paraId="7FA807E6" w14:textId="77777777" w:rsidR="00C84510" w:rsidRPr="00E12EFE" w:rsidRDefault="00C84510" w:rsidP="00DF292A">
            <w:pPr>
              <w:snapToGrid w:val="0"/>
              <w:jc w:val="center"/>
              <w:rPr>
                <w:rFonts w:cs="Arial"/>
              </w:rPr>
            </w:pPr>
            <w:r w:rsidRPr="00E12EFE">
              <w:rPr>
                <w:rFonts w:cs="Arial"/>
              </w:rPr>
              <w:t>(spełnienie jest niezbędne dla możliwości otrzymania dofinansowania).</w:t>
            </w:r>
          </w:p>
          <w:p w14:paraId="6C43EF33" w14:textId="77777777" w:rsidR="00C84510" w:rsidRPr="00A00B7E" w:rsidRDefault="00C84510" w:rsidP="00C84510">
            <w:pPr>
              <w:snapToGrid w:val="0"/>
              <w:jc w:val="center"/>
              <w:rPr>
                <w:rFonts w:ascii="Calibri" w:eastAsia="Times New Roman" w:hAnsi="Calibri" w:cs="Arial"/>
              </w:rPr>
            </w:pPr>
            <w:r w:rsidRPr="00E12EFE">
              <w:rPr>
                <w:rFonts w:cs="Arial"/>
              </w:rPr>
              <w:t>Niespełnienie kryterium oznacza odrzucenie wniosku</w:t>
            </w:r>
          </w:p>
        </w:tc>
      </w:tr>
      <w:tr w:rsidR="00D47227" w:rsidRPr="00501F96" w14:paraId="06F52020" w14:textId="77777777" w:rsidTr="003A7441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BB8B" w14:textId="6D3BED80" w:rsidR="00D47227" w:rsidRPr="00501F96" w:rsidRDefault="007055CE" w:rsidP="00932158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kern w:val="2"/>
              </w:rPr>
            </w:pPr>
            <w:r>
              <w:rPr>
                <w:rFonts w:eastAsia="Times New Roman" w:cs="Arial"/>
                <w:b/>
                <w:kern w:val="2"/>
              </w:rPr>
              <w:t>1</w:t>
            </w:r>
            <w:r w:rsidR="00932158">
              <w:rPr>
                <w:rFonts w:eastAsia="Times New Roman" w:cs="Arial"/>
                <w:b/>
                <w:kern w:val="2"/>
              </w:rPr>
              <w:t>2</w:t>
            </w:r>
            <w:r>
              <w:rPr>
                <w:rFonts w:eastAsia="Times New Roman" w:cs="Arial"/>
                <w:b/>
                <w:kern w:val="2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C81E" w14:textId="77777777" w:rsidR="00D47227" w:rsidRPr="00E12EFE" w:rsidRDefault="00D47227" w:rsidP="00C84510">
            <w:pPr>
              <w:snapToGrid w:val="0"/>
              <w:spacing w:after="0" w:line="240" w:lineRule="auto"/>
              <w:rPr>
                <w:rFonts w:ascii="Calibri" w:eastAsia="Times New Roman" w:hAnsi="Calibri" w:cs="Arial"/>
              </w:rPr>
            </w:pPr>
            <w:r w:rsidRPr="00DF0C08">
              <w:rPr>
                <w:rFonts w:cs="Arial"/>
                <w:b/>
              </w:rPr>
              <w:t>Zagrożenia realizacji projektu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437" w14:textId="77777777" w:rsidR="00D47227" w:rsidRPr="00DF0C08" w:rsidRDefault="00D47227" w:rsidP="008133C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DF0C08">
              <w:rPr>
                <w:rFonts w:cs="Arial"/>
              </w:rPr>
              <w:t>W ramach kryterium będzie sprawdzane</w:t>
            </w:r>
            <w:r>
              <w:rPr>
                <w:rFonts w:cs="Arial"/>
              </w:rPr>
              <w:t>,</w:t>
            </w:r>
            <w:r w:rsidRPr="00DF0C08">
              <w:rPr>
                <w:rFonts w:cs="Arial"/>
              </w:rPr>
              <w:t xml:space="preserve"> czy zostały opisane zagrożenia realizacji projektu wraz z propozycjami minimalizacji ryzyka wystąpienia zagrożeń:</w:t>
            </w:r>
          </w:p>
          <w:p w14:paraId="6C8682C8" w14:textId="77777777" w:rsidR="00D47227" w:rsidRPr="00DF0C08" w:rsidRDefault="00D47227" w:rsidP="008133C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7F5415C8" w14:textId="77777777" w:rsidR="00D47227" w:rsidRPr="00DF0C08" w:rsidRDefault="00D47227" w:rsidP="008133C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</w:rPr>
            </w:pPr>
            <w:r w:rsidRPr="00DF0C08">
              <w:rPr>
                <w:rFonts w:cs="Arial"/>
              </w:rPr>
              <w:t>nie zostały opisane</w:t>
            </w:r>
            <w:r w:rsidRPr="00DF0C08">
              <w:t xml:space="preserve"> </w:t>
            </w:r>
            <w:r w:rsidRPr="00DF0C08">
              <w:rPr>
                <w:rFonts w:cs="Arial"/>
              </w:rPr>
              <w:t>zagrożenia realizacji projektu lub</w:t>
            </w:r>
            <w:r>
              <w:rPr>
                <w:rFonts w:cs="Arial"/>
              </w:rPr>
              <w:t xml:space="preserve"> </w:t>
            </w:r>
            <w:r w:rsidRPr="00DF0C08">
              <w:rPr>
                <w:rFonts w:cs="Arial"/>
              </w:rPr>
              <w:t>przedstawione wyjaśnienia opisujące brak zagrożeń realizacji projektu budzą zastrzeżenia (0 pkt.);</w:t>
            </w:r>
          </w:p>
          <w:p w14:paraId="57D4A5D9" w14:textId="77777777" w:rsidR="00D47227" w:rsidRPr="00DF0C08" w:rsidRDefault="00D47227" w:rsidP="008133C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</w:rPr>
            </w:pPr>
            <w:r w:rsidRPr="00DF0C08">
              <w:rPr>
                <w:rFonts w:cs="Arial"/>
              </w:rPr>
              <w:t>zostały opisane</w:t>
            </w:r>
            <w:r w:rsidRPr="00DF0C08">
              <w:t xml:space="preserve"> </w:t>
            </w:r>
            <w:r w:rsidRPr="00DF0C08">
              <w:rPr>
                <w:rFonts w:cs="Arial"/>
              </w:rPr>
              <w:t>zagrożenia realizacji projektu, bez podania propozycji minimalizacji ryzyka wystąpienia zagrożeń lub przedstawione propozycje minimalizacji ryzyka wystąpienia zagrożeń budzą zastrzeżenia (1 pkt);</w:t>
            </w:r>
          </w:p>
          <w:p w14:paraId="13EB49FB" w14:textId="77777777" w:rsidR="00D47227" w:rsidRPr="00DF0C08" w:rsidRDefault="00D47227" w:rsidP="008133C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</w:rPr>
            </w:pPr>
            <w:r w:rsidRPr="00DF0C08">
              <w:rPr>
                <w:rFonts w:cs="Arial"/>
              </w:rPr>
              <w:t>zostały opisane</w:t>
            </w:r>
            <w:r w:rsidRPr="00DF0C08">
              <w:t xml:space="preserve"> </w:t>
            </w:r>
            <w:r w:rsidRPr="00DF0C08">
              <w:rPr>
                <w:rFonts w:cs="Arial"/>
              </w:rPr>
              <w:t>zagrożenia realizacji projektu i przedstawione propozycje minimalizacji ryzyka, które nie budzą zastrzeżeń (2</w:t>
            </w:r>
            <w:r>
              <w:rPr>
                <w:rFonts w:cs="Arial"/>
              </w:rPr>
              <w:t> </w:t>
            </w:r>
            <w:r w:rsidRPr="00DF0C08">
              <w:rPr>
                <w:rFonts w:cs="Arial"/>
              </w:rPr>
              <w:t>pkt.)</w:t>
            </w:r>
            <w:r>
              <w:rPr>
                <w:rFonts w:cs="Arial"/>
              </w:rPr>
              <w:t>;</w:t>
            </w:r>
          </w:p>
          <w:p w14:paraId="4481D4FC" w14:textId="77777777" w:rsidR="00D47227" w:rsidRPr="00DF0C08" w:rsidRDefault="00D47227" w:rsidP="008133C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</w:rPr>
            </w:pPr>
            <w:r w:rsidRPr="00DF0C08">
              <w:rPr>
                <w:rFonts w:cs="Arial"/>
              </w:rPr>
              <w:t>zostały przedstawione nie budzące zastrzeżeń wyjaśnienia opisujące brak zagrożeń realizacji projektu (2</w:t>
            </w:r>
            <w:r>
              <w:rPr>
                <w:rFonts w:cs="Arial"/>
              </w:rPr>
              <w:t xml:space="preserve"> </w:t>
            </w:r>
            <w:r w:rsidRPr="00DF0C08">
              <w:rPr>
                <w:rFonts w:cs="Arial"/>
              </w:rPr>
              <w:t>pkt.)</w:t>
            </w:r>
          </w:p>
          <w:p w14:paraId="43D4A73B" w14:textId="77777777" w:rsidR="00D47227" w:rsidRPr="00DF0C08" w:rsidRDefault="00D47227" w:rsidP="008133C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50205A8C" w14:textId="77777777" w:rsidR="00D47227" w:rsidRPr="00DF0C08" w:rsidRDefault="00D47227" w:rsidP="008133C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DF0C08">
              <w:rPr>
                <w:rFonts w:cs="Arial"/>
              </w:rPr>
              <w:lastRenderedPageBreak/>
              <w:t>W opisie zagrożeń należy odnieść się do:</w:t>
            </w:r>
          </w:p>
          <w:p w14:paraId="043E9E14" w14:textId="77777777" w:rsidR="00D47227" w:rsidRPr="00DF0C08" w:rsidRDefault="00D47227" w:rsidP="008133C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DF0C08">
              <w:rPr>
                <w:rFonts w:cs="Arial"/>
              </w:rPr>
              <w:t>a.</w:t>
            </w:r>
            <w:r w:rsidRPr="00DF0C08">
              <w:rPr>
                <w:rFonts w:cs="Arial"/>
              </w:rPr>
              <w:tab/>
              <w:t>zagrożenia/braku zagrożenia finansowego realizacji projektu (zmiana źródeł finansowania, zwiększenie kosztów inwestycji itp.);</w:t>
            </w:r>
          </w:p>
          <w:p w14:paraId="71432A59" w14:textId="77777777" w:rsidR="00D47227" w:rsidRPr="00E12EFE" w:rsidRDefault="00153468" w:rsidP="00C84510">
            <w:pPr>
              <w:snapToGrid w:val="0"/>
              <w:rPr>
                <w:rFonts w:ascii="Calibri" w:eastAsia="Times New Roman" w:hAnsi="Calibri" w:cs="Arial"/>
              </w:rPr>
            </w:pPr>
            <w:r>
              <w:rPr>
                <w:rFonts w:cs="Arial"/>
              </w:rPr>
              <w:t>b.</w:t>
            </w:r>
            <w:r>
              <w:rPr>
                <w:rFonts w:cs="Arial"/>
              </w:rPr>
              <w:tab/>
            </w:r>
            <w:r w:rsidR="00D47227" w:rsidRPr="00DF0C08">
              <w:rPr>
                <w:rFonts w:cs="Arial"/>
              </w:rPr>
              <w:t>zagrożenia/braku zagrożenia finansowego realizacji wskaźników.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844E" w14:textId="77777777" w:rsidR="00D47227" w:rsidRPr="00DF0C08" w:rsidRDefault="00D47227" w:rsidP="00813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lastRenderedPageBreak/>
              <w:t>0-2 pkt</w:t>
            </w:r>
          </w:p>
          <w:p w14:paraId="332C746F" w14:textId="77777777" w:rsidR="00D47227" w:rsidRPr="00DF0C08" w:rsidRDefault="00D47227" w:rsidP="00813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  <w:p w14:paraId="4B7BA6D5" w14:textId="77777777" w:rsidR="00D47227" w:rsidRPr="00DF0C08" w:rsidRDefault="00D47227" w:rsidP="00813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  <w:sz w:val="20"/>
                <w:szCs w:val="20"/>
              </w:rPr>
              <w:t>(</w:t>
            </w:r>
            <w:r w:rsidRPr="00DF0C08">
              <w:rPr>
                <w:rFonts w:cs="Arial"/>
              </w:rPr>
              <w:t>0 punktów w kryterium nie oznacza</w:t>
            </w:r>
          </w:p>
          <w:p w14:paraId="61BC116B" w14:textId="77777777" w:rsidR="00D47227" w:rsidRPr="00E12EFE" w:rsidRDefault="00D47227" w:rsidP="00DF292A">
            <w:pPr>
              <w:snapToGrid w:val="0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odrzucenia wniosku)</w:t>
            </w:r>
          </w:p>
        </w:tc>
      </w:tr>
      <w:tr w:rsidR="00BD554D" w:rsidRPr="00DF0C08" w14:paraId="23793A1D" w14:textId="77777777" w:rsidTr="003A7441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0E78" w14:textId="2F132F21" w:rsidR="00BD554D" w:rsidRDefault="00932158" w:rsidP="00453351">
            <w:pPr>
              <w:snapToGrid w:val="0"/>
              <w:rPr>
                <w:rFonts w:eastAsia="Times New Roman" w:cs="Arial"/>
                <w:kern w:val="2"/>
              </w:rPr>
            </w:pPr>
            <w:r>
              <w:rPr>
                <w:rFonts w:eastAsia="Times New Roman" w:cs="Arial"/>
                <w:kern w:val="2"/>
              </w:rPr>
              <w:lastRenderedPageBreak/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D6D4" w14:textId="77777777" w:rsidR="00BD554D" w:rsidRPr="00AD0C62" w:rsidRDefault="00CD3234" w:rsidP="00453351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Wartość spadku obrotów (przychodów ze sprzedaży)</w:t>
            </w:r>
            <w:r w:rsidR="00167742">
              <w:rPr>
                <w:rFonts w:cs="Arial"/>
                <w:b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75690" w14:textId="6D0F1B42" w:rsidR="00BD554D" w:rsidRPr="00BD554D" w:rsidRDefault="00BD554D" w:rsidP="00BD554D">
            <w:pPr>
              <w:rPr>
                <w:rFonts w:cs="Arial"/>
              </w:rPr>
            </w:pPr>
            <w:r>
              <w:rPr>
                <w:rFonts w:cs="Arial"/>
              </w:rPr>
              <w:t>Czy wykazany</w:t>
            </w:r>
            <w:r w:rsidRPr="00BD554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przez Wnioskodawcę </w:t>
            </w:r>
            <w:r w:rsidR="00CD3234">
              <w:rPr>
                <w:rFonts w:cs="Arial"/>
              </w:rPr>
              <w:t xml:space="preserve">spadek </w:t>
            </w:r>
            <w:r w:rsidR="00B36F06" w:rsidRPr="00BD554D">
              <w:rPr>
                <w:rFonts w:cs="Arial"/>
              </w:rPr>
              <w:t>średnio</w:t>
            </w:r>
            <w:r w:rsidR="00B36F06">
              <w:rPr>
                <w:rFonts w:cs="Arial"/>
              </w:rPr>
              <w:t>rocznych</w:t>
            </w:r>
            <w:r w:rsidR="00B36F06" w:rsidRPr="00BD554D">
              <w:rPr>
                <w:rFonts w:cs="Arial"/>
              </w:rPr>
              <w:t xml:space="preserve"> </w:t>
            </w:r>
            <w:r w:rsidR="00CD3234">
              <w:rPr>
                <w:rFonts w:cs="Arial"/>
              </w:rPr>
              <w:t>obrotów (</w:t>
            </w:r>
            <w:r w:rsidRPr="00BD554D">
              <w:rPr>
                <w:rFonts w:cs="Arial"/>
              </w:rPr>
              <w:t xml:space="preserve">przychodów </w:t>
            </w:r>
            <w:r w:rsidR="00CD3234">
              <w:rPr>
                <w:rFonts w:cs="Arial"/>
              </w:rPr>
              <w:t xml:space="preserve">ze sprzedaży) </w:t>
            </w:r>
            <w:r w:rsidRPr="00BD554D">
              <w:rPr>
                <w:rFonts w:cs="Arial"/>
              </w:rPr>
              <w:t xml:space="preserve">w roku 2020 w stosunku do </w:t>
            </w:r>
            <w:r w:rsidR="00CD3234">
              <w:rPr>
                <w:rFonts w:cs="Arial"/>
              </w:rPr>
              <w:t>obrotów (</w:t>
            </w:r>
            <w:r w:rsidR="00CD3234" w:rsidRPr="00BD554D">
              <w:rPr>
                <w:rFonts w:cs="Arial"/>
              </w:rPr>
              <w:t xml:space="preserve">przychodów </w:t>
            </w:r>
            <w:r w:rsidR="00CD3234">
              <w:rPr>
                <w:rFonts w:cs="Arial"/>
              </w:rPr>
              <w:t>ze sprzedaży) w roku 2019 wyniósł</w:t>
            </w:r>
            <w:r w:rsidRPr="00BD554D">
              <w:rPr>
                <w:rFonts w:cs="Arial"/>
              </w:rPr>
              <w:t xml:space="preserve">: </w:t>
            </w:r>
          </w:p>
          <w:p w14:paraId="75109A17" w14:textId="23E82FC8" w:rsidR="00CD3234" w:rsidRDefault="00A33162" w:rsidP="00CD3234">
            <w:pPr>
              <w:pStyle w:val="Akapitzlist"/>
              <w:numPr>
                <w:ilvl w:val="0"/>
                <w:numId w:val="45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od 30% do </w:t>
            </w:r>
            <w:r w:rsidR="00CD3234">
              <w:rPr>
                <w:rFonts w:cs="Arial"/>
              </w:rPr>
              <w:t>40%  – 0 pkt.,</w:t>
            </w:r>
          </w:p>
          <w:p w14:paraId="18F46503" w14:textId="0CFCEF0F" w:rsidR="00BD554D" w:rsidRPr="00CD3234" w:rsidRDefault="00BD554D" w:rsidP="00CD3234">
            <w:pPr>
              <w:pStyle w:val="Akapitzlist"/>
              <w:numPr>
                <w:ilvl w:val="0"/>
                <w:numId w:val="45"/>
              </w:numPr>
              <w:spacing w:line="360" w:lineRule="auto"/>
              <w:rPr>
                <w:rFonts w:cs="Arial"/>
              </w:rPr>
            </w:pPr>
            <w:r w:rsidRPr="00CD3234">
              <w:rPr>
                <w:rFonts w:cs="Arial"/>
              </w:rPr>
              <w:t>powyżej 40% – 1 pkt,</w:t>
            </w:r>
          </w:p>
          <w:p w14:paraId="72D3D2EB" w14:textId="1D7DD0D1" w:rsidR="00BD554D" w:rsidRPr="00CD3234" w:rsidRDefault="00CD3234" w:rsidP="00CD3234">
            <w:pPr>
              <w:pStyle w:val="Akapitzlist"/>
              <w:numPr>
                <w:ilvl w:val="0"/>
                <w:numId w:val="45"/>
              </w:numPr>
              <w:spacing w:line="360" w:lineRule="auto"/>
              <w:rPr>
                <w:rFonts w:cs="Arial"/>
              </w:rPr>
            </w:pPr>
            <w:r w:rsidRPr="00CD3234">
              <w:rPr>
                <w:rFonts w:cs="Arial"/>
              </w:rPr>
              <w:t>powyżej 5</w:t>
            </w:r>
            <w:r w:rsidR="00BD554D" w:rsidRPr="00CD3234">
              <w:rPr>
                <w:rFonts w:cs="Arial"/>
              </w:rPr>
              <w:t xml:space="preserve">0% – </w:t>
            </w:r>
            <w:r w:rsidR="00A33162">
              <w:rPr>
                <w:rFonts w:cs="Arial"/>
              </w:rPr>
              <w:t>3</w:t>
            </w:r>
            <w:r w:rsidR="00BD554D" w:rsidRPr="00CD3234">
              <w:rPr>
                <w:rFonts w:cs="Arial"/>
              </w:rPr>
              <w:t xml:space="preserve"> pkt., </w:t>
            </w:r>
          </w:p>
          <w:p w14:paraId="434F6F5E" w14:textId="77777777" w:rsidR="00BD554D" w:rsidRDefault="00CD3234" w:rsidP="00CD3234">
            <w:pPr>
              <w:pStyle w:val="Akapitzlist"/>
              <w:numPr>
                <w:ilvl w:val="0"/>
                <w:numId w:val="45"/>
              </w:numPr>
              <w:spacing w:line="360" w:lineRule="auto"/>
              <w:rPr>
                <w:rFonts w:cs="Arial"/>
              </w:rPr>
            </w:pPr>
            <w:r w:rsidRPr="00CD3234">
              <w:rPr>
                <w:rFonts w:cs="Arial"/>
              </w:rPr>
              <w:t>powyżej 60</w:t>
            </w:r>
            <w:r w:rsidR="00BD554D" w:rsidRPr="00CD3234">
              <w:rPr>
                <w:rFonts w:cs="Arial"/>
              </w:rPr>
              <w:t>% – 5 pkt.</w:t>
            </w:r>
            <w:r>
              <w:rPr>
                <w:rFonts w:cs="Arial"/>
              </w:rPr>
              <w:t>,</w:t>
            </w:r>
          </w:p>
          <w:p w14:paraId="59703580" w14:textId="77777777" w:rsidR="00BD554D" w:rsidRPr="00EA7A5B" w:rsidRDefault="00CD3234" w:rsidP="00307CED">
            <w:pPr>
              <w:pStyle w:val="Akapitzlist"/>
              <w:numPr>
                <w:ilvl w:val="0"/>
                <w:numId w:val="45"/>
              </w:numPr>
              <w:spacing w:line="360" w:lineRule="auto"/>
              <w:rPr>
                <w:rFonts w:eastAsia="Times New Roman" w:cs="Arial"/>
              </w:rPr>
            </w:pPr>
            <w:r w:rsidRPr="00307CED">
              <w:rPr>
                <w:rFonts w:cs="Arial"/>
              </w:rPr>
              <w:t>powyżej 70% – 8 pkt.</w:t>
            </w:r>
          </w:p>
          <w:p w14:paraId="2D11C666" w14:textId="74374D75" w:rsidR="00A33162" w:rsidRPr="00EA7A5B" w:rsidRDefault="002B6E77" w:rsidP="004C782C">
            <w:pPr>
              <w:spacing w:line="36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Poziom spadku obrotów (przychodów ze sprzedaży) weryfikowany </w:t>
            </w:r>
            <w:r w:rsidR="004C782C">
              <w:rPr>
                <w:rFonts w:eastAsia="Times New Roman" w:cs="Arial"/>
              </w:rPr>
              <w:t>na </w:t>
            </w:r>
            <w:r w:rsidR="00B20EFB">
              <w:rPr>
                <w:rFonts w:eastAsia="Times New Roman" w:cs="Arial"/>
              </w:rPr>
              <w:t xml:space="preserve">podstawie </w:t>
            </w:r>
            <w:r w:rsidR="004C782C">
              <w:rPr>
                <w:rFonts w:eastAsia="Times New Roman" w:cs="Arial"/>
              </w:rPr>
              <w:t>załącznika do wniosku obrazującego procentowy spadek obrotów (przychodów ze sprzedaży)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1099" w14:textId="6B652FD0" w:rsidR="00BD554D" w:rsidRDefault="00CD3234" w:rsidP="00453351">
            <w:pPr>
              <w:snapToGrid w:val="0"/>
              <w:spacing w:after="0" w:line="240" w:lineRule="auto"/>
              <w:ind w:right="-108"/>
              <w:jc w:val="center"/>
              <w:rPr>
                <w:rFonts w:cs="Arial"/>
              </w:rPr>
            </w:pPr>
            <w:r>
              <w:rPr>
                <w:rFonts w:cs="Arial"/>
              </w:rPr>
              <w:t>0-1</w:t>
            </w:r>
            <w:r w:rsidR="00A33162">
              <w:rPr>
                <w:rFonts w:cs="Arial"/>
              </w:rPr>
              <w:t>-</w:t>
            </w:r>
            <w:r>
              <w:rPr>
                <w:rFonts w:cs="Arial"/>
              </w:rPr>
              <w:t>3</w:t>
            </w:r>
            <w:r w:rsidR="00A33162">
              <w:rPr>
                <w:rFonts w:cs="Arial"/>
              </w:rPr>
              <w:t>-</w:t>
            </w:r>
            <w:r w:rsidR="00932158">
              <w:rPr>
                <w:rFonts w:cs="Arial"/>
              </w:rPr>
              <w:t>5</w:t>
            </w:r>
            <w:r>
              <w:rPr>
                <w:rFonts w:cs="Arial"/>
              </w:rPr>
              <w:t xml:space="preserve">-8 pkt. </w:t>
            </w:r>
          </w:p>
          <w:p w14:paraId="5D8A7361" w14:textId="77777777" w:rsidR="00CD3234" w:rsidRDefault="00CD3234" w:rsidP="00453351">
            <w:pPr>
              <w:snapToGrid w:val="0"/>
              <w:spacing w:after="0" w:line="240" w:lineRule="auto"/>
              <w:ind w:right="-108"/>
              <w:jc w:val="center"/>
              <w:rPr>
                <w:rFonts w:cs="Arial"/>
              </w:rPr>
            </w:pPr>
            <w:r>
              <w:rPr>
                <w:rFonts w:cs="Arial"/>
              </w:rPr>
              <w:t>(0 punktów nie oznacza odrzucenia wniosku)</w:t>
            </w:r>
          </w:p>
        </w:tc>
      </w:tr>
      <w:tr w:rsidR="00D47227" w:rsidRPr="00DF0C08" w14:paraId="0A93F175" w14:textId="77777777" w:rsidTr="003A7441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3742" w14:textId="77777777" w:rsidR="00D47227" w:rsidRPr="00501F96" w:rsidRDefault="007055CE" w:rsidP="00453351">
            <w:pPr>
              <w:snapToGrid w:val="0"/>
              <w:rPr>
                <w:rFonts w:eastAsia="Times New Roman" w:cs="Arial"/>
                <w:kern w:val="2"/>
              </w:rPr>
            </w:pPr>
            <w:r>
              <w:rPr>
                <w:rFonts w:eastAsia="Times New Roman" w:cs="Arial"/>
                <w:kern w:val="2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DF2E" w14:textId="0E1FA0F6" w:rsidR="00D47227" w:rsidRPr="00AD0C62" w:rsidRDefault="00D47227" w:rsidP="00453351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AD0C62">
              <w:rPr>
                <w:rFonts w:cs="Arial"/>
                <w:b/>
              </w:rPr>
              <w:t>Dodatkowe efekty projektu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5A740" w14:textId="77777777" w:rsidR="00641463" w:rsidRDefault="00307CED" w:rsidP="00307CED">
            <w:pPr>
              <w:snapToGrid w:val="0"/>
              <w:spacing w:after="0" w:line="240" w:lineRule="auto"/>
            </w:pPr>
            <w:r>
              <w:t>Czy w wyniku realizacji projektu nastąpi</w:t>
            </w:r>
            <w:r w:rsidR="00641463">
              <w:t>:</w:t>
            </w:r>
          </w:p>
          <w:p w14:paraId="7977BBCB" w14:textId="77777777" w:rsidR="00641463" w:rsidRDefault="00641463" w:rsidP="00307CED">
            <w:pPr>
              <w:snapToGrid w:val="0"/>
              <w:spacing w:after="0" w:line="240" w:lineRule="auto"/>
            </w:pPr>
          </w:p>
          <w:p w14:paraId="76F3C819" w14:textId="6612B31D" w:rsidR="00641463" w:rsidRDefault="00641463" w:rsidP="00307CED">
            <w:pPr>
              <w:snapToGrid w:val="0"/>
              <w:spacing w:after="0" w:line="240" w:lineRule="auto"/>
            </w:pPr>
            <w:r>
              <w:t xml:space="preserve">a) przebranżowienie Wnioskodawcy, rozumiane jako </w:t>
            </w:r>
            <w:r w:rsidRPr="00641463">
              <w:rPr>
                <w:rFonts w:ascii="Calibri" w:eastAsia="Times New Roman" w:hAnsi="Calibri" w:cs="Arial"/>
                <w:b/>
              </w:rPr>
              <w:t>rozpoczęcie prowadzenia działalności w ramach innego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1D0D63">
              <w:rPr>
                <w:rFonts w:ascii="Calibri" w:eastAsia="Times New Roman" w:hAnsi="Calibri" w:cs="Arial"/>
                <w:b/>
                <w:u w:val="single"/>
              </w:rPr>
              <w:t>działu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0B38AB">
              <w:rPr>
                <w:rFonts w:ascii="Calibri" w:eastAsia="Times New Roman" w:hAnsi="Calibri" w:cs="Arial"/>
                <w:b/>
              </w:rPr>
              <w:t>wg klasyfikacji kodów PKD</w:t>
            </w:r>
            <w:r>
              <w:rPr>
                <w:rFonts w:ascii="Calibri" w:eastAsia="Times New Roman" w:hAnsi="Calibri" w:cs="Arial"/>
              </w:rPr>
              <w:t xml:space="preserve"> niż ten, w ramach którego wnioskodawca obecnie prowadzi działalność gospodarczą</w:t>
            </w:r>
            <w:r w:rsidR="000B38AB">
              <w:rPr>
                <w:rFonts w:ascii="Calibri" w:eastAsia="Times New Roman" w:hAnsi="Calibri" w:cs="Arial"/>
              </w:rPr>
              <w:t xml:space="preserve">, w </w:t>
            </w:r>
            <w:r w:rsidR="000B38AB" w:rsidRPr="00D929DD">
              <w:t>celu ochrony przed skutkami pandemii Covid</w:t>
            </w:r>
            <w:r w:rsidR="000B38AB">
              <w:t xml:space="preserve"> </w:t>
            </w:r>
          </w:p>
          <w:p w14:paraId="029BB305" w14:textId="5C0DFBD7" w:rsidR="000B38AB" w:rsidRDefault="00A42C97" w:rsidP="00307CED">
            <w:pPr>
              <w:snapToGrid w:val="0"/>
              <w:spacing w:after="0" w:line="240" w:lineRule="auto"/>
            </w:pPr>
            <w:r>
              <w:t>- 4</w:t>
            </w:r>
            <w:r w:rsidR="000B38AB">
              <w:t xml:space="preserve"> pkt.;</w:t>
            </w:r>
          </w:p>
          <w:p w14:paraId="2FD559E4" w14:textId="77777777" w:rsidR="000B38AB" w:rsidRDefault="000B38AB" w:rsidP="00307CED">
            <w:pPr>
              <w:snapToGrid w:val="0"/>
              <w:spacing w:after="0" w:line="240" w:lineRule="auto"/>
            </w:pPr>
          </w:p>
          <w:p w14:paraId="62794BE3" w14:textId="5DE71A5C" w:rsidR="00641463" w:rsidRDefault="00641463" w:rsidP="00307CED">
            <w:pPr>
              <w:snapToGrid w:val="0"/>
              <w:spacing w:after="0" w:line="240" w:lineRule="auto"/>
            </w:pPr>
            <w:r>
              <w:lastRenderedPageBreak/>
              <w:t>- weryfikowane na podstawie opisu planowanego przedsięwzięcia we wniosku, uwzględniającego m.in. wykazanie zmiany kodu PKD nowej działalności gospodarczej w odpowiednim rejestrze (DCEIDG, KRS, REGON);</w:t>
            </w:r>
          </w:p>
          <w:p w14:paraId="0F56098A" w14:textId="77777777" w:rsidR="00641463" w:rsidRDefault="00641463" w:rsidP="00307CED">
            <w:pPr>
              <w:snapToGrid w:val="0"/>
              <w:spacing w:after="0" w:line="240" w:lineRule="auto"/>
            </w:pPr>
          </w:p>
          <w:p w14:paraId="0D249DDD" w14:textId="2787CC29" w:rsidR="000C61BD" w:rsidRDefault="000B38AB" w:rsidP="00307CED">
            <w:pPr>
              <w:snapToGrid w:val="0"/>
              <w:spacing w:after="0" w:line="240" w:lineRule="auto"/>
            </w:pPr>
            <w:r>
              <w:t>b)</w:t>
            </w:r>
            <w:r w:rsidR="00307CED">
              <w:t xml:space="preserve"> </w:t>
            </w:r>
            <w:r>
              <w:t>po</w:t>
            </w:r>
            <w:r w:rsidR="00BD554D" w:rsidRPr="00D929DD">
              <w:t xml:space="preserve">szerzenie katalogu usług przedsiębiorstwa o </w:t>
            </w:r>
            <w:r w:rsidR="00BD554D" w:rsidRPr="00307CED">
              <w:rPr>
                <w:b/>
              </w:rPr>
              <w:t>nowy r</w:t>
            </w:r>
            <w:r w:rsidR="00307CED" w:rsidRPr="00307CED">
              <w:rPr>
                <w:b/>
              </w:rPr>
              <w:t xml:space="preserve">odzaj </w:t>
            </w:r>
            <w:r w:rsidR="00641463">
              <w:rPr>
                <w:b/>
              </w:rPr>
              <w:t>usługi/</w:t>
            </w:r>
            <w:r>
              <w:rPr>
                <w:b/>
              </w:rPr>
              <w:t xml:space="preserve"> </w:t>
            </w:r>
            <w:r w:rsidR="00641463">
              <w:rPr>
                <w:b/>
              </w:rPr>
              <w:t>produktu</w:t>
            </w:r>
            <w:r w:rsidR="00307CED">
              <w:t xml:space="preserve">, </w:t>
            </w:r>
            <w:r w:rsidR="00BD554D" w:rsidRPr="00D929DD">
              <w:t>pozwalający na dywersyfikację prowadzonej działalności gospodarczej w celu ochrony przed skutkami pandemii Covid</w:t>
            </w:r>
            <w:r w:rsidR="00644149">
              <w:t>-19</w:t>
            </w:r>
            <w:r>
              <w:t xml:space="preserve"> – 4 pkt. </w:t>
            </w:r>
          </w:p>
          <w:p w14:paraId="7571312F" w14:textId="77777777" w:rsidR="000B38AB" w:rsidRDefault="000B38AB" w:rsidP="00307CED">
            <w:pPr>
              <w:snapToGrid w:val="0"/>
              <w:spacing w:after="0" w:line="240" w:lineRule="auto"/>
            </w:pPr>
          </w:p>
          <w:p w14:paraId="50C8F163" w14:textId="1B7CC880" w:rsidR="000B38AB" w:rsidRDefault="000B38AB" w:rsidP="000B38AB">
            <w:pPr>
              <w:snapToGrid w:val="0"/>
              <w:spacing w:after="0" w:line="240" w:lineRule="auto"/>
              <w:rPr>
                <w:rFonts w:ascii="Calibri" w:eastAsia="Times New Roman" w:hAnsi="Calibri" w:cs="Arial"/>
              </w:rPr>
            </w:pPr>
            <w:r>
              <w:t>-p</w:t>
            </w:r>
            <w:r w:rsidR="000C61BD">
              <w:t xml:space="preserve">rzez dywersyfikację należy rozumieć wprowadzenie w przedsiębiorstwie produktu/usługi, </w:t>
            </w:r>
            <w:r w:rsidR="00AD37B4">
              <w:t xml:space="preserve">która </w:t>
            </w:r>
            <w:r w:rsidR="000C61BD">
              <w:t>dotychczas nie</w:t>
            </w:r>
            <w:r w:rsidR="00AD37B4">
              <w:t xml:space="preserve"> była </w:t>
            </w:r>
            <w:r w:rsidR="000C61BD">
              <w:t>oferowan</w:t>
            </w:r>
            <w:r w:rsidR="00AD37B4">
              <w:t>a w przedsiębiorstwie</w:t>
            </w:r>
            <w:r w:rsidR="000C61BD">
              <w:t>. Znaczne ulepszenie produkt</w:t>
            </w:r>
            <w:r w:rsidR="00AD37B4">
              <w:t>ów</w:t>
            </w:r>
            <w:r w:rsidR="000C61BD">
              <w:t>/usług dotychczas oferowan</w:t>
            </w:r>
            <w:r w:rsidR="00AD37B4">
              <w:t>ych</w:t>
            </w:r>
            <w:r w:rsidR="000C61BD">
              <w:t xml:space="preserve"> nie spełnia warunku dywersyfikacji.</w:t>
            </w:r>
            <w:r w:rsidR="00D5360C">
              <w:rPr>
                <w:rFonts w:ascii="Calibri" w:eastAsia="Times New Roman" w:hAnsi="Calibri" w:cs="Arial"/>
              </w:rPr>
              <w:t xml:space="preserve"> </w:t>
            </w:r>
          </w:p>
          <w:p w14:paraId="2A36C3B2" w14:textId="77777777" w:rsidR="00A42C97" w:rsidRPr="000B38AB" w:rsidRDefault="00A42C97" w:rsidP="000B38AB">
            <w:pPr>
              <w:snapToGrid w:val="0"/>
              <w:spacing w:after="0" w:line="240" w:lineRule="auto"/>
              <w:rPr>
                <w:rFonts w:ascii="Calibri" w:eastAsia="Times New Roman" w:hAnsi="Calibri" w:cs="Arial"/>
              </w:rPr>
            </w:pPr>
          </w:p>
          <w:p w14:paraId="2BC176A5" w14:textId="147DA4A2" w:rsidR="00D47227" w:rsidRDefault="000B38AB" w:rsidP="000B38AB">
            <w:pPr>
              <w:snapToGrid w:val="0"/>
              <w:spacing w:after="0" w:line="240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c) </w:t>
            </w:r>
            <w:r w:rsidR="00D47227" w:rsidRPr="000B38AB">
              <w:rPr>
                <w:rFonts w:ascii="Calibri" w:eastAsia="Times New Roman" w:hAnsi="Calibri" w:cs="Arial"/>
              </w:rPr>
              <w:t>żadne z powyższych – 0 pkt.</w:t>
            </w:r>
          </w:p>
          <w:p w14:paraId="24BD9839" w14:textId="77777777" w:rsidR="00A42C97" w:rsidRDefault="00A42C97" w:rsidP="000B38AB">
            <w:pPr>
              <w:snapToGrid w:val="0"/>
              <w:spacing w:after="0" w:line="240" w:lineRule="auto"/>
              <w:rPr>
                <w:rFonts w:ascii="Calibri" w:eastAsia="Times New Roman" w:hAnsi="Calibri" w:cs="Arial"/>
              </w:rPr>
            </w:pPr>
          </w:p>
          <w:p w14:paraId="328CCDA0" w14:textId="2BC7A2CF" w:rsidR="00E245AD" w:rsidRPr="000B38AB" w:rsidRDefault="00A42C97" w:rsidP="000B38AB">
            <w:pPr>
              <w:snapToGrid w:val="0"/>
              <w:spacing w:after="0" w:line="240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Punkty w ramach kryterium nie sumują się. </w:t>
            </w:r>
          </w:p>
          <w:p w14:paraId="44229D47" w14:textId="2CF72328" w:rsidR="00667BB4" w:rsidRPr="00667BB4" w:rsidRDefault="00307CED" w:rsidP="00C97F14">
            <w:pPr>
              <w:snapToGrid w:val="0"/>
              <w:spacing w:after="0" w:line="240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Kryterium weryfikowane na podstaw</w:t>
            </w:r>
            <w:r w:rsidR="00EC73C5">
              <w:rPr>
                <w:rFonts w:ascii="Calibri" w:eastAsia="Times New Roman" w:hAnsi="Calibri" w:cs="Arial"/>
              </w:rPr>
              <w:t>ie przedstawionego we wniosku o </w:t>
            </w:r>
            <w:r>
              <w:rPr>
                <w:rFonts w:ascii="Calibri" w:eastAsia="Times New Roman" w:hAnsi="Calibri" w:cs="Arial"/>
              </w:rPr>
              <w:t>dofinansowanie opisu planowanych zmian w prowadzonej działalności.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83EE" w14:textId="5C6BBDC1" w:rsidR="00D47227" w:rsidRDefault="00D47227" w:rsidP="00453351">
            <w:pPr>
              <w:snapToGrid w:val="0"/>
              <w:spacing w:after="0" w:line="240" w:lineRule="auto"/>
              <w:ind w:right="-108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0-</w:t>
            </w:r>
            <w:r w:rsidR="001E0A50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pkt</w:t>
            </w:r>
          </w:p>
          <w:p w14:paraId="1EEA4B2E" w14:textId="77777777" w:rsidR="00D47227" w:rsidRDefault="00D47227" w:rsidP="00453351">
            <w:pPr>
              <w:snapToGrid w:val="0"/>
              <w:spacing w:after="0" w:line="240" w:lineRule="auto"/>
              <w:ind w:right="-108"/>
              <w:jc w:val="center"/>
              <w:rPr>
                <w:rFonts w:cs="Arial"/>
              </w:rPr>
            </w:pPr>
          </w:p>
          <w:p w14:paraId="1D52F828" w14:textId="77777777" w:rsidR="00D47227" w:rsidRPr="00DF0C08" w:rsidRDefault="00D47227" w:rsidP="00056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(0 punktów w</w:t>
            </w:r>
            <w:r>
              <w:rPr>
                <w:rFonts w:cs="Arial"/>
              </w:rPr>
              <w:t xml:space="preserve"> </w:t>
            </w:r>
            <w:r w:rsidRPr="00DF0C08">
              <w:rPr>
                <w:rFonts w:cs="Arial"/>
              </w:rPr>
              <w:t>kryterium nie</w:t>
            </w:r>
          </w:p>
          <w:p w14:paraId="1306E536" w14:textId="77777777" w:rsidR="00D47227" w:rsidRPr="00DF0C08" w:rsidRDefault="00D47227" w:rsidP="00056DF3">
            <w:pPr>
              <w:snapToGrid w:val="0"/>
              <w:spacing w:after="0" w:line="240" w:lineRule="auto"/>
              <w:ind w:right="-108"/>
              <w:jc w:val="center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DF0C08">
              <w:rPr>
                <w:rFonts w:cs="Arial"/>
              </w:rPr>
              <w:t>znacza</w:t>
            </w:r>
            <w:r>
              <w:rPr>
                <w:rFonts w:cs="Arial"/>
              </w:rPr>
              <w:t xml:space="preserve"> </w:t>
            </w:r>
            <w:r w:rsidRPr="00DF0C08">
              <w:rPr>
                <w:rFonts w:cs="Arial"/>
              </w:rPr>
              <w:t>odrzucenia</w:t>
            </w:r>
            <w:r>
              <w:rPr>
                <w:rFonts w:cs="Arial"/>
              </w:rPr>
              <w:t xml:space="preserve"> </w:t>
            </w:r>
            <w:r w:rsidRPr="00DF0C08">
              <w:rPr>
                <w:rFonts w:cs="Arial"/>
              </w:rPr>
              <w:t>wniosku)</w:t>
            </w:r>
          </w:p>
        </w:tc>
      </w:tr>
      <w:tr w:rsidR="00D47227" w:rsidRPr="00DF0C08" w14:paraId="5B3770B2" w14:textId="77777777" w:rsidTr="003A7441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C8C1" w14:textId="26E65732" w:rsidR="00D47227" w:rsidRPr="00501F96" w:rsidRDefault="007055CE" w:rsidP="00453351">
            <w:pPr>
              <w:snapToGrid w:val="0"/>
              <w:rPr>
                <w:rFonts w:eastAsia="Times New Roman" w:cs="Arial"/>
                <w:kern w:val="2"/>
              </w:rPr>
            </w:pPr>
            <w:r>
              <w:rPr>
                <w:rFonts w:eastAsia="Times New Roman" w:cs="Arial"/>
                <w:kern w:val="2"/>
              </w:rPr>
              <w:lastRenderedPageBreak/>
              <w:t>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773E" w14:textId="1A0DCEA9" w:rsidR="00D47227" w:rsidRPr="00AD0C62" w:rsidRDefault="00D47227" w:rsidP="00EF03E8">
            <w:pPr>
              <w:snapToGrid w:val="0"/>
              <w:spacing w:after="0" w:line="240" w:lineRule="auto"/>
              <w:rPr>
                <w:rFonts w:eastAsia="Times New Roman" w:cs="Arial"/>
                <w:b/>
              </w:rPr>
            </w:pPr>
            <w:r w:rsidRPr="00AD0C62">
              <w:rPr>
                <w:rFonts w:cs="Arial"/>
                <w:b/>
              </w:rPr>
              <w:t>Prowadzenie działalności w branż</w:t>
            </w:r>
            <w:r w:rsidR="00EF03E8">
              <w:rPr>
                <w:rFonts w:cs="Arial"/>
                <w:b/>
              </w:rPr>
              <w:t>y związanej z turystyką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6B47" w14:textId="478F4533" w:rsidR="00D47227" w:rsidRPr="00C71EBC" w:rsidRDefault="00D47227" w:rsidP="00CB2A44">
            <w:pPr>
              <w:pStyle w:val="NormalnyWeb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1EBC">
              <w:rPr>
                <w:rFonts w:asciiTheme="minorHAnsi" w:hAnsiTheme="minorHAnsi"/>
                <w:sz w:val="22"/>
                <w:szCs w:val="22"/>
              </w:rPr>
              <w:t>W ramach kryterium weryfikowane będ</w:t>
            </w:r>
            <w:r>
              <w:rPr>
                <w:rFonts w:asciiTheme="minorHAnsi" w:hAnsiTheme="minorHAnsi"/>
                <w:sz w:val="22"/>
                <w:szCs w:val="22"/>
              </w:rPr>
              <w:t>zie,</w:t>
            </w:r>
            <w:r w:rsidRPr="00C71EBC">
              <w:rPr>
                <w:rFonts w:asciiTheme="minorHAnsi" w:hAnsiTheme="minorHAnsi"/>
                <w:sz w:val="22"/>
                <w:szCs w:val="22"/>
              </w:rPr>
              <w:t xml:space="preserve"> czy przedsiębiorstwo ubiegające się o wsparcie na dzień 31</w:t>
            </w:r>
            <w:r w:rsidR="00F414FA">
              <w:rPr>
                <w:rFonts w:asciiTheme="minorHAnsi" w:hAnsiTheme="minorHAnsi"/>
                <w:sz w:val="22"/>
                <w:szCs w:val="22"/>
              </w:rPr>
              <w:t xml:space="preserve"> marca </w:t>
            </w:r>
            <w:r w:rsidRPr="00C71EBC">
              <w:rPr>
                <w:rFonts w:asciiTheme="minorHAnsi" w:hAnsiTheme="minorHAnsi"/>
                <w:sz w:val="22"/>
                <w:szCs w:val="22"/>
              </w:rPr>
              <w:t>2021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 r. </w:t>
            </w:r>
            <w:r w:rsidRPr="00C71EBC">
              <w:rPr>
                <w:rFonts w:asciiTheme="minorHAnsi" w:hAnsiTheme="minorHAnsi"/>
                <w:sz w:val="22"/>
                <w:szCs w:val="22"/>
              </w:rPr>
              <w:t xml:space="preserve">jako przeważającą działalność gospodarczą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 publicznym rejestrze działalności gospodarczej </w:t>
            </w:r>
            <w:r w:rsidRPr="004E0CAC">
              <w:rPr>
                <w:rFonts w:asciiTheme="minorHAnsi" w:hAnsiTheme="minorHAnsi"/>
                <w:sz w:val="22"/>
                <w:szCs w:val="22"/>
                <w:u w:val="single"/>
              </w:rPr>
              <w:t>wykazywało wpis</w:t>
            </w:r>
            <w:r w:rsidRPr="00C71EBC">
              <w:rPr>
                <w:rFonts w:asciiTheme="minorHAnsi" w:hAnsiTheme="minorHAnsi"/>
                <w:sz w:val="22"/>
                <w:szCs w:val="22"/>
              </w:rPr>
              <w:t xml:space="preserve"> w jednym z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C71EBC">
              <w:rPr>
                <w:rFonts w:asciiTheme="minorHAnsi" w:hAnsiTheme="minorHAnsi"/>
                <w:sz w:val="22"/>
                <w:szCs w:val="22"/>
              </w:rPr>
              <w:t>poniższych kodów PKD</w:t>
            </w:r>
            <w:r w:rsidR="00EF03E8">
              <w:rPr>
                <w:rFonts w:asciiTheme="minorHAnsi" w:hAnsiTheme="minorHAnsi"/>
                <w:sz w:val="22"/>
                <w:szCs w:val="22"/>
              </w:rPr>
              <w:t>, związanych z turysty</w:t>
            </w:r>
            <w:r w:rsidR="00EC73C5">
              <w:rPr>
                <w:rFonts w:asciiTheme="minorHAnsi" w:hAnsiTheme="minorHAnsi"/>
                <w:sz w:val="22"/>
                <w:szCs w:val="22"/>
              </w:rPr>
              <w:t>k</w:t>
            </w:r>
            <w:r w:rsidR="00EF03E8">
              <w:rPr>
                <w:rFonts w:asciiTheme="minorHAnsi" w:hAnsiTheme="minorHAnsi"/>
                <w:sz w:val="22"/>
                <w:szCs w:val="22"/>
              </w:rPr>
              <w:t>ą</w:t>
            </w:r>
            <w:r w:rsidRPr="00C71EB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F5B4FE4" w14:textId="77777777" w:rsidR="00D47227" w:rsidRPr="00C71EBC" w:rsidRDefault="00D47227" w:rsidP="00D96C9A">
            <w:pPr>
              <w:pStyle w:val="NormalnyWeb"/>
              <w:numPr>
                <w:ilvl w:val="0"/>
                <w:numId w:val="40"/>
              </w:numPr>
              <w:ind w:left="45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1EBC">
              <w:rPr>
                <w:rFonts w:asciiTheme="minorHAnsi" w:hAnsiTheme="minorHAnsi"/>
                <w:sz w:val="22"/>
                <w:szCs w:val="22"/>
              </w:rPr>
              <w:t>Sekcja I, cały Dział 55 – Zakwaterowanie</w:t>
            </w:r>
          </w:p>
          <w:p w14:paraId="1D14DA83" w14:textId="77777777" w:rsidR="00D47227" w:rsidRPr="00C71EBC" w:rsidRDefault="00D47227" w:rsidP="00D96C9A">
            <w:pPr>
              <w:pStyle w:val="NormalnyWeb"/>
              <w:numPr>
                <w:ilvl w:val="0"/>
                <w:numId w:val="40"/>
              </w:numPr>
              <w:ind w:left="45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1EBC">
              <w:rPr>
                <w:rFonts w:asciiTheme="minorHAnsi" w:hAnsiTheme="minorHAnsi"/>
                <w:sz w:val="22"/>
                <w:szCs w:val="22"/>
              </w:rPr>
              <w:t>Sekcja I, cały Dział 56 – Działalność usługowa związana z wyżywieniem</w:t>
            </w:r>
          </w:p>
          <w:p w14:paraId="440F90A8" w14:textId="77777777" w:rsidR="00D47227" w:rsidRPr="00C71EBC" w:rsidRDefault="00D47227" w:rsidP="00D96C9A">
            <w:pPr>
              <w:pStyle w:val="NormalnyWeb"/>
              <w:numPr>
                <w:ilvl w:val="0"/>
                <w:numId w:val="40"/>
              </w:numPr>
              <w:ind w:left="45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1EBC">
              <w:rPr>
                <w:rFonts w:asciiTheme="minorHAnsi" w:hAnsiTheme="minorHAnsi"/>
                <w:sz w:val="22"/>
                <w:szCs w:val="22"/>
              </w:rPr>
              <w:t>Sekcja N, cały Dział 79 – Działalność organizatorów turystyki, pośredników i agentów turystycznych oraz pozostała działalność usługowa w zakresie rezerwacji i działalności z nią związane</w:t>
            </w:r>
          </w:p>
          <w:p w14:paraId="6C931936" w14:textId="778C75B6" w:rsidR="00EF03E8" w:rsidRDefault="00D47227" w:rsidP="00EF03E8">
            <w:pPr>
              <w:pStyle w:val="NormalnyWeb"/>
              <w:numPr>
                <w:ilvl w:val="0"/>
                <w:numId w:val="40"/>
              </w:numPr>
              <w:ind w:left="459"/>
              <w:rPr>
                <w:rFonts w:asciiTheme="minorHAnsi" w:hAnsiTheme="minorHAnsi"/>
                <w:sz w:val="22"/>
                <w:szCs w:val="22"/>
              </w:rPr>
            </w:pPr>
            <w:r w:rsidRPr="00CB2A44">
              <w:rPr>
                <w:rFonts w:asciiTheme="minorHAnsi" w:hAnsiTheme="minorHAnsi"/>
                <w:sz w:val="22"/>
                <w:szCs w:val="22"/>
              </w:rPr>
              <w:t>Sekcja R, cały Dział</w:t>
            </w:r>
            <w:r w:rsidR="00EF03E8" w:rsidRPr="00CB2A44">
              <w:rPr>
                <w:rFonts w:asciiTheme="minorHAnsi" w:hAnsiTheme="minorHAnsi"/>
                <w:sz w:val="22"/>
                <w:szCs w:val="22"/>
              </w:rPr>
              <w:t xml:space="preserve"> 93 – Działalność sportowa, rozrywkowa i rekreacyjna</w:t>
            </w:r>
          </w:p>
          <w:p w14:paraId="436519CF" w14:textId="77777777" w:rsidR="00D47227" w:rsidRDefault="00D47227" w:rsidP="00CB2A44">
            <w:pPr>
              <w:pStyle w:val="NormalnyWeb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89BEFC5" w14:textId="75592279" w:rsidR="00CB2A44" w:rsidRPr="00C71EBC" w:rsidRDefault="00CB2A44" w:rsidP="00CB2A44">
            <w:pPr>
              <w:pStyle w:val="NormalnyWeb"/>
              <w:numPr>
                <w:ilvl w:val="0"/>
                <w:numId w:val="4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C71EBC">
              <w:rPr>
                <w:rFonts w:asciiTheme="minorHAnsi" w:hAnsiTheme="minorHAnsi"/>
                <w:sz w:val="22"/>
                <w:szCs w:val="22"/>
              </w:rPr>
              <w:t>ak (</w:t>
            </w:r>
            <w:r w:rsidR="00167742">
              <w:rPr>
                <w:rFonts w:asciiTheme="minorHAnsi" w:hAnsiTheme="minorHAnsi"/>
                <w:sz w:val="22"/>
                <w:szCs w:val="22"/>
              </w:rPr>
              <w:t>1</w:t>
            </w:r>
            <w:r w:rsidRPr="00C71EBC">
              <w:rPr>
                <w:rFonts w:asciiTheme="minorHAnsi" w:hAnsiTheme="minorHAnsi"/>
                <w:sz w:val="22"/>
                <w:szCs w:val="22"/>
              </w:rPr>
              <w:t xml:space="preserve"> pkt)</w:t>
            </w:r>
          </w:p>
          <w:p w14:paraId="314A1CAD" w14:textId="77777777" w:rsidR="00CB2A44" w:rsidRPr="00C71EBC" w:rsidRDefault="00CB2A44" w:rsidP="00CB2A44">
            <w:pPr>
              <w:pStyle w:val="NormalnyWeb"/>
              <w:numPr>
                <w:ilvl w:val="0"/>
                <w:numId w:val="4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C71EBC">
              <w:rPr>
                <w:rFonts w:asciiTheme="minorHAnsi" w:hAnsiTheme="minorHAnsi"/>
                <w:sz w:val="22"/>
                <w:szCs w:val="22"/>
              </w:rPr>
              <w:t>ie (0 pkt)</w:t>
            </w:r>
          </w:p>
          <w:p w14:paraId="033AF6F6" w14:textId="77777777" w:rsidR="00CB2A44" w:rsidRPr="00C71EBC" w:rsidRDefault="00CB2A44" w:rsidP="00CB2A44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</w:p>
          <w:p w14:paraId="0820F43E" w14:textId="1A09463D" w:rsidR="00D47227" w:rsidRPr="00C71EBC" w:rsidRDefault="00D47227" w:rsidP="008D4984">
            <w:pPr>
              <w:pStyle w:val="NormalnyWeb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1EBC">
              <w:rPr>
                <w:rFonts w:asciiTheme="minorHAnsi" w:hAnsiTheme="minorHAnsi"/>
                <w:sz w:val="22"/>
                <w:szCs w:val="22"/>
              </w:rPr>
              <w:t xml:space="preserve">Kryterium oceniane </w:t>
            </w:r>
            <w:r w:rsidR="00456898">
              <w:rPr>
                <w:rFonts w:asciiTheme="minorHAnsi" w:hAnsiTheme="minorHAnsi"/>
                <w:sz w:val="22"/>
                <w:szCs w:val="22"/>
              </w:rPr>
              <w:t xml:space="preserve">będzie </w:t>
            </w:r>
            <w:r w:rsidRPr="00C71EBC">
              <w:rPr>
                <w:rFonts w:asciiTheme="minorHAnsi" w:hAnsiTheme="minorHAnsi"/>
                <w:sz w:val="22"/>
                <w:szCs w:val="22"/>
              </w:rPr>
              <w:t>na podstawie publicznych rejestrów działalności gospodarczej tj. KRS, CEIDG</w:t>
            </w:r>
            <w:r w:rsidR="008F75D5">
              <w:rPr>
                <w:rFonts w:asciiTheme="minorHAnsi" w:hAnsiTheme="minorHAnsi"/>
                <w:sz w:val="22"/>
                <w:szCs w:val="22"/>
              </w:rPr>
              <w:t xml:space="preserve"> wg stanu na dzień 31.03.2021 r.</w:t>
            </w:r>
          </w:p>
          <w:p w14:paraId="73469CD4" w14:textId="77777777" w:rsidR="00D47227" w:rsidRDefault="00D47227" w:rsidP="008D4984">
            <w:pPr>
              <w:pStyle w:val="NormalnyWeb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72D5FDC" w14:textId="092ECCD5" w:rsidR="00BA424F" w:rsidRDefault="00D47227" w:rsidP="008D4984">
            <w:pPr>
              <w:pStyle w:val="NormalnyWeb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UWAGA: </w:t>
            </w:r>
            <w:r w:rsidRPr="00C71EBC">
              <w:rPr>
                <w:rFonts w:asciiTheme="minorHAnsi" w:hAnsiTheme="minorHAnsi"/>
                <w:sz w:val="22"/>
                <w:szCs w:val="22"/>
              </w:rPr>
              <w:t>W przypadku,</w:t>
            </w:r>
            <w:r w:rsidR="009C5792">
              <w:rPr>
                <w:rFonts w:asciiTheme="minorHAnsi" w:hAnsiTheme="minorHAnsi"/>
                <w:sz w:val="22"/>
                <w:szCs w:val="22"/>
              </w:rPr>
              <w:t xml:space="preserve"> gdy </w:t>
            </w:r>
            <w:r w:rsidRPr="00C71EBC">
              <w:rPr>
                <w:rFonts w:asciiTheme="minorHAnsi" w:hAnsiTheme="minorHAnsi"/>
                <w:sz w:val="22"/>
                <w:szCs w:val="22"/>
              </w:rPr>
              <w:t xml:space="preserve">w </w:t>
            </w:r>
            <w:r w:rsidR="008F75D5">
              <w:rPr>
                <w:rFonts w:asciiTheme="minorHAnsi" w:hAnsiTheme="minorHAnsi"/>
                <w:sz w:val="22"/>
                <w:szCs w:val="22"/>
              </w:rPr>
              <w:t xml:space="preserve">wyżej wymienionych rejestrach </w:t>
            </w:r>
            <w:r w:rsidRPr="00C71EBC">
              <w:rPr>
                <w:rFonts w:asciiTheme="minorHAnsi" w:hAnsiTheme="minorHAnsi"/>
                <w:sz w:val="22"/>
                <w:szCs w:val="22"/>
              </w:rPr>
              <w:t>publicznych</w:t>
            </w:r>
            <w:r w:rsidR="008F75D5">
              <w:rPr>
                <w:rFonts w:asciiTheme="minorHAnsi" w:hAnsiTheme="minorHAnsi"/>
                <w:sz w:val="22"/>
                <w:szCs w:val="22"/>
              </w:rPr>
              <w:t xml:space="preserve"> nie jest wpisana przeważająca</w:t>
            </w:r>
            <w:r w:rsidRPr="00C71EBC">
              <w:rPr>
                <w:rFonts w:asciiTheme="minorHAnsi" w:hAnsiTheme="minorHAnsi"/>
                <w:sz w:val="22"/>
                <w:szCs w:val="22"/>
              </w:rPr>
              <w:t xml:space="preserve"> działalność gospodarcz</w:t>
            </w:r>
            <w:r w:rsidR="008F75D5">
              <w:rPr>
                <w:rFonts w:asciiTheme="minorHAnsi" w:hAnsiTheme="minorHAnsi"/>
                <w:sz w:val="22"/>
                <w:szCs w:val="22"/>
              </w:rPr>
              <w:t>a</w:t>
            </w:r>
            <w:r w:rsidR="00456898">
              <w:rPr>
                <w:rFonts w:asciiTheme="minorHAnsi" w:hAnsiTheme="minorHAnsi"/>
                <w:sz w:val="22"/>
                <w:szCs w:val="22"/>
              </w:rPr>
              <w:t>,</w:t>
            </w:r>
            <w:r w:rsidR="008F75D5">
              <w:rPr>
                <w:rFonts w:asciiTheme="minorHAnsi" w:hAnsiTheme="minorHAnsi"/>
                <w:sz w:val="22"/>
                <w:szCs w:val="22"/>
              </w:rPr>
              <w:t xml:space="preserve"> pod uwagę będą brane dokumenty potwierdzające </w:t>
            </w:r>
            <w:r w:rsidR="00456898">
              <w:rPr>
                <w:rFonts w:asciiTheme="minorHAnsi" w:hAnsiTheme="minorHAnsi"/>
                <w:sz w:val="22"/>
                <w:szCs w:val="22"/>
              </w:rPr>
              <w:t>zgłoszenie przez Wnioskodawcę w ustawowym terminie</w:t>
            </w:r>
            <w:r w:rsidR="008F75D5">
              <w:rPr>
                <w:rFonts w:asciiTheme="minorHAnsi" w:hAnsiTheme="minorHAnsi"/>
                <w:sz w:val="22"/>
                <w:szCs w:val="22"/>
              </w:rPr>
              <w:t xml:space="preserve"> przeważającej działalności do rejestru (pochodzące od instytucji</w:t>
            </w:r>
            <w:r w:rsidR="00456898">
              <w:rPr>
                <w:rFonts w:asciiTheme="minorHAnsi" w:hAnsiTheme="minorHAnsi"/>
                <w:sz w:val="22"/>
                <w:szCs w:val="22"/>
              </w:rPr>
              <w:t xml:space="preserve"> lub Wnioskodawcy</w:t>
            </w:r>
            <w:r w:rsidR="008F75D5">
              <w:rPr>
                <w:rFonts w:asciiTheme="minorHAnsi" w:hAnsiTheme="minorHAnsi"/>
                <w:sz w:val="22"/>
                <w:szCs w:val="22"/>
              </w:rPr>
              <w:t>)</w:t>
            </w:r>
            <w:r w:rsidR="00456898">
              <w:rPr>
                <w:rFonts w:asciiTheme="minorHAnsi" w:hAnsiTheme="minorHAnsi"/>
                <w:sz w:val="22"/>
                <w:szCs w:val="22"/>
              </w:rPr>
              <w:t>, tj. zaświadczenia</w:t>
            </w:r>
            <w:r w:rsidR="008F75D5">
              <w:rPr>
                <w:rFonts w:asciiTheme="minorHAnsi" w:hAnsiTheme="minorHAnsi"/>
                <w:sz w:val="22"/>
                <w:szCs w:val="22"/>
              </w:rPr>
              <w:t xml:space="preserve"> lub wniosk</w:t>
            </w:r>
            <w:r w:rsidR="00456898">
              <w:rPr>
                <w:rFonts w:asciiTheme="minorHAnsi" w:hAnsiTheme="minorHAnsi"/>
                <w:sz w:val="22"/>
                <w:szCs w:val="22"/>
              </w:rPr>
              <w:t>i</w:t>
            </w:r>
            <w:r w:rsidR="008F75D5">
              <w:rPr>
                <w:rFonts w:asciiTheme="minorHAnsi" w:hAnsiTheme="minorHAnsi"/>
                <w:sz w:val="22"/>
                <w:szCs w:val="22"/>
              </w:rPr>
              <w:t xml:space="preserve"> o</w:t>
            </w:r>
            <w:r w:rsidR="00AC5DD9">
              <w:rPr>
                <w:rFonts w:asciiTheme="minorHAnsi" w:hAnsiTheme="minorHAnsi"/>
                <w:sz w:val="22"/>
                <w:szCs w:val="22"/>
              </w:rPr>
              <w:t> </w:t>
            </w:r>
            <w:r w:rsidR="008F75D5">
              <w:rPr>
                <w:rFonts w:asciiTheme="minorHAnsi" w:hAnsiTheme="minorHAnsi"/>
                <w:sz w:val="22"/>
                <w:szCs w:val="22"/>
              </w:rPr>
              <w:t>wpis zmiany</w:t>
            </w:r>
            <w:r w:rsidR="00456898">
              <w:rPr>
                <w:rFonts w:asciiTheme="minorHAnsi" w:hAnsiTheme="minorHAnsi"/>
                <w:sz w:val="22"/>
                <w:szCs w:val="22"/>
              </w:rPr>
              <w:t xml:space="preserve"> w rejestrze</w:t>
            </w:r>
            <w:r w:rsidR="00BA424F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89622B4" w14:textId="3AE256AE" w:rsidR="00BA424F" w:rsidRDefault="00BA424F" w:rsidP="00BA424F">
            <w:pPr>
              <w:pStyle w:val="NormalnyWeb"/>
              <w:numPr>
                <w:ilvl w:val="0"/>
                <w:numId w:val="4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uwzględniane będą wnioski o zmianę do CEIDG złożone w ustawowym terminie, tj. zgodnie z art. 15 ust 1 pkt 1 lit. a ustawy z dnia 6 marca 2018 o Centralnej Ewidencji i Informacji o Działalności Gospodarczej i</w:t>
            </w:r>
            <w:r w:rsidR="00AC5DD9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Punkcie Informacji dla</w:t>
            </w:r>
            <w:r w:rsidR="00E7349F">
              <w:rPr>
                <w:rFonts w:asciiTheme="minorHAnsi" w:hAnsiTheme="minorHAnsi"/>
                <w:sz w:val="22"/>
                <w:szCs w:val="22"/>
              </w:rPr>
              <w:t xml:space="preserve"> Przedsiębiorcy – najpóźniej w </w:t>
            </w:r>
            <w:r>
              <w:rPr>
                <w:rFonts w:asciiTheme="minorHAnsi" w:hAnsiTheme="minorHAnsi"/>
                <w:sz w:val="22"/>
                <w:szCs w:val="22"/>
              </w:rPr>
              <w:t>dniu 07.04.2021</w:t>
            </w:r>
            <w:r w:rsidR="00E7349F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r.,</w:t>
            </w:r>
          </w:p>
          <w:p w14:paraId="22BE14CE" w14:textId="77777777" w:rsidR="00BA424F" w:rsidRDefault="00BA424F" w:rsidP="00BA424F">
            <w:pPr>
              <w:pStyle w:val="NormalnyWeb"/>
              <w:numPr>
                <w:ilvl w:val="0"/>
                <w:numId w:val="4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 przypadku zmian podlegających zgłoszeniu do KRS uwzględnione zostaną wnioski złożone do dnia 31.03.2021 r.</w:t>
            </w:r>
          </w:p>
          <w:p w14:paraId="76FB6B96" w14:textId="2615F6FE" w:rsidR="00D47227" w:rsidRPr="00C71EBC" w:rsidRDefault="008F75D5" w:rsidP="008D4984">
            <w:pPr>
              <w:pStyle w:val="NormalnyWeb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47227" w:rsidRPr="00C71E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65B50DB" w14:textId="3CA8D982" w:rsidR="00D47227" w:rsidRPr="00BA424F" w:rsidRDefault="00456898" w:rsidP="008D4984">
            <w:pPr>
              <w:pStyle w:val="NormalnyWeb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424F">
              <w:rPr>
                <w:rFonts w:asciiTheme="minorHAnsi" w:hAnsiTheme="minorHAnsi"/>
                <w:sz w:val="22"/>
                <w:szCs w:val="22"/>
              </w:rPr>
              <w:t>Spełnienie niniejszego kryterium w przypadku spółek cywilnych będzie weryfikowane w oparciu o bazę REGON wraz z dokumentami</w:t>
            </w:r>
            <w:r w:rsidR="004A6B4E" w:rsidRPr="00BA424F">
              <w:rPr>
                <w:rFonts w:asciiTheme="minorHAnsi" w:hAnsiTheme="minorHAnsi"/>
                <w:sz w:val="22"/>
                <w:szCs w:val="22"/>
              </w:rPr>
              <w:t>,</w:t>
            </w:r>
            <w:r w:rsidRPr="00BA424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C5DD9">
              <w:rPr>
                <w:rFonts w:asciiTheme="minorHAnsi" w:hAnsiTheme="minorHAnsi"/>
                <w:sz w:val="22"/>
                <w:szCs w:val="22"/>
              </w:rPr>
              <w:t>potwierdzającymi zgłoszenie przez Wnioskodawcę przeważającej działalności do rejestru (pochodzącymi od instytucji lub Wnioskodawcy), tj. zaświadczenia lub wnioski o wpis zmiany w rejestrze złożone w ustawowym terminie, tj.</w:t>
            </w:r>
            <w:r w:rsidR="00E7349F">
              <w:rPr>
                <w:rFonts w:asciiTheme="minorHAnsi" w:hAnsiTheme="minorHAnsi"/>
                <w:sz w:val="22"/>
                <w:szCs w:val="22"/>
              </w:rPr>
              <w:t> </w:t>
            </w:r>
            <w:r w:rsidR="00AC5DD9">
              <w:rPr>
                <w:rFonts w:asciiTheme="minorHAnsi" w:hAnsiTheme="minorHAnsi"/>
                <w:sz w:val="22"/>
                <w:szCs w:val="22"/>
              </w:rPr>
              <w:t>zgodnie z art. 42 ust 6 ustawy z dnia 29.06.1995 r. o statystyce publicznej - najpóźniej w  dniu 07.04.2021 r</w:t>
            </w:r>
            <w:r w:rsidRPr="00BA424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839A2AD" w14:textId="34AD37C7" w:rsidR="00D47227" w:rsidRDefault="00D47227" w:rsidP="00CB2A44">
            <w:pPr>
              <w:pStyle w:val="NormalnyWeb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1EBC">
              <w:rPr>
                <w:rFonts w:asciiTheme="minorHAnsi" w:hAnsiTheme="minorHAnsi"/>
                <w:sz w:val="22"/>
                <w:szCs w:val="22"/>
              </w:rPr>
              <w:t xml:space="preserve">Brak odpowiedniego wyżej opisanego wpisu </w:t>
            </w:r>
            <w:r w:rsidR="00667BB4">
              <w:rPr>
                <w:rFonts w:asciiTheme="minorHAnsi" w:hAnsiTheme="minorHAnsi"/>
                <w:sz w:val="22"/>
                <w:szCs w:val="22"/>
              </w:rPr>
              <w:t xml:space="preserve">w ww. rejestrach (CEIDG, KRS) </w:t>
            </w:r>
            <w:r w:rsidR="00F43D2C">
              <w:rPr>
                <w:rFonts w:asciiTheme="minorHAnsi" w:hAnsiTheme="minorHAnsi"/>
                <w:sz w:val="22"/>
                <w:szCs w:val="22"/>
              </w:rPr>
              <w:t xml:space="preserve">lub brak przedłożenia wyżej wymienionych wniosków/zaświadczeń  </w:t>
            </w:r>
            <w:r w:rsidRPr="00C71EBC">
              <w:rPr>
                <w:rFonts w:asciiTheme="minorHAnsi" w:hAnsiTheme="minorHAnsi"/>
                <w:sz w:val="22"/>
                <w:szCs w:val="22"/>
              </w:rPr>
              <w:t>powoduje brak podstawy do przyznania dodatkowych punktów w ramach kryterium.</w:t>
            </w:r>
          </w:p>
          <w:p w14:paraId="76227467" w14:textId="77777777" w:rsidR="00176D5A" w:rsidRPr="00C71EBC" w:rsidRDefault="00176D5A" w:rsidP="008D4984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</w:p>
          <w:p w14:paraId="46499713" w14:textId="15DDD337" w:rsidR="00CB2A44" w:rsidRDefault="00D47227" w:rsidP="007055CE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Punkty zostaną przyznane bez względu na to</w:t>
            </w:r>
            <w:r w:rsidR="00AD0C62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czy wnioskodawca w dniu 31</w:t>
            </w:r>
            <w:r w:rsidR="00E7349F">
              <w:rPr>
                <w:rFonts w:asciiTheme="minorHAnsi" w:hAnsiTheme="minorHAnsi"/>
                <w:sz w:val="22"/>
                <w:szCs w:val="22"/>
              </w:rPr>
              <w:t> </w:t>
            </w:r>
            <w:r w:rsidR="00176D5A">
              <w:rPr>
                <w:rFonts w:asciiTheme="minorHAnsi" w:hAnsiTheme="minorHAnsi"/>
                <w:sz w:val="22"/>
                <w:szCs w:val="22"/>
              </w:rPr>
              <w:t xml:space="preserve">marca </w:t>
            </w:r>
            <w:r>
              <w:rPr>
                <w:rFonts w:asciiTheme="minorHAnsi" w:hAnsiTheme="minorHAnsi"/>
                <w:sz w:val="22"/>
                <w:szCs w:val="22"/>
              </w:rPr>
              <w:t>2021 posiadał zawieszoną działalność</w:t>
            </w:r>
            <w:r w:rsidR="00AD0C62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czy był przedsiębiorcą aktywnym.</w:t>
            </w:r>
          </w:p>
          <w:p w14:paraId="10358534" w14:textId="77777777" w:rsidR="007055CE" w:rsidRPr="00C71EBC" w:rsidRDefault="007055CE" w:rsidP="007055CE">
            <w:pPr>
              <w:pStyle w:val="NormalnyWeb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D270" w14:textId="6314550A" w:rsidR="00D47227" w:rsidRDefault="00D47227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lastRenderedPageBreak/>
              <w:t>0-</w:t>
            </w:r>
            <w:r w:rsidR="00A42C97">
              <w:rPr>
                <w:rFonts w:cs="Arial"/>
              </w:rPr>
              <w:t>1</w:t>
            </w:r>
            <w:r w:rsidRPr="00DF0C08">
              <w:rPr>
                <w:rFonts w:cs="Arial"/>
              </w:rPr>
              <w:t xml:space="preserve"> pkt</w:t>
            </w:r>
          </w:p>
          <w:p w14:paraId="74ECF584" w14:textId="77777777" w:rsidR="00D47227" w:rsidRPr="00DF0C08" w:rsidRDefault="00D47227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  <w:p w14:paraId="4193B945" w14:textId="77777777" w:rsidR="00D47227" w:rsidRPr="00DF0C08" w:rsidRDefault="00D47227" w:rsidP="00CB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(0 punktów w</w:t>
            </w:r>
            <w:r>
              <w:rPr>
                <w:rFonts w:cs="Arial"/>
              </w:rPr>
              <w:t xml:space="preserve"> </w:t>
            </w:r>
            <w:r w:rsidRPr="00DF0C08">
              <w:rPr>
                <w:rFonts w:cs="Arial"/>
              </w:rPr>
              <w:t>kryterium nie</w:t>
            </w:r>
            <w:r>
              <w:rPr>
                <w:rFonts w:cs="Arial"/>
              </w:rPr>
              <w:t xml:space="preserve"> o</w:t>
            </w:r>
            <w:r w:rsidRPr="00DF0C08">
              <w:rPr>
                <w:rFonts w:cs="Arial"/>
              </w:rPr>
              <w:t>znacza</w:t>
            </w:r>
            <w:r>
              <w:rPr>
                <w:rFonts w:cs="Arial"/>
              </w:rPr>
              <w:t xml:space="preserve"> </w:t>
            </w:r>
            <w:r w:rsidRPr="00DF0C08">
              <w:rPr>
                <w:rFonts w:cs="Arial"/>
              </w:rPr>
              <w:t>odrzucenia</w:t>
            </w:r>
            <w:r>
              <w:rPr>
                <w:rFonts w:cs="Arial"/>
              </w:rPr>
              <w:t xml:space="preserve"> </w:t>
            </w:r>
            <w:r w:rsidRPr="00DF0C08">
              <w:rPr>
                <w:rFonts w:cs="Arial"/>
              </w:rPr>
              <w:t>wniosku)</w:t>
            </w:r>
          </w:p>
        </w:tc>
      </w:tr>
      <w:tr w:rsidR="00D47227" w:rsidRPr="00DF0C08" w14:paraId="08DDCCF5" w14:textId="77777777" w:rsidTr="003A7441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3454" w14:textId="42C328EE" w:rsidR="00D47227" w:rsidRPr="00501F96" w:rsidDel="002D6940" w:rsidRDefault="007055CE" w:rsidP="00453351">
            <w:pPr>
              <w:snapToGrid w:val="0"/>
              <w:rPr>
                <w:rFonts w:eastAsia="Times New Roman" w:cs="Arial"/>
                <w:kern w:val="2"/>
              </w:rPr>
            </w:pPr>
            <w:r>
              <w:rPr>
                <w:rFonts w:eastAsia="Times New Roman" w:cs="Arial"/>
                <w:kern w:val="2"/>
              </w:rPr>
              <w:lastRenderedPageBreak/>
              <w:t>16.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6848" w14:textId="17570DD7" w:rsidR="00D47227" w:rsidRPr="00A67734" w:rsidDel="002D6940" w:rsidRDefault="00D47227" w:rsidP="00453351">
            <w:pPr>
              <w:snapToGrid w:val="0"/>
              <w:spacing w:after="0" w:line="240" w:lineRule="auto"/>
              <w:rPr>
                <w:rFonts w:cs="Arial"/>
                <w:b/>
              </w:rPr>
            </w:pPr>
            <w:r w:rsidRPr="00A67734">
              <w:rPr>
                <w:rFonts w:eastAsia="Times New Roman" w:cs="Times New Roman"/>
                <w:b/>
                <w:bCs/>
              </w:rPr>
              <w:t xml:space="preserve">Wielkość </w:t>
            </w:r>
            <w:r w:rsidR="006F11B1">
              <w:rPr>
                <w:rFonts w:eastAsia="Times New Roman" w:cs="Times New Roman"/>
                <w:b/>
                <w:bCs/>
              </w:rPr>
              <w:t xml:space="preserve">wydatków kwalifikowalnych </w:t>
            </w:r>
            <w:r w:rsidRPr="00A67734">
              <w:rPr>
                <w:rFonts w:eastAsia="Times New Roman" w:cs="Times New Roman"/>
                <w:b/>
                <w:bCs/>
              </w:rPr>
              <w:t>projektu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9668" w14:textId="77777777" w:rsidR="00D47227" w:rsidRPr="00A67734" w:rsidRDefault="00D47227" w:rsidP="00C11AA0">
            <w:pPr>
              <w:rPr>
                <w:rFonts w:eastAsia="Times New Roman" w:cs="Times New Roman"/>
              </w:rPr>
            </w:pPr>
            <w:r w:rsidRPr="00A67734">
              <w:rPr>
                <w:rFonts w:eastAsia="Times New Roman" w:cs="Times New Roman"/>
              </w:rPr>
              <w:t>Wielkość całkowitych wydatków kwalifikowalnych projektu mieści się w</w:t>
            </w:r>
            <w:r w:rsidR="00CB2A44">
              <w:rPr>
                <w:rFonts w:eastAsia="Times New Roman" w:cs="Times New Roman"/>
              </w:rPr>
              <w:t> </w:t>
            </w:r>
            <w:r w:rsidRPr="00A67734">
              <w:rPr>
                <w:rFonts w:eastAsia="Times New Roman" w:cs="Times New Roman"/>
              </w:rPr>
              <w:t>przedziale:</w:t>
            </w:r>
          </w:p>
          <w:p w14:paraId="0E0ADE30" w14:textId="28B3681A" w:rsidR="00D47227" w:rsidRDefault="00D47227" w:rsidP="00C11AA0">
            <w:pPr>
              <w:pStyle w:val="Akapitzlist"/>
              <w:numPr>
                <w:ilvl w:val="0"/>
                <w:numId w:val="25"/>
              </w:numPr>
              <w:ind w:left="459"/>
              <w:rPr>
                <w:rFonts w:eastAsia="Times New Roman" w:cs="Times New Roman"/>
              </w:rPr>
            </w:pPr>
            <w:r w:rsidRPr="00A67734">
              <w:rPr>
                <w:rFonts w:eastAsia="Times New Roman" w:cs="Times New Roman"/>
              </w:rPr>
              <w:t xml:space="preserve">od </w:t>
            </w:r>
            <w:r w:rsidR="006F11B1">
              <w:rPr>
                <w:rFonts w:eastAsia="Times New Roman" w:cs="Times New Roman"/>
              </w:rPr>
              <w:t>3</w:t>
            </w:r>
            <w:r w:rsidRPr="00A67734">
              <w:rPr>
                <w:rFonts w:eastAsia="Times New Roman" w:cs="Times New Roman"/>
              </w:rPr>
              <w:t>0 </w:t>
            </w:r>
            <w:r w:rsidR="006F11B1">
              <w:rPr>
                <w:rFonts w:eastAsia="Times New Roman" w:cs="Times New Roman"/>
              </w:rPr>
              <w:t>tys.</w:t>
            </w:r>
            <w:r w:rsidRPr="00A67734">
              <w:rPr>
                <w:rFonts w:eastAsia="Times New Roman" w:cs="Times New Roman"/>
              </w:rPr>
              <w:t xml:space="preserve"> zł do 100 </w:t>
            </w:r>
            <w:r w:rsidR="006F11B1">
              <w:rPr>
                <w:rFonts w:eastAsia="Times New Roman" w:cs="Times New Roman"/>
              </w:rPr>
              <w:t>tys.</w:t>
            </w:r>
            <w:r w:rsidRPr="00A67734">
              <w:rPr>
                <w:rFonts w:eastAsia="Times New Roman" w:cs="Times New Roman"/>
              </w:rPr>
              <w:t xml:space="preserve"> zł – 4 pkt</w:t>
            </w:r>
            <w:r>
              <w:rPr>
                <w:rFonts w:eastAsia="Times New Roman" w:cs="Times New Roman"/>
              </w:rPr>
              <w:t>.</w:t>
            </w:r>
            <w:r w:rsidRPr="00A67734">
              <w:rPr>
                <w:rFonts w:eastAsia="Times New Roman" w:cs="Times New Roman"/>
              </w:rPr>
              <w:t xml:space="preserve"> </w:t>
            </w:r>
          </w:p>
          <w:p w14:paraId="3BA2964F" w14:textId="5583DA1E" w:rsidR="006F11B1" w:rsidRPr="00A67734" w:rsidRDefault="006F11B1" w:rsidP="00C11AA0">
            <w:pPr>
              <w:pStyle w:val="Akapitzlist"/>
              <w:numPr>
                <w:ilvl w:val="0"/>
                <w:numId w:val="25"/>
              </w:numPr>
              <w:ind w:left="45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powyżej 100 tys. zł do 150 tys. – 3 pkt.</w:t>
            </w:r>
          </w:p>
          <w:p w14:paraId="51FA9913" w14:textId="143AA407" w:rsidR="00D47227" w:rsidRDefault="00312A8F" w:rsidP="00C11AA0">
            <w:pPr>
              <w:pStyle w:val="Akapitzlist"/>
              <w:numPr>
                <w:ilvl w:val="0"/>
                <w:numId w:val="25"/>
              </w:numPr>
              <w:ind w:left="45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powyżej</w:t>
            </w:r>
            <w:r w:rsidR="00D47227" w:rsidRPr="00A67734">
              <w:rPr>
                <w:rFonts w:eastAsia="Times New Roman" w:cs="Times New Roman"/>
              </w:rPr>
              <w:t xml:space="preserve"> 1</w:t>
            </w:r>
            <w:r w:rsidR="006F11B1">
              <w:rPr>
                <w:rFonts w:eastAsia="Times New Roman" w:cs="Times New Roman"/>
              </w:rPr>
              <w:t>50</w:t>
            </w:r>
            <w:r w:rsidR="00D47227" w:rsidRPr="00A67734">
              <w:rPr>
                <w:rFonts w:eastAsia="Times New Roman" w:cs="Times New Roman"/>
              </w:rPr>
              <w:t> </w:t>
            </w:r>
            <w:r w:rsidR="006F11B1">
              <w:rPr>
                <w:rFonts w:eastAsia="Times New Roman" w:cs="Times New Roman"/>
              </w:rPr>
              <w:t>tys.</w:t>
            </w:r>
            <w:r w:rsidR="00D47227" w:rsidRPr="00A67734">
              <w:rPr>
                <w:rFonts w:eastAsia="Times New Roman" w:cs="Times New Roman"/>
              </w:rPr>
              <w:t xml:space="preserve"> zł do </w:t>
            </w:r>
            <w:r w:rsidR="006F11B1">
              <w:rPr>
                <w:rFonts w:eastAsia="Times New Roman" w:cs="Times New Roman"/>
              </w:rPr>
              <w:t>2</w:t>
            </w:r>
            <w:r w:rsidR="00D47227" w:rsidRPr="00A67734">
              <w:rPr>
                <w:rFonts w:eastAsia="Times New Roman" w:cs="Times New Roman"/>
              </w:rPr>
              <w:t>00 </w:t>
            </w:r>
            <w:r w:rsidR="006F11B1">
              <w:rPr>
                <w:rFonts w:eastAsia="Times New Roman" w:cs="Times New Roman"/>
              </w:rPr>
              <w:t>tys.</w:t>
            </w:r>
            <w:r w:rsidR="00D47227" w:rsidRPr="00A67734">
              <w:rPr>
                <w:rFonts w:eastAsia="Times New Roman" w:cs="Times New Roman"/>
              </w:rPr>
              <w:t xml:space="preserve"> zł – 2 pkt</w:t>
            </w:r>
            <w:r w:rsidR="00D47227">
              <w:rPr>
                <w:rFonts w:eastAsia="Times New Roman" w:cs="Times New Roman"/>
              </w:rPr>
              <w:t>.</w:t>
            </w:r>
          </w:p>
          <w:p w14:paraId="6EF69A6D" w14:textId="684F08F7" w:rsidR="006F11B1" w:rsidRPr="00A67734" w:rsidRDefault="006F11B1" w:rsidP="00C11AA0">
            <w:pPr>
              <w:pStyle w:val="Akapitzlist"/>
              <w:numPr>
                <w:ilvl w:val="0"/>
                <w:numId w:val="25"/>
              </w:numPr>
              <w:ind w:left="45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powyżej 200 tys. zł do 300 tys. zł – 1 pkt.</w:t>
            </w:r>
          </w:p>
          <w:p w14:paraId="15CF4C3D" w14:textId="05AD72D5" w:rsidR="00D47227" w:rsidRPr="00A67734" w:rsidDel="002D6940" w:rsidRDefault="00312A8F" w:rsidP="006F11B1">
            <w:pPr>
              <w:pStyle w:val="Akapitzlist"/>
              <w:numPr>
                <w:ilvl w:val="0"/>
                <w:numId w:val="25"/>
              </w:numPr>
              <w:ind w:left="45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powyżej</w:t>
            </w:r>
            <w:r w:rsidR="00D47227" w:rsidRPr="00A67734">
              <w:rPr>
                <w:rFonts w:eastAsia="Times New Roman" w:cs="Times New Roman"/>
              </w:rPr>
              <w:t xml:space="preserve"> 300 </w:t>
            </w:r>
            <w:r w:rsidR="006F11B1">
              <w:rPr>
                <w:rFonts w:eastAsia="Times New Roman" w:cs="Times New Roman"/>
              </w:rPr>
              <w:t>tys.</w:t>
            </w:r>
            <w:r w:rsidR="00D47227" w:rsidRPr="00A67734">
              <w:rPr>
                <w:rFonts w:eastAsia="Times New Roman" w:cs="Times New Roman"/>
              </w:rPr>
              <w:t xml:space="preserve"> zł do </w:t>
            </w:r>
            <w:r w:rsidR="004717DC">
              <w:rPr>
                <w:rFonts w:eastAsia="Times New Roman" w:cs="Times New Roman"/>
              </w:rPr>
              <w:t>4</w:t>
            </w:r>
            <w:r w:rsidR="00D47227" w:rsidRPr="00A67734">
              <w:rPr>
                <w:rFonts w:eastAsia="Times New Roman" w:cs="Times New Roman"/>
              </w:rPr>
              <w:t>00 000 zł – 0 pkt</w:t>
            </w:r>
            <w:r w:rsidR="00D47227">
              <w:rPr>
                <w:rFonts w:eastAsia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8DEF" w14:textId="3414DA0D" w:rsidR="00D47227" w:rsidRDefault="00D47227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0</w:t>
            </w:r>
            <w:r w:rsidR="00CB2A44">
              <w:rPr>
                <w:rFonts w:eastAsia="Calibri" w:cs="Arial"/>
              </w:rPr>
              <w:t>-</w:t>
            </w:r>
            <w:r w:rsidR="006F11B1">
              <w:rPr>
                <w:rFonts w:eastAsia="Calibri" w:cs="Arial"/>
              </w:rPr>
              <w:t>1-</w:t>
            </w:r>
            <w:r w:rsidR="002E50DF">
              <w:rPr>
                <w:rFonts w:eastAsia="Calibri" w:cs="Arial"/>
              </w:rPr>
              <w:t>2-</w:t>
            </w:r>
            <w:r w:rsidR="006F11B1">
              <w:rPr>
                <w:rFonts w:eastAsia="Calibri" w:cs="Arial"/>
              </w:rPr>
              <w:t>3-</w:t>
            </w:r>
            <w:r>
              <w:rPr>
                <w:rFonts w:eastAsia="Calibri" w:cs="Arial"/>
              </w:rPr>
              <w:t>4 pkt.</w:t>
            </w:r>
          </w:p>
          <w:p w14:paraId="12CDF87F" w14:textId="77777777" w:rsidR="00D47227" w:rsidRPr="00A00B7E" w:rsidRDefault="00D47227" w:rsidP="003C5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00B7E">
              <w:rPr>
                <w:rFonts w:ascii="Calibri" w:eastAsia="Calibri" w:hAnsi="Calibri" w:cs="Arial"/>
              </w:rPr>
              <w:t>(0 punktów w kryterium nie oznacza</w:t>
            </w:r>
          </w:p>
          <w:p w14:paraId="02C2DE7B" w14:textId="77777777" w:rsidR="00D47227" w:rsidRPr="00DF0C08" w:rsidDel="002D6940" w:rsidRDefault="00D47227" w:rsidP="003C5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</w:rPr>
            </w:pPr>
            <w:r w:rsidRPr="00A00B7E">
              <w:rPr>
                <w:rFonts w:ascii="Calibri" w:eastAsia="Calibri" w:hAnsi="Calibri" w:cs="Arial"/>
              </w:rPr>
              <w:t>odrzucenia wniosku)</w:t>
            </w:r>
          </w:p>
        </w:tc>
      </w:tr>
      <w:tr w:rsidR="00D47227" w:rsidRPr="00DF0C08" w14:paraId="5E1EBD62" w14:textId="77777777" w:rsidTr="003A7441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964B" w14:textId="77777777" w:rsidR="00D47227" w:rsidRPr="00501F96" w:rsidRDefault="007055CE" w:rsidP="00453351">
            <w:pPr>
              <w:snapToGrid w:val="0"/>
              <w:rPr>
                <w:rFonts w:eastAsia="Times New Roman" w:cs="Arial"/>
                <w:kern w:val="2"/>
              </w:rPr>
            </w:pPr>
            <w:r>
              <w:rPr>
                <w:rFonts w:eastAsia="Times New Roman" w:cs="Arial"/>
                <w:kern w:val="2"/>
              </w:rPr>
              <w:t>17.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8A10" w14:textId="77777777" w:rsidR="00D47227" w:rsidRPr="00DF0C08" w:rsidRDefault="00D47227" w:rsidP="00281D64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Arial"/>
                <w:b/>
              </w:rPr>
              <w:t>Lokalizacja siedziby wnioskodawcy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55AB" w14:textId="77777777" w:rsidR="00D47227" w:rsidRDefault="00D47227" w:rsidP="00453351">
            <w:pPr>
              <w:rPr>
                <w:rFonts w:ascii="Calibri" w:eastAsia="Calibri" w:hAnsi="Calibri" w:cs="Arial"/>
                <w:bCs/>
                <w:iCs/>
              </w:rPr>
            </w:pPr>
            <w:r w:rsidRPr="00A86876">
              <w:rPr>
                <w:rFonts w:ascii="Calibri" w:eastAsia="Calibri" w:hAnsi="Calibri" w:cs="Arial"/>
                <w:bCs/>
                <w:iCs/>
              </w:rPr>
              <w:t>W ramach kryterium sprawdzane będzie</w:t>
            </w:r>
            <w:r>
              <w:rPr>
                <w:rFonts w:ascii="Calibri" w:eastAsia="Calibri" w:hAnsi="Calibri" w:cs="Arial"/>
                <w:bCs/>
                <w:iCs/>
              </w:rPr>
              <w:t>,</w:t>
            </w:r>
            <w:r w:rsidRPr="00A86876">
              <w:rPr>
                <w:rFonts w:ascii="Calibri" w:eastAsia="Calibri" w:hAnsi="Calibri" w:cs="Arial"/>
                <w:bCs/>
                <w:iCs/>
              </w:rPr>
              <w:t xml:space="preserve"> czy wnioskodawca</w:t>
            </w:r>
            <w:r>
              <w:rPr>
                <w:rFonts w:ascii="Calibri" w:eastAsia="Calibri" w:hAnsi="Calibri" w:cs="Arial"/>
                <w:bCs/>
                <w:iCs/>
              </w:rPr>
              <w:t xml:space="preserve"> </w:t>
            </w:r>
            <w:r w:rsidRPr="00A86876">
              <w:rPr>
                <w:rFonts w:ascii="Calibri" w:eastAsia="Calibri" w:hAnsi="Calibri" w:cs="Arial"/>
                <w:bCs/>
                <w:iCs/>
              </w:rPr>
              <w:t>na dzień składania wniosku posiada swoja główną siedzibę na terenie województwa dolnośląskiego</w:t>
            </w:r>
            <w:r>
              <w:rPr>
                <w:rFonts w:ascii="Calibri" w:eastAsia="Calibri" w:hAnsi="Calibri" w:cs="Arial"/>
                <w:bCs/>
                <w:iCs/>
              </w:rPr>
              <w:t>:</w:t>
            </w:r>
          </w:p>
          <w:p w14:paraId="636A2A08" w14:textId="77777777" w:rsidR="00D47227" w:rsidRDefault="00D47227" w:rsidP="00AD0C62">
            <w:pPr>
              <w:spacing w:after="0"/>
              <w:rPr>
                <w:rFonts w:ascii="Calibri" w:eastAsia="Calibri" w:hAnsi="Calibri" w:cs="Arial"/>
                <w:bCs/>
                <w:iCs/>
              </w:rPr>
            </w:pPr>
            <w:r>
              <w:rPr>
                <w:rFonts w:ascii="Calibri" w:eastAsia="Calibri" w:hAnsi="Calibri" w:cs="Arial"/>
                <w:bCs/>
                <w:iCs/>
              </w:rPr>
              <w:t>- tak</w:t>
            </w:r>
            <w:r w:rsidRPr="00A86876">
              <w:rPr>
                <w:rFonts w:ascii="Calibri" w:eastAsia="Calibri" w:hAnsi="Calibri" w:cs="Arial"/>
                <w:bCs/>
                <w:iCs/>
              </w:rPr>
              <w:t xml:space="preserve"> ( </w:t>
            </w:r>
            <w:r>
              <w:rPr>
                <w:rFonts w:ascii="Calibri" w:eastAsia="Calibri" w:hAnsi="Calibri" w:cs="Arial"/>
                <w:bCs/>
                <w:iCs/>
              </w:rPr>
              <w:t>8</w:t>
            </w:r>
            <w:r w:rsidRPr="00A86876">
              <w:rPr>
                <w:rFonts w:ascii="Calibri" w:eastAsia="Calibri" w:hAnsi="Calibri" w:cs="Arial"/>
                <w:bCs/>
                <w:iCs/>
              </w:rPr>
              <w:t xml:space="preserve"> pkt)</w:t>
            </w:r>
            <w:r>
              <w:rPr>
                <w:rFonts w:ascii="Calibri" w:eastAsia="Calibri" w:hAnsi="Calibri" w:cs="Arial"/>
                <w:bCs/>
                <w:iCs/>
              </w:rPr>
              <w:t>;</w:t>
            </w:r>
          </w:p>
          <w:p w14:paraId="7ADB557D" w14:textId="77777777" w:rsidR="00D47227" w:rsidRDefault="00D47227" w:rsidP="00AD0C62">
            <w:pPr>
              <w:tabs>
                <w:tab w:val="left" w:pos="1641"/>
              </w:tabs>
              <w:rPr>
                <w:rFonts w:ascii="Calibri" w:eastAsia="Calibri" w:hAnsi="Calibri" w:cs="Arial"/>
                <w:bCs/>
                <w:iCs/>
              </w:rPr>
            </w:pPr>
            <w:r>
              <w:rPr>
                <w:rFonts w:ascii="Calibri" w:eastAsia="Calibri" w:hAnsi="Calibri" w:cs="Arial"/>
                <w:bCs/>
                <w:iCs/>
              </w:rPr>
              <w:t>- nie (0 pkt).</w:t>
            </w:r>
          </w:p>
          <w:p w14:paraId="4B6B926C" w14:textId="77777777" w:rsidR="00D47227" w:rsidRPr="00DF0C08" w:rsidRDefault="00D47227" w:rsidP="003C5F0D">
            <w:pPr>
              <w:rPr>
                <w:rFonts w:eastAsia="Calibri" w:cs="Arial"/>
                <w:bCs/>
                <w:iCs/>
              </w:rPr>
            </w:pPr>
            <w:r>
              <w:rPr>
                <w:rFonts w:ascii="Calibri" w:eastAsia="Calibri" w:hAnsi="Calibri" w:cs="Arial"/>
                <w:bCs/>
                <w:iCs/>
              </w:rPr>
              <w:t>Ocena kryterium na podstawie wpisu do KRS lub CEIDG.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165E" w14:textId="77777777" w:rsidR="00D47227" w:rsidRDefault="00D47227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00B7E">
              <w:rPr>
                <w:rFonts w:ascii="Calibri" w:eastAsia="Calibri" w:hAnsi="Calibri" w:cs="Arial"/>
              </w:rPr>
              <w:t>0-8</w:t>
            </w:r>
          </w:p>
          <w:p w14:paraId="54B00BE2" w14:textId="77777777" w:rsidR="00D47227" w:rsidRPr="00A00B7E" w:rsidRDefault="00D47227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</w:p>
          <w:p w14:paraId="00C4C123" w14:textId="77777777" w:rsidR="00D47227" w:rsidRPr="00A00B7E" w:rsidRDefault="00D47227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00B7E">
              <w:rPr>
                <w:rFonts w:ascii="Calibri" w:eastAsia="Calibri" w:hAnsi="Calibri" w:cs="Arial"/>
              </w:rPr>
              <w:t>(0 punktów w kryterium nie oznacza</w:t>
            </w:r>
          </w:p>
          <w:p w14:paraId="1731FBA3" w14:textId="77777777" w:rsidR="00D47227" w:rsidRPr="00A00B7E" w:rsidRDefault="00D47227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00B7E">
              <w:rPr>
                <w:rFonts w:ascii="Calibri" w:eastAsia="Calibri" w:hAnsi="Calibri" w:cs="Arial"/>
              </w:rPr>
              <w:t>odrzucenia wniosku)</w:t>
            </w:r>
          </w:p>
          <w:p w14:paraId="738F5E3A" w14:textId="77777777" w:rsidR="00D47227" w:rsidRPr="00DF0C08" w:rsidRDefault="00D47227" w:rsidP="00453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</w:rPr>
            </w:pPr>
          </w:p>
        </w:tc>
      </w:tr>
      <w:tr w:rsidR="00D47227" w:rsidRPr="00DF0C08" w14:paraId="65677977" w14:textId="77777777" w:rsidTr="003A7441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46D2" w14:textId="77777777" w:rsidR="00D47227" w:rsidRPr="00501F96" w:rsidRDefault="007055CE" w:rsidP="00453351">
            <w:pPr>
              <w:snapToGrid w:val="0"/>
              <w:rPr>
                <w:rFonts w:ascii="Calibri" w:eastAsia="Times New Roman" w:hAnsi="Calibri" w:cs="Arial"/>
                <w:kern w:val="2"/>
              </w:rPr>
            </w:pPr>
            <w:r>
              <w:rPr>
                <w:rFonts w:ascii="Calibri" w:eastAsia="Times New Roman" w:hAnsi="Calibri" w:cs="Arial"/>
                <w:kern w:val="2"/>
              </w:rPr>
              <w:t>18.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C78C" w14:textId="77777777" w:rsidR="00D47227" w:rsidRDefault="00D47227" w:rsidP="00281D64">
            <w:pPr>
              <w:snapToGrid w:val="0"/>
              <w:spacing w:after="0" w:line="240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Efekt ekologiczny projektu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16DA" w14:textId="77777777" w:rsidR="00D47227" w:rsidRDefault="00D47227" w:rsidP="000E2E9C">
            <w:pPr>
              <w:rPr>
                <w:rFonts w:ascii="Calibri" w:eastAsia="Calibri" w:hAnsi="Calibri" w:cs="Arial"/>
                <w:bCs/>
                <w:iCs/>
              </w:rPr>
            </w:pPr>
            <w:r>
              <w:rPr>
                <w:rFonts w:ascii="Calibri" w:eastAsia="Calibri" w:hAnsi="Calibri" w:cs="Arial"/>
                <w:bCs/>
                <w:iCs/>
              </w:rPr>
              <w:t>Czy projekt zawiera jako dodatkowy składnik projektu jeden z poniższych elementów:</w:t>
            </w:r>
          </w:p>
          <w:p w14:paraId="4B72B6F6" w14:textId="77777777" w:rsidR="00D47227" w:rsidRPr="00CB2A44" w:rsidRDefault="00D47227" w:rsidP="00CB2A44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spacing w:line="240" w:lineRule="auto"/>
              <w:rPr>
                <w:rFonts w:ascii="Calibri" w:hAnsi="Calibri"/>
              </w:rPr>
            </w:pPr>
            <w:r w:rsidRPr="00CB2A44">
              <w:rPr>
                <w:rFonts w:ascii="Calibri" w:hAnsi="Calibri"/>
              </w:rPr>
              <w:t>wsparcie instalacji odzyskujących ciepło odpadowe zgodnie z definicją w dyrektywie 2012/27/UE;</w:t>
            </w:r>
          </w:p>
          <w:p w14:paraId="0AE1C852" w14:textId="77777777" w:rsidR="00D47227" w:rsidRPr="00CB2A44" w:rsidRDefault="00D47227" w:rsidP="00CB2A44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spacing w:line="240" w:lineRule="auto"/>
              <w:rPr>
                <w:rFonts w:ascii="Calibri" w:hAnsi="Calibri"/>
              </w:rPr>
            </w:pPr>
            <w:r w:rsidRPr="00CB2A44">
              <w:rPr>
                <w:rFonts w:ascii="Calibri" w:hAnsi="Calibri"/>
              </w:rPr>
              <w:t>zastosowanie technologii efektywnych energetycznie w przedsiębiorstwie (w tym modernizacja i rozbudowa linii produkcyjnych na bardziej efektywne energetycznie);</w:t>
            </w:r>
          </w:p>
          <w:p w14:paraId="12CEBA2C" w14:textId="77777777" w:rsidR="006A15BF" w:rsidRPr="00C92CEB" w:rsidRDefault="00D47227" w:rsidP="00CB2A44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Calibri" w:hAnsi="Calibri"/>
              </w:rPr>
            </w:pPr>
            <w:r w:rsidRPr="00CB2A44">
              <w:rPr>
                <w:rFonts w:ascii="Calibri" w:hAnsi="Calibri"/>
              </w:rPr>
              <w:t>wykorzystanie OZE (np. wymiana źródła ciepła na zasilane OZE, montaż paneli fotowoltaicznych itp.)</w:t>
            </w:r>
            <w:r w:rsidR="006A15BF" w:rsidRPr="00CB2A44">
              <w:rPr>
                <w:rFonts w:ascii="Calibri" w:hAnsi="Calibri"/>
              </w:rPr>
              <w:t>;</w:t>
            </w:r>
          </w:p>
          <w:p w14:paraId="1FC8EF4C" w14:textId="77777777" w:rsidR="00D47227" w:rsidRPr="00C92CEB" w:rsidRDefault="00D47227" w:rsidP="00CB2A44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Calibri" w:hAnsi="Calibri"/>
              </w:rPr>
            </w:pPr>
            <w:r w:rsidRPr="00C92CEB">
              <w:rPr>
                <w:rFonts w:ascii="Calibri" w:hAnsi="Calibri"/>
              </w:rPr>
              <w:lastRenderedPageBreak/>
              <w:t>wykorzystanie wód opadowych.</w:t>
            </w:r>
          </w:p>
          <w:p w14:paraId="7A90EAC2" w14:textId="26FE05E7" w:rsidR="00D47227" w:rsidRPr="00A86876" w:rsidRDefault="00D47227" w:rsidP="006465D9">
            <w:pPr>
              <w:rPr>
                <w:rFonts w:ascii="Calibri" w:eastAsia="Calibri" w:hAnsi="Calibri" w:cs="Arial"/>
                <w:bCs/>
                <w:iCs/>
              </w:rPr>
            </w:pPr>
            <w:r>
              <w:rPr>
                <w:rFonts w:ascii="Calibri" w:eastAsia="Calibri" w:hAnsi="Calibri" w:cs="Arial"/>
                <w:bCs/>
                <w:iCs/>
              </w:rPr>
              <w:t xml:space="preserve">Jeżeli projekt przewiduje przynajmniej jeden z ww. elementów, otrzymuje </w:t>
            </w:r>
            <w:r w:rsidR="006465D9">
              <w:rPr>
                <w:rFonts w:ascii="Calibri" w:eastAsia="Calibri" w:hAnsi="Calibri" w:cs="Arial"/>
                <w:bCs/>
                <w:iCs/>
              </w:rPr>
              <w:t>4</w:t>
            </w:r>
            <w:r w:rsidR="006C5D23">
              <w:rPr>
                <w:rFonts w:ascii="Calibri" w:eastAsia="Calibri" w:hAnsi="Calibri" w:cs="Arial"/>
                <w:bCs/>
                <w:iCs/>
              </w:rPr>
              <w:t> </w:t>
            </w:r>
            <w:r>
              <w:rPr>
                <w:rFonts w:ascii="Calibri" w:eastAsia="Calibri" w:hAnsi="Calibri" w:cs="Arial"/>
                <w:bCs/>
                <w:iCs/>
              </w:rPr>
              <w:t xml:space="preserve">pkt.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FE81" w14:textId="2B54BE0A" w:rsidR="00D47227" w:rsidRDefault="00D47227" w:rsidP="00705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lastRenderedPageBreak/>
              <w:t>0-</w:t>
            </w:r>
            <w:r w:rsidR="006465D9">
              <w:rPr>
                <w:rFonts w:ascii="Calibri" w:eastAsia="Calibri" w:hAnsi="Calibri" w:cs="Arial"/>
              </w:rPr>
              <w:t>4</w:t>
            </w:r>
            <w:r>
              <w:rPr>
                <w:rFonts w:ascii="Calibri" w:eastAsia="Calibri" w:hAnsi="Calibri" w:cs="Arial"/>
              </w:rPr>
              <w:t xml:space="preserve"> pkt</w:t>
            </w:r>
            <w:r w:rsidR="007055CE">
              <w:rPr>
                <w:rFonts w:ascii="Calibri" w:eastAsia="Calibri" w:hAnsi="Calibri" w:cs="Arial"/>
              </w:rPr>
              <w:t>.</w:t>
            </w:r>
          </w:p>
          <w:p w14:paraId="03524F3E" w14:textId="77777777" w:rsidR="007055CE" w:rsidRPr="00A00B7E" w:rsidRDefault="007055CE" w:rsidP="00705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</w:p>
          <w:p w14:paraId="07B6AFBB" w14:textId="77777777" w:rsidR="007055CE" w:rsidRPr="00A00B7E" w:rsidRDefault="007055CE" w:rsidP="00705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00B7E">
              <w:rPr>
                <w:rFonts w:ascii="Calibri" w:eastAsia="Calibri" w:hAnsi="Calibri" w:cs="Arial"/>
              </w:rPr>
              <w:t>(0 punktów w kryterium nie oznacza</w:t>
            </w:r>
          </w:p>
          <w:p w14:paraId="068040E0" w14:textId="77777777" w:rsidR="007055CE" w:rsidRPr="00A00B7E" w:rsidRDefault="007055CE" w:rsidP="00705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00B7E">
              <w:rPr>
                <w:rFonts w:ascii="Calibri" w:eastAsia="Calibri" w:hAnsi="Calibri" w:cs="Arial"/>
              </w:rPr>
              <w:t>odrzucenia wniosku)</w:t>
            </w:r>
          </w:p>
          <w:p w14:paraId="014594BB" w14:textId="77777777" w:rsidR="007055CE" w:rsidRPr="00A00B7E" w:rsidRDefault="007055CE" w:rsidP="00705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D47227" w:rsidRPr="00DF0C08" w14:paraId="38E1521D" w14:textId="77777777" w:rsidTr="003A7441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B19F" w14:textId="77777777" w:rsidR="00D47227" w:rsidRPr="00A86876" w:rsidRDefault="00D47227" w:rsidP="00281D64">
            <w:pPr>
              <w:jc w:val="right"/>
              <w:rPr>
                <w:rFonts w:ascii="Calibri" w:eastAsia="Calibri" w:hAnsi="Calibri" w:cs="Arial"/>
                <w:bCs/>
                <w:iCs/>
              </w:rPr>
            </w:pPr>
            <w:r w:rsidRPr="00501F96">
              <w:rPr>
                <w:rFonts w:eastAsia="Calibri" w:cs="Arial"/>
                <w:bCs/>
                <w:iCs/>
              </w:rPr>
              <w:lastRenderedPageBreak/>
              <w:t>SUMA: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1054" w14:textId="4A11FC51" w:rsidR="00D47227" w:rsidRPr="00A00B7E" w:rsidRDefault="001B1C5B" w:rsidP="00A42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  <w:b/>
              </w:rPr>
              <w:t>3</w:t>
            </w:r>
            <w:r w:rsidR="00A42C97">
              <w:rPr>
                <w:rFonts w:eastAsia="Calibri" w:cs="Arial"/>
                <w:b/>
              </w:rPr>
              <w:t>1</w:t>
            </w:r>
            <w:r w:rsidR="00D47227">
              <w:rPr>
                <w:rFonts w:eastAsia="Calibri" w:cs="Arial"/>
                <w:b/>
              </w:rPr>
              <w:t xml:space="preserve"> pkt</w:t>
            </w:r>
          </w:p>
        </w:tc>
      </w:tr>
      <w:tr w:rsidR="00D47227" w:rsidRPr="00DF0C08" w14:paraId="50AD4E14" w14:textId="77777777" w:rsidTr="003A7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709" w:type="dxa"/>
            <w:vAlign w:val="center"/>
          </w:tcPr>
          <w:p w14:paraId="3717F615" w14:textId="77777777" w:rsidR="00D47227" w:rsidRPr="00DF0C08" w:rsidRDefault="00D47227" w:rsidP="008133CC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kern w:val="1"/>
              </w:rPr>
            </w:pPr>
            <w:r w:rsidRPr="00DF0C08">
              <w:rPr>
                <w:rFonts w:eastAsia="Times New Roman" w:cs="Arial"/>
                <w:b/>
                <w:kern w:val="1"/>
              </w:rPr>
              <w:t>Lp.</w:t>
            </w:r>
          </w:p>
        </w:tc>
        <w:tc>
          <w:tcPr>
            <w:tcW w:w="3686" w:type="dxa"/>
            <w:vAlign w:val="center"/>
          </w:tcPr>
          <w:p w14:paraId="2D484B69" w14:textId="77777777" w:rsidR="00D47227" w:rsidRPr="00DF0C08" w:rsidRDefault="00D47227" w:rsidP="008133CC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kern w:val="1"/>
              </w:rPr>
            </w:pPr>
            <w:r w:rsidRPr="00DF0C08">
              <w:rPr>
                <w:rFonts w:eastAsia="Times New Roman" w:cs="Arial"/>
                <w:b/>
                <w:kern w:val="1"/>
              </w:rPr>
              <w:t>Nazwa kryterium</w:t>
            </w:r>
          </w:p>
        </w:tc>
        <w:tc>
          <w:tcPr>
            <w:tcW w:w="7229" w:type="dxa"/>
            <w:vAlign w:val="center"/>
          </w:tcPr>
          <w:p w14:paraId="4981D56F" w14:textId="77777777" w:rsidR="00D47227" w:rsidRPr="00DF0C08" w:rsidRDefault="00D47227" w:rsidP="008133CC">
            <w:pPr>
              <w:tabs>
                <w:tab w:val="center" w:pos="3081"/>
                <w:tab w:val="left" w:pos="4845"/>
              </w:tabs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kern w:val="1"/>
              </w:rPr>
            </w:pPr>
            <w:r w:rsidRPr="00DF0C08">
              <w:rPr>
                <w:rFonts w:eastAsia="Times New Roman" w:cs="Arial"/>
                <w:b/>
                <w:kern w:val="1"/>
              </w:rPr>
              <w:t>Definicja kryterium</w:t>
            </w:r>
          </w:p>
        </w:tc>
        <w:tc>
          <w:tcPr>
            <w:tcW w:w="3118" w:type="dxa"/>
            <w:vAlign w:val="center"/>
          </w:tcPr>
          <w:p w14:paraId="14E5D872" w14:textId="77777777" w:rsidR="00D47227" w:rsidRPr="00DF0C08" w:rsidRDefault="00D47227" w:rsidP="008133CC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kern w:val="1"/>
              </w:rPr>
            </w:pPr>
            <w:r w:rsidRPr="00DF0C08">
              <w:rPr>
                <w:rFonts w:eastAsia="Times New Roman" w:cs="Arial"/>
                <w:b/>
                <w:kern w:val="1"/>
              </w:rPr>
              <w:t>Opis znaczenia kryterium</w:t>
            </w:r>
          </w:p>
        </w:tc>
      </w:tr>
      <w:tr w:rsidR="00D47227" w:rsidRPr="00DF0C08" w14:paraId="44E2F03C" w14:textId="77777777" w:rsidTr="007B0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04"/>
        </w:trPr>
        <w:tc>
          <w:tcPr>
            <w:tcW w:w="709" w:type="dxa"/>
          </w:tcPr>
          <w:p w14:paraId="239925BE" w14:textId="77777777" w:rsidR="00D47227" w:rsidRPr="00DF0C08" w:rsidRDefault="00D47227" w:rsidP="008133CC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DF0C08">
              <w:rPr>
                <w:rFonts w:eastAsia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686" w:type="dxa"/>
          </w:tcPr>
          <w:p w14:paraId="4549A0A5" w14:textId="77777777" w:rsidR="00D47227" w:rsidRPr="00DF0C08" w:rsidRDefault="00D47227" w:rsidP="008133CC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DF0C08">
              <w:rPr>
                <w:rFonts w:cs="Arial"/>
                <w:b/>
              </w:rPr>
              <w:t>Uzyskanie przez projekt minimum punktowego</w:t>
            </w:r>
          </w:p>
        </w:tc>
        <w:tc>
          <w:tcPr>
            <w:tcW w:w="7229" w:type="dxa"/>
          </w:tcPr>
          <w:p w14:paraId="34A4C3BE" w14:textId="209A2BAB" w:rsidR="00D47227" w:rsidRPr="00DF0C08" w:rsidRDefault="00D47227" w:rsidP="002119C4">
            <w:pPr>
              <w:rPr>
                <w:rFonts w:cs="Arial"/>
              </w:rPr>
            </w:pPr>
            <w:r w:rsidRPr="00DF0C08">
              <w:rPr>
                <w:rFonts w:cs="Arial"/>
              </w:rPr>
              <w:t xml:space="preserve">W ramach tego </w:t>
            </w:r>
            <w:r>
              <w:rPr>
                <w:rFonts w:cs="Arial"/>
              </w:rPr>
              <w:t>kryterium będzie sprawdzane, czy</w:t>
            </w:r>
            <w:r w:rsidRPr="00DF0C08">
              <w:rPr>
                <w:rFonts w:cs="Arial"/>
              </w:rPr>
              <w:t xml:space="preserve"> projekt otrzymał co najmniej </w:t>
            </w:r>
            <w:r w:rsidR="002119C4">
              <w:rPr>
                <w:rFonts w:cs="Arial"/>
              </w:rPr>
              <w:t xml:space="preserve">12 pkt </w:t>
            </w:r>
            <w:r w:rsidRPr="00DF0C08">
              <w:rPr>
                <w:rFonts w:cs="Arial"/>
              </w:rPr>
              <w:t xml:space="preserve"> możliwych do uzyskania punktów za kryteria merytoryczne</w:t>
            </w:r>
            <w:r>
              <w:rPr>
                <w:rFonts w:cs="Arial"/>
              </w:rPr>
              <w:t>.</w:t>
            </w:r>
            <w:r w:rsidRPr="00DF0C08">
              <w:t xml:space="preserve"> </w:t>
            </w:r>
          </w:p>
        </w:tc>
        <w:tc>
          <w:tcPr>
            <w:tcW w:w="3118" w:type="dxa"/>
          </w:tcPr>
          <w:p w14:paraId="2FF615C8" w14:textId="77777777" w:rsidR="00D47227" w:rsidRPr="00DF0C08" w:rsidRDefault="00D47227" w:rsidP="008133CC">
            <w:pPr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Tak/Nie</w:t>
            </w:r>
          </w:p>
          <w:p w14:paraId="0EAE779F" w14:textId="77777777" w:rsidR="00D47227" w:rsidRPr="00DF0C08" w:rsidRDefault="00D47227" w:rsidP="008133CC">
            <w:pPr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Kryterium obligatoryjne</w:t>
            </w:r>
          </w:p>
          <w:p w14:paraId="562FB9B2" w14:textId="77777777" w:rsidR="00D47227" w:rsidRPr="00DF0C08" w:rsidRDefault="00D47227" w:rsidP="008133CC">
            <w:pPr>
              <w:spacing w:after="0" w:line="240" w:lineRule="auto"/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(spełnienie jest niezbędne dla możliwości otrzymania dofinansowania).</w:t>
            </w:r>
          </w:p>
          <w:p w14:paraId="7FF3BE92" w14:textId="77777777" w:rsidR="00D47227" w:rsidRPr="00DF0C08" w:rsidRDefault="00D47227" w:rsidP="008133CC">
            <w:pPr>
              <w:jc w:val="center"/>
              <w:rPr>
                <w:rFonts w:cs="Arial"/>
              </w:rPr>
            </w:pPr>
            <w:r w:rsidRPr="00DF0C08">
              <w:rPr>
                <w:rFonts w:cs="Arial"/>
              </w:rPr>
              <w:t>Niespełnienie oznacza odrzucenia wniosku.</w:t>
            </w:r>
          </w:p>
        </w:tc>
      </w:tr>
    </w:tbl>
    <w:p w14:paraId="5126F7C0" w14:textId="77777777" w:rsidR="00612166" w:rsidRPr="00612166" w:rsidRDefault="00612166" w:rsidP="007B084A"/>
    <w:sectPr w:rsidR="00612166" w:rsidRPr="00612166" w:rsidSect="00BB3976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418C9" w16cex:dateUtc="2021-04-16T12:08:00Z"/>
  <w16cex:commentExtensible w16cex:durableId="24241901" w16cex:dateUtc="2021-04-16T12:09:00Z"/>
  <w16cex:commentExtensible w16cex:durableId="24241999" w16cex:dateUtc="2021-04-16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DA58BB" w16cid:durableId="24241865"/>
  <w16cid:commentId w16cid:paraId="16C7599E" w16cid:durableId="24241866"/>
  <w16cid:commentId w16cid:paraId="3E6325A3" w16cid:durableId="242418C9"/>
  <w16cid:commentId w16cid:paraId="78F52AE5" w16cid:durableId="24241867"/>
  <w16cid:commentId w16cid:paraId="5CDCBC39" w16cid:durableId="24241868"/>
  <w16cid:commentId w16cid:paraId="60BDA215" w16cid:durableId="24241901"/>
  <w16cid:commentId w16cid:paraId="097303E8" w16cid:durableId="24241869"/>
  <w16cid:commentId w16cid:paraId="6E896A58" w16cid:durableId="2424186A"/>
  <w16cid:commentId w16cid:paraId="3E45B999" w16cid:durableId="2424186B"/>
  <w16cid:commentId w16cid:paraId="09FA088F" w16cid:durableId="242419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D7A5B" w14:textId="77777777" w:rsidR="00C57993" w:rsidRDefault="00C57993" w:rsidP="00BB3976">
      <w:pPr>
        <w:spacing w:after="0" w:line="240" w:lineRule="auto"/>
      </w:pPr>
      <w:r>
        <w:separator/>
      </w:r>
    </w:p>
  </w:endnote>
  <w:endnote w:type="continuationSeparator" w:id="0">
    <w:p w14:paraId="57AFBA88" w14:textId="77777777" w:rsidR="00C57993" w:rsidRDefault="00C57993" w:rsidP="00BB3976">
      <w:pPr>
        <w:spacing w:after="0" w:line="240" w:lineRule="auto"/>
      </w:pPr>
      <w:r>
        <w:continuationSeparator/>
      </w:r>
    </w:p>
  </w:endnote>
  <w:endnote w:type="continuationNotice" w:id="1">
    <w:p w14:paraId="3F38C6F1" w14:textId="77777777" w:rsidR="00C57993" w:rsidRDefault="00C579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393264"/>
      <w:docPartObj>
        <w:docPartGallery w:val="Page Numbers (Bottom of Page)"/>
        <w:docPartUnique/>
      </w:docPartObj>
    </w:sdtPr>
    <w:sdtEndPr/>
    <w:sdtContent>
      <w:p w14:paraId="351C0560" w14:textId="77777777" w:rsidR="00C57993" w:rsidRDefault="00C579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0CD">
          <w:rPr>
            <w:noProof/>
          </w:rPr>
          <w:t>1</w:t>
        </w:r>
        <w:r>
          <w:fldChar w:fldCharType="end"/>
        </w:r>
      </w:p>
    </w:sdtContent>
  </w:sdt>
  <w:p w14:paraId="0F070D45" w14:textId="77777777" w:rsidR="00C57993" w:rsidRDefault="00C579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3E0FE" w14:textId="77777777" w:rsidR="00C57993" w:rsidRDefault="00C57993" w:rsidP="00BB3976">
      <w:pPr>
        <w:spacing w:after="0" w:line="240" w:lineRule="auto"/>
      </w:pPr>
      <w:r>
        <w:separator/>
      </w:r>
    </w:p>
  </w:footnote>
  <w:footnote w:type="continuationSeparator" w:id="0">
    <w:p w14:paraId="2A0E1594" w14:textId="77777777" w:rsidR="00C57993" w:rsidRDefault="00C57993" w:rsidP="00BB3976">
      <w:pPr>
        <w:spacing w:after="0" w:line="240" w:lineRule="auto"/>
      </w:pPr>
      <w:r>
        <w:continuationSeparator/>
      </w:r>
    </w:p>
  </w:footnote>
  <w:footnote w:type="continuationNotice" w:id="1">
    <w:p w14:paraId="3ACE29A7" w14:textId="77777777" w:rsidR="00C57993" w:rsidRDefault="00C57993">
      <w:pPr>
        <w:spacing w:after="0" w:line="240" w:lineRule="auto"/>
      </w:pPr>
    </w:p>
  </w:footnote>
  <w:footnote w:id="2">
    <w:p w14:paraId="721296F4" w14:textId="77777777" w:rsidR="00C57993" w:rsidRPr="00FC3562" w:rsidRDefault="00C57993" w:rsidP="00BB3976">
      <w:pPr>
        <w:pStyle w:val="Tekstprzypisudolnego"/>
        <w:jc w:val="both"/>
        <w:rPr>
          <w:rFonts w:asciiTheme="minorHAnsi" w:hAnsiTheme="minorHAnsi"/>
          <w:sz w:val="18"/>
          <w:szCs w:val="18"/>
          <w:lang w:val="pl-PL"/>
        </w:rPr>
      </w:pPr>
      <w:r w:rsidRPr="00FC3562">
        <w:rPr>
          <w:rStyle w:val="Odwoanieprzypisudolnego"/>
          <w:rFonts w:asciiTheme="minorHAnsi" w:eastAsiaTheme="majorEastAsia" w:hAnsiTheme="minorHAnsi"/>
          <w:sz w:val="18"/>
          <w:szCs w:val="18"/>
        </w:rPr>
        <w:footnoteRef/>
      </w:r>
      <w:r w:rsidRPr="00FC3562">
        <w:rPr>
          <w:rFonts w:asciiTheme="minorHAnsi" w:hAnsiTheme="minorHAnsi"/>
          <w:sz w:val="18"/>
          <w:szCs w:val="18"/>
          <w:lang w:val="pl-PL"/>
        </w:rPr>
        <w:t xml:space="preserve"> Dyrektywa Parlamentu Europejskiego I Rady 2011/92/UE z dnia 13 grudnia 2011 r. w sprawie oceny skutków wywieranych przez niektóre przedsięwzięcia publiczne i prywatne na środowisko. W trakcie oceny formalnej bada się czy przedsięwzięcie zostało prawidłowo sklasyfikowane zgodnie z ww. dyrektywą i rozporządzeniem Rady Ministrów w sprawie przedsięwzięć mogących znacząco oddziaływać na środowisko. Dodatkowo w czasie oceny formalne bada się zgodność projektu z DYREKTYWĄ RADY 92/43/EWG z dnia 21 maja 1992 r. w sprawie ochrony siedlisk przyrodniczych oraz dzikiej fauny i flory. Prawidłowości przeprowadzenia procedury OOŚ będzie się badało przed podpisaniem umowy o dofinansowanie realizacji projektu na podstawie dokumentów w zakresie ooś niezbędnych do podpisania umowy.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C"/>
    <w:multiLevelType w:val="singleLevel"/>
    <w:tmpl w:val="5094D6F8"/>
    <w:name w:val="WW8Num30"/>
    <w:lvl w:ilvl="0">
      <w:start w:val="3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Calibri" w:hAnsi="Calibri" w:cs="Times New Roman" w:hint="default"/>
      </w:rPr>
    </w:lvl>
  </w:abstractNum>
  <w:abstractNum w:abstractNumId="3">
    <w:nsid w:val="01653247"/>
    <w:multiLevelType w:val="hybridMultilevel"/>
    <w:tmpl w:val="3B06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957E5"/>
    <w:multiLevelType w:val="hybridMultilevel"/>
    <w:tmpl w:val="8FB4734E"/>
    <w:lvl w:ilvl="0" w:tplc="DCBA8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B34D6"/>
    <w:multiLevelType w:val="hybridMultilevel"/>
    <w:tmpl w:val="4656B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27924"/>
    <w:multiLevelType w:val="hybridMultilevel"/>
    <w:tmpl w:val="9806A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B576AD"/>
    <w:multiLevelType w:val="hybridMultilevel"/>
    <w:tmpl w:val="A9D00FE2"/>
    <w:lvl w:ilvl="0" w:tplc="0415000F">
      <w:start w:val="1"/>
      <w:numFmt w:val="decimal"/>
      <w:lvlText w:val="%1."/>
      <w:lvlJc w:val="left"/>
      <w:pPr>
        <w:ind w:left="125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8">
    <w:nsid w:val="0B1B405F"/>
    <w:multiLevelType w:val="hybridMultilevel"/>
    <w:tmpl w:val="9272A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BC5ADC"/>
    <w:multiLevelType w:val="hybridMultilevel"/>
    <w:tmpl w:val="B0C40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FA528E"/>
    <w:multiLevelType w:val="hybridMultilevel"/>
    <w:tmpl w:val="31B07ED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9412DE"/>
    <w:multiLevelType w:val="hybridMultilevel"/>
    <w:tmpl w:val="27C28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E4589"/>
    <w:multiLevelType w:val="hybridMultilevel"/>
    <w:tmpl w:val="D1DED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097778"/>
    <w:multiLevelType w:val="hybridMultilevel"/>
    <w:tmpl w:val="1A98A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C57969"/>
    <w:multiLevelType w:val="hybridMultilevel"/>
    <w:tmpl w:val="E9365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07E0F"/>
    <w:multiLevelType w:val="hybridMultilevel"/>
    <w:tmpl w:val="AE882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E32386"/>
    <w:multiLevelType w:val="hybridMultilevel"/>
    <w:tmpl w:val="D1B6E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53AF3"/>
    <w:multiLevelType w:val="hybridMultilevel"/>
    <w:tmpl w:val="79481CBC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7231D"/>
    <w:multiLevelType w:val="hybridMultilevel"/>
    <w:tmpl w:val="8D324504"/>
    <w:lvl w:ilvl="0" w:tplc="E96431FA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9">
    <w:nsid w:val="31913C2E"/>
    <w:multiLevelType w:val="hybridMultilevel"/>
    <w:tmpl w:val="BE28A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206297"/>
    <w:multiLevelType w:val="hybridMultilevel"/>
    <w:tmpl w:val="FDD0A008"/>
    <w:lvl w:ilvl="0" w:tplc="04150011">
      <w:start w:val="1"/>
      <w:numFmt w:val="decimal"/>
      <w:lvlText w:val="%1)"/>
      <w:lvlJc w:val="left"/>
      <w:pPr>
        <w:ind w:left="1179" w:hanging="360"/>
      </w:pPr>
    </w:lvl>
    <w:lvl w:ilvl="1" w:tplc="04150011">
      <w:start w:val="1"/>
      <w:numFmt w:val="decimal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>
    <w:nsid w:val="35AB2491"/>
    <w:multiLevelType w:val="hybridMultilevel"/>
    <w:tmpl w:val="1326E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FA7B69"/>
    <w:multiLevelType w:val="hybridMultilevel"/>
    <w:tmpl w:val="8C983740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8655A1"/>
    <w:multiLevelType w:val="hybridMultilevel"/>
    <w:tmpl w:val="6908F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AE4ECB"/>
    <w:multiLevelType w:val="hybridMultilevel"/>
    <w:tmpl w:val="B11AC1FE"/>
    <w:lvl w:ilvl="0" w:tplc="FC3AD6B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E3A70"/>
    <w:multiLevelType w:val="hybridMultilevel"/>
    <w:tmpl w:val="3442116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FF4C9C"/>
    <w:multiLevelType w:val="hybridMultilevel"/>
    <w:tmpl w:val="A9D00FE2"/>
    <w:lvl w:ilvl="0" w:tplc="0415000F">
      <w:start w:val="1"/>
      <w:numFmt w:val="decimal"/>
      <w:lvlText w:val="%1."/>
      <w:lvlJc w:val="left"/>
      <w:pPr>
        <w:ind w:left="125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27">
    <w:nsid w:val="3D117D77"/>
    <w:multiLevelType w:val="hybridMultilevel"/>
    <w:tmpl w:val="A184B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F7016A"/>
    <w:multiLevelType w:val="hybridMultilevel"/>
    <w:tmpl w:val="EC9CA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7C5351"/>
    <w:multiLevelType w:val="hybridMultilevel"/>
    <w:tmpl w:val="DCFE88A0"/>
    <w:lvl w:ilvl="0" w:tplc="D7B27F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80F25A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222FC2"/>
    <w:multiLevelType w:val="hybridMultilevel"/>
    <w:tmpl w:val="6908F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723F6B"/>
    <w:multiLevelType w:val="hybridMultilevel"/>
    <w:tmpl w:val="80665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C131EC"/>
    <w:multiLevelType w:val="hybridMultilevel"/>
    <w:tmpl w:val="F1F26C94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527058"/>
    <w:multiLevelType w:val="hybridMultilevel"/>
    <w:tmpl w:val="7902B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C85243F"/>
    <w:multiLevelType w:val="hybridMultilevel"/>
    <w:tmpl w:val="5B94B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120193"/>
    <w:multiLevelType w:val="hybridMultilevel"/>
    <w:tmpl w:val="49BC1CF8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2586A"/>
    <w:multiLevelType w:val="hybridMultilevel"/>
    <w:tmpl w:val="488EE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CD1AE0"/>
    <w:multiLevelType w:val="hybridMultilevel"/>
    <w:tmpl w:val="73E0F3B0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4F23EA"/>
    <w:multiLevelType w:val="hybridMultilevel"/>
    <w:tmpl w:val="6A4681E6"/>
    <w:lvl w:ilvl="0" w:tplc="B5588114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93A2C91"/>
    <w:multiLevelType w:val="hybridMultilevel"/>
    <w:tmpl w:val="CE08C2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9E36758"/>
    <w:multiLevelType w:val="hybridMultilevel"/>
    <w:tmpl w:val="E64EECAA"/>
    <w:lvl w:ilvl="0" w:tplc="D6BEF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383721"/>
    <w:multiLevelType w:val="hybridMultilevel"/>
    <w:tmpl w:val="D770A5A2"/>
    <w:lvl w:ilvl="0" w:tplc="77580868">
      <w:start w:val="1"/>
      <w:numFmt w:val="lowerLetter"/>
      <w:lvlText w:val="%1)"/>
      <w:lvlJc w:val="left"/>
      <w:pPr>
        <w:ind w:left="1068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51A3072"/>
    <w:multiLevelType w:val="hybridMultilevel"/>
    <w:tmpl w:val="60364E12"/>
    <w:lvl w:ilvl="0" w:tplc="9E48C108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3">
    <w:nsid w:val="79F87A72"/>
    <w:multiLevelType w:val="hybridMultilevel"/>
    <w:tmpl w:val="3036E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4D7F44"/>
    <w:multiLevelType w:val="hybridMultilevel"/>
    <w:tmpl w:val="403E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0"/>
  </w:num>
  <w:num w:numId="3">
    <w:abstractNumId w:val="42"/>
  </w:num>
  <w:num w:numId="4">
    <w:abstractNumId w:val="1"/>
  </w:num>
  <w:num w:numId="5">
    <w:abstractNumId w:val="0"/>
  </w:num>
  <w:num w:numId="6">
    <w:abstractNumId w:val="11"/>
  </w:num>
  <w:num w:numId="7">
    <w:abstractNumId w:val="27"/>
  </w:num>
  <w:num w:numId="8">
    <w:abstractNumId w:val="3"/>
  </w:num>
  <w:num w:numId="9">
    <w:abstractNumId w:val="15"/>
  </w:num>
  <w:num w:numId="10">
    <w:abstractNumId w:val="5"/>
  </w:num>
  <w:num w:numId="11">
    <w:abstractNumId w:val="39"/>
  </w:num>
  <w:num w:numId="12">
    <w:abstractNumId w:val="32"/>
  </w:num>
  <w:num w:numId="13">
    <w:abstractNumId w:val="35"/>
  </w:num>
  <w:num w:numId="14">
    <w:abstractNumId w:val="10"/>
  </w:num>
  <w:num w:numId="15">
    <w:abstractNumId w:val="36"/>
  </w:num>
  <w:num w:numId="16">
    <w:abstractNumId w:val="17"/>
  </w:num>
  <w:num w:numId="17">
    <w:abstractNumId w:val="31"/>
  </w:num>
  <w:num w:numId="18">
    <w:abstractNumId w:val="6"/>
  </w:num>
  <w:num w:numId="19">
    <w:abstractNumId w:val="24"/>
  </w:num>
  <w:num w:numId="20">
    <w:abstractNumId w:val="33"/>
  </w:num>
  <w:num w:numId="21">
    <w:abstractNumId w:val="37"/>
  </w:num>
  <w:num w:numId="22">
    <w:abstractNumId w:val="4"/>
  </w:num>
  <w:num w:numId="23">
    <w:abstractNumId w:val="44"/>
  </w:num>
  <w:num w:numId="24">
    <w:abstractNumId w:val="19"/>
  </w:num>
  <w:num w:numId="25">
    <w:abstractNumId w:val="21"/>
  </w:num>
  <w:num w:numId="26">
    <w:abstractNumId w:val="20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8"/>
  </w:num>
  <w:num w:numId="30">
    <w:abstractNumId w:val="41"/>
  </w:num>
  <w:num w:numId="31">
    <w:abstractNumId w:val="26"/>
  </w:num>
  <w:num w:numId="32">
    <w:abstractNumId w:val="7"/>
  </w:num>
  <w:num w:numId="33">
    <w:abstractNumId w:val="2"/>
  </w:num>
  <w:num w:numId="34">
    <w:abstractNumId w:val="29"/>
  </w:num>
  <w:num w:numId="35">
    <w:abstractNumId w:val="9"/>
  </w:num>
  <w:num w:numId="36">
    <w:abstractNumId w:val="14"/>
  </w:num>
  <w:num w:numId="37">
    <w:abstractNumId w:val="18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25"/>
  </w:num>
  <w:num w:numId="42">
    <w:abstractNumId w:val="28"/>
  </w:num>
  <w:num w:numId="43">
    <w:abstractNumId w:val="22"/>
  </w:num>
  <w:num w:numId="44">
    <w:abstractNumId w:val="34"/>
  </w:num>
  <w:num w:numId="45">
    <w:abstractNumId w:val="12"/>
  </w:num>
  <w:num w:numId="46">
    <w:abstractNumId w:val="8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76"/>
    <w:rsid w:val="0000157E"/>
    <w:rsid w:val="000125C2"/>
    <w:rsid w:val="00012C5A"/>
    <w:rsid w:val="00015858"/>
    <w:rsid w:val="00023C20"/>
    <w:rsid w:val="00024C25"/>
    <w:rsid w:val="000423B1"/>
    <w:rsid w:val="00043F4B"/>
    <w:rsid w:val="00044DB7"/>
    <w:rsid w:val="0005031B"/>
    <w:rsid w:val="0005496A"/>
    <w:rsid w:val="00056DF3"/>
    <w:rsid w:val="00056E83"/>
    <w:rsid w:val="00062D27"/>
    <w:rsid w:val="00063886"/>
    <w:rsid w:val="00066C4C"/>
    <w:rsid w:val="0007050D"/>
    <w:rsid w:val="0007443F"/>
    <w:rsid w:val="00080E8E"/>
    <w:rsid w:val="000935A2"/>
    <w:rsid w:val="000A6666"/>
    <w:rsid w:val="000B38AB"/>
    <w:rsid w:val="000B654B"/>
    <w:rsid w:val="000C3914"/>
    <w:rsid w:val="000C61BD"/>
    <w:rsid w:val="000D03B0"/>
    <w:rsid w:val="000E2E9C"/>
    <w:rsid w:val="000E5D3E"/>
    <w:rsid w:val="000F03CE"/>
    <w:rsid w:val="00105665"/>
    <w:rsid w:val="001102BD"/>
    <w:rsid w:val="00110F17"/>
    <w:rsid w:val="00111241"/>
    <w:rsid w:val="00121C06"/>
    <w:rsid w:val="00122A80"/>
    <w:rsid w:val="00134DB3"/>
    <w:rsid w:val="00137A2B"/>
    <w:rsid w:val="00153468"/>
    <w:rsid w:val="00153DC4"/>
    <w:rsid w:val="00154944"/>
    <w:rsid w:val="00162332"/>
    <w:rsid w:val="00164839"/>
    <w:rsid w:val="00167742"/>
    <w:rsid w:val="001707EC"/>
    <w:rsid w:val="001730F6"/>
    <w:rsid w:val="00176D5A"/>
    <w:rsid w:val="001805AA"/>
    <w:rsid w:val="00187689"/>
    <w:rsid w:val="00191D73"/>
    <w:rsid w:val="001A0631"/>
    <w:rsid w:val="001A5941"/>
    <w:rsid w:val="001B1C5B"/>
    <w:rsid w:val="001B4364"/>
    <w:rsid w:val="001B4CEE"/>
    <w:rsid w:val="001B4F24"/>
    <w:rsid w:val="001C4556"/>
    <w:rsid w:val="001C4E48"/>
    <w:rsid w:val="001D0D63"/>
    <w:rsid w:val="001D29F6"/>
    <w:rsid w:val="001E0A50"/>
    <w:rsid w:val="001E3595"/>
    <w:rsid w:val="001F5793"/>
    <w:rsid w:val="001F6425"/>
    <w:rsid w:val="00203B49"/>
    <w:rsid w:val="002119C4"/>
    <w:rsid w:val="00214A02"/>
    <w:rsid w:val="002170CD"/>
    <w:rsid w:val="0022432B"/>
    <w:rsid w:val="00225D65"/>
    <w:rsid w:val="002359F5"/>
    <w:rsid w:val="002372E5"/>
    <w:rsid w:val="00237F9A"/>
    <w:rsid w:val="002421E9"/>
    <w:rsid w:val="0025613D"/>
    <w:rsid w:val="00256728"/>
    <w:rsid w:val="0027007C"/>
    <w:rsid w:val="00272F07"/>
    <w:rsid w:val="00275A3F"/>
    <w:rsid w:val="00277D96"/>
    <w:rsid w:val="00281D64"/>
    <w:rsid w:val="0028421F"/>
    <w:rsid w:val="002A3D45"/>
    <w:rsid w:val="002A558D"/>
    <w:rsid w:val="002B3697"/>
    <w:rsid w:val="002B6E77"/>
    <w:rsid w:val="002C0F29"/>
    <w:rsid w:val="002D1FFB"/>
    <w:rsid w:val="002D485E"/>
    <w:rsid w:val="002D6940"/>
    <w:rsid w:val="002E284C"/>
    <w:rsid w:val="002E50DF"/>
    <w:rsid w:val="002E511A"/>
    <w:rsid w:val="002E72CD"/>
    <w:rsid w:val="002F2A6F"/>
    <w:rsid w:val="003003A2"/>
    <w:rsid w:val="00305704"/>
    <w:rsid w:val="00307CED"/>
    <w:rsid w:val="0031228E"/>
    <w:rsid w:val="00312A8F"/>
    <w:rsid w:val="003148E3"/>
    <w:rsid w:val="00320D3E"/>
    <w:rsid w:val="003235DA"/>
    <w:rsid w:val="00332563"/>
    <w:rsid w:val="00340DB3"/>
    <w:rsid w:val="00342BEB"/>
    <w:rsid w:val="00351A61"/>
    <w:rsid w:val="00352FB3"/>
    <w:rsid w:val="00360DA8"/>
    <w:rsid w:val="003623CA"/>
    <w:rsid w:val="003707FA"/>
    <w:rsid w:val="00372B34"/>
    <w:rsid w:val="00373CD9"/>
    <w:rsid w:val="00373EA0"/>
    <w:rsid w:val="00376599"/>
    <w:rsid w:val="00376C98"/>
    <w:rsid w:val="00382B66"/>
    <w:rsid w:val="00392E23"/>
    <w:rsid w:val="003A7441"/>
    <w:rsid w:val="003A7917"/>
    <w:rsid w:val="003C2EA5"/>
    <w:rsid w:val="003C5F0D"/>
    <w:rsid w:val="003D185C"/>
    <w:rsid w:val="003D332B"/>
    <w:rsid w:val="003D6CCA"/>
    <w:rsid w:val="003E4751"/>
    <w:rsid w:val="00402863"/>
    <w:rsid w:val="00403722"/>
    <w:rsid w:val="00403DBE"/>
    <w:rsid w:val="00404B60"/>
    <w:rsid w:val="00405B52"/>
    <w:rsid w:val="0040600B"/>
    <w:rsid w:val="00406226"/>
    <w:rsid w:val="004205D0"/>
    <w:rsid w:val="00431610"/>
    <w:rsid w:val="00434847"/>
    <w:rsid w:val="0044642F"/>
    <w:rsid w:val="00451422"/>
    <w:rsid w:val="00453351"/>
    <w:rsid w:val="00456898"/>
    <w:rsid w:val="0045768D"/>
    <w:rsid w:val="00470601"/>
    <w:rsid w:val="004717DC"/>
    <w:rsid w:val="0047360D"/>
    <w:rsid w:val="004809D0"/>
    <w:rsid w:val="00483C5B"/>
    <w:rsid w:val="00484DD0"/>
    <w:rsid w:val="00493885"/>
    <w:rsid w:val="004A2A8F"/>
    <w:rsid w:val="004A2ADD"/>
    <w:rsid w:val="004A561F"/>
    <w:rsid w:val="004A570F"/>
    <w:rsid w:val="004A6B4E"/>
    <w:rsid w:val="004B27F8"/>
    <w:rsid w:val="004B7EE6"/>
    <w:rsid w:val="004C782C"/>
    <w:rsid w:val="004E08FE"/>
    <w:rsid w:val="004E0CAC"/>
    <w:rsid w:val="004E67F6"/>
    <w:rsid w:val="004F4620"/>
    <w:rsid w:val="00501968"/>
    <w:rsid w:val="00502427"/>
    <w:rsid w:val="00512610"/>
    <w:rsid w:val="00513814"/>
    <w:rsid w:val="005144AB"/>
    <w:rsid w:val="005206D1"/>
    <w:rsid w:val="00520B47"/>
    <w:rsid w:val="00521E90"/>
    <w:rsid w:val="00535B94"/>
    <w:rsid w:val="00536B27"/>
    <w:rsid w:val="00547E69"/>
    <w:rsid w:val="005522E5"/>
    <w:rsid w:val="00555DDE"/>
    <w:rsid w:val="00556284"/>
    <w:rsid w:val="0056559B"/>
    <w:rsid w:val="005723A0"/>
    <w:rsid w:val="005736F3"/>
    <w:rsid w:val="00585F50"/>
    <w:rsid w:val="005A64D4"/>
    <w:rsid w:val="005C1DB4"/>
    <w:rsid w:val="005E7868"/>
    <w:rsid w:val="0060492E"/>
    <w:rsid w:val="00604DFA"/>
    <w:rsid w:val="00611263"/>
    <w:rsid w:val="00612166"/>
    <w:rsid w:val="00616A00"/>
    <w:rsid w:val="0062163B"/>
    <w:rsid w:val="00626CDB"/>
    <w:rsid w:val="006338A3"/>
    <w:rsid w:val="00641463"/>
    <w:rsid w:val="00642BC7"/>
    <w:rsid w:val="00644149"/>
    <w:rsid w:val="006465D9"/>
    <w:rsid w:val="006551A4"/>
    <w:rsid w:val="00661CEB"/>
    <w:rsid w:val="00664542"/>
    <w:rsid w:val="00666668"/>
    <w:rsid w:val="00667BB4"/>
    <w:rsid w:val="006776D5"/>
    <w:rsid w:val="00677B97"/>
    <w:rsid w:val="00682496"/>
    <w:rsid w:val="006932AC"/>
    <w:rsid w:val="006A15BF"/>
    <w:rsid w:val="006A6B7A"/>
    <w:rsid w:val="006C246E"/>
    <w:rsid w:val="006C263B"/>
    <w:rsid w:val="006C5D23"/>
    <w:rsid w:val="006D2CF6"/>
    <w:rsid w:val="006D3382"/>
    <w:rsid w:val="006D633B"/>
    <w:rsid w:val="006E5F77"/>
    <w:rsid w:val="006F11B1"/>
    <w:rsid w:val="006F11FD"/>
    <w:rsid w:val="006F2D6C"/>
    <w:rsid w:val="006F5523"/>
    <w:rsid w:val="007028C9"/>
    <w:rsid w:val="007055CE"/>
    <w:rsid w:val="00720369"/>
    <w:rsid w:val="0074287F"/>
    <w:rsid w:val="00742A54"/>
    <w:rsid w:val="00745D9E"/>
    <w:rsid w:val="00753992"/>
    <w:rsid w:val="00761095"/>
    <w:rsid w:val="00764D8F"/>
    <w:rsid w:val="007663D4"/>
    <w:rsid w:val="00770BF5"/>
    <w:rsid w:val="007717A4"/>
    <w:rsid w:val="00771B14"/>
    <w:rsid w:val="007A6958"/>
    <w:rsid w:val="007B084A"/>
    <w:rsid w:val="007B0935"/>
    <w:rsid w:val="007B2959"/>
    <w:rsid w:val="007B4298"/>
    <w:rsid w:val="007C2C24"/>
    <w:rsid w:val="007C6EC2"/>
    <w:rsid w:val="007D60AA"/>
    <w:rsid w:val="007D6AA4"/>
    <w:rsid w:val="007E18D9"/>
    <w:rsid w:val="007F5840"/>
    <w:rsid w:val="007F7728"/>
    <w:rsid w:val="007F7895"/>
    <w:rsid w:val="00803D53"/>
    <w:rsid w:val="008133CC"/>
    <w:rsid w:val="008228B7"/>
    <w:rsid w:val="00834839"/>
    <w:rsid w:val="00834DEA"/>
    <w:rsid w:val="008370C1"/>
    <w:rsid w:val="00840652"/>
    <w:rsid w:val="008442CD"/>
    <w:rsid w:val="00871C87"/>
    <w:rsid w:val="0088116B"/>
    <w:rsid w:val="00883965"/>
    <w:rsid w:val="008846C7"/>
    <w:rsid w:val="008919CA"/>
    <w:rsid w:val="00894D33"/>
    <w:rsid w:val="008A35B3"/>
    <w:rsid w:val="008B3AEE"/>
    <w:rsid w:val="008B438F"/>
    <w:rsid w:val="008D0079"/>
    <w:rsid w:val="008D0807"/>
    <w:rsid w:val="008D4984"/>
    <w:rsid w:val="008E5E50"/>
    <w:rsid w:val="008E7977"/>
    <w:rsid w:val="008F195B"/>
    <w:rsid w:val="008F75D5"/>
    <w:rsid w:val="009015F6"/>
    <w:rsid w:val="00913CD5"/>
    <w:rsid w:val="009236BD"/>
    <w:rsid w:val="009245DE"/>
    <w:rsid w:val="00932158"/>
    <w:rsid w:val="009351C4"/>
    <w:rsid w:val="009372F6"/>
    <w:rsid w:val="009506A8"/>
    <w:rsid w:val="00954B69"/>
    <w:rsid w:val="00955747"/>
    <w:rsid w:val="009572B2"/>
    <w:rsid w:val="009671DF"/>
    <w:rsid w:val="009749F0"/>
    <w:rsid w:val="00977348"/>
    <w:rsid w:val="00982854"/>
    <w:rsid w:val="00984984"/>
    <w:rsid w:val="00987732"/>
    <w:rsid w:val="009921AC"/>
    <w:rsid w:val="00992BB2"/>
    <w:rsid w:val="00994AD7"/>
    <w:rsid w:val="009A012C"/>
    <w:rsid w:val="009A398B"/>
    <w:rsid w:val="009C08D7"/>
    <w:rsid w:val="009C1F0D"/>
    <w:rsid w:val="009C5792"/>
    <w:rsid w:val="009C7D47"/>
    <w:rsid w:val="009D1FA7"/>
    <w:rsid w:val="009D5C86"/>
    <w:rsid w:val="009E177B"/>
    <w:rsid w:val="009E4C87"/>
    <w:rsid w:val="009F6171"/>
    <w:rsid w:val="00A10EDF"/>
    <w:rsid w:val="00A15A9A"/>
    <w:rsid w:val="00A17409"/>
    <w:rsid w:val="00A20B7C"/>
    <w:rsid w:val="00A22F89"/>
    <w:rsid w:val="00A2464C"/>
    <w:rsid w:val="00A33162"/>
    <w:rsid w:val="00A353A3"/>
    <w:rsid w:val="00A378B7"/>
    <w:rsid w:val="00A42C97"/>
    <w:rsid w:val="00A43728"/>
    <w:rsid w:val="00A46305"/>
    <w:rsid w:val="00A54B1D"/>
    <w:rsid w:val="00A617EA"/>
    <w:rsid w:val="00A655F4"/>
    <w:rsid w:val="00A67734"/>
    <w:rsid w:val="00A70854"/>
    <w:rsid w:val="00A715A8"/>
    <w:rsid w:val="00A86169"/>
    <w:rsid w:val="00A8690D"/>
    <w:rsid w:val="00A86CE6"/>
    <w:rsid w:val="00A937D8"/>
    <w:rsid w:val="00A96E70"/>
    <w:rsid w:val="00AA37C3"/>
    <w:rsid w:val="00AA4CFF"/>
    <w:rsid w:val="00AA521F"/>
    <w:rsid w:val="00AA5844"/>
    <w:rsid w:val="00AB2112"/>
    <w:rsid w:val="00AB2F9D"/>
    <w:rsid w:val="00AB5EED"/>
    <w:rsid w:val="00AC3689"/>
    <w:rsid w:val="00AC3963"/>
    <w:rsid w:val="00AC5DD9"/>
    <w:rsid w:val="00AD0C62"/>
    <w:rsid w:val="00AD37B4"/>
    <w:rsid w:val="00AD5B72"/>
    <w:rsid w:val="00AE01E5"/>
    <w:rsid w:val="00AE4343"/>
    <w:rsid w:val="00AF68B5"/>
    <w:rsid w:val="00B15223"/>
    <w:rsid w:val="00B20EFB"/>
    <w:rsid w:val="00B34322"/>
    <w:rsid w:val="00B36F06"/>
    <w:rsid w:val="00B371ED"/>
    <w:rsid w:val="00B569B7"/>
    <w:rsid w:val="00B56E4C"/>
    <w:rsid w:val="00B56EB6"/>
    <w:rsid w:val="00B62318"/>
    <w:rsid w:val="00B626D0"/>
    <w:rsid w:val="00B6614F"/>
    <w:rsid w:val="00B701C3"/>
    <w:rsid w:val="00B708F8"/>
    <w:rsid w:val="00B71A64"/>
    <w:rsid w:val="00B80030"/>
    <w:rsid w:val="00B9094E"/>
    <w:rsid w:val="00BA01E2"/>
    <w:rsid w:val="00BA424F"/>
    <w:rsid w:val="00BB3976"/>
    <w:rsid w:val="00BB5504"/>
    <w:rsid w:val="00BC696F"/>
    <w:rsid w:val="00BD1855"/>
    <w:rsid w:val="00BD554D"/>
    <w:rsid w:val="00BD77A7"/>
    <w:rsid w:val="00BD7B39"/>
    <w:rsid w:val="00BE7EFE"/>
    <w:rsid w:val="00BF5335"/>
    <w:rsid w:val="00BF5B96"/>
    <w:rsid w:val="00BF6280"/>
    <w:rsid w:val="00C06404"/>
    <w:rsid w:val="00C06786"/>
    <w:rsid w:val="00C07432"/>
    <w:rsid w:val="00C11AA0"/>
    <w:rsid w:val="00C124BC"/>
    <w:rsid w:val="00C130CE"/>
    <w:rsid w:val="00C2438F"/>
    <w:rsid w:val="00C3073C"/>
    <w:rsid w:val="00C3440A"/>
    <w:rsid w:val="00C3701F"/>
    <w:rsid w:val="00C45BB2"/>
    <w:rsid w:val="00C55A1F"/>
    <w:rsid w:val="00C5642B"/>
    <w:rsid w:val="00C57993"/>
    <w:rsid w:val="00C624FF"/>
    <w:rsid w:val="00C6337A"/>
    <w:rsid w:val="00C63C6A"/>
    <w:rsid w:val="00C67A72"/>
    <w:rsid w:val="00C7165F"/>
    <w:rsid w:val="00C71EBC"/>
    <w:rsid w:val="00C74B84"/>
    <w:rsid w:val="00C84510"/>
    <w:rsid w:val="00C84D06"/>
    <w:rsid w:val="00C91581"/>
    <w:rsid w:val="00C92CEB"/>
    <w:rsid w:val="00C938FC"/>
    <w:rsid w:val="00C97F14"/>
    <w:rsid w:val="00CA274A"/>
    <w:rsid w:val="00CA2CE6"/>
    <w:rsid w:val="00CA4949"/>
    <w:rsid w:val="00CB2A44"/>
    <w:rsid w:val="00CB72AC"/>
    <w:rsid w:val="00CC3220"/>
    <w:rsid w:val="00CC5F21"/>
    <w:rsid w:val="00CD3234"/>
    <w:rsid w:val="00CE20C4"/>
    <w:rsid w:val="00CF0786"/>
    <w:rsid w:val="00CF4C19"/>
    <w:rsid w:val="00CF5024"/>
    <w:rsid w:val="00CF67C3"/>
    <w:rsid w:val="00D16B08"/>
    <w:rsid w:val="00D17D67"/>
    <w:rsid w:val="00D23133"/>
    <w:rsid w:val="00D30D6A"/>
    <w:rsid w:val="00D3779F"/>
    <w:rsid w:val="00D466C3"/>
    <w:rsid w:val="00D47227"/>
    <w:rsid w:val="00D5360C"/>
    <w:rsid w:val="00D574DC"/>
    <w:rsid w:val="00D6222E"/>
    <w:rsid w:val="00D64F86"/>
    <w:rsid w:val="00D72F53"/>
    <w:rsid w:val="00D74986"/>
    <w:rsid w:val="00D750A6"/>
    <w:rsid w:val="00D86611"/>
    <w:rsid w:val="00D96C9A"/>
    <w:rsid w:val="00DB3DB6"/>
    <w:rsid w:val="00DB4D4D"/>
    <w:rsid w:val="00DB7D14"/>
    <w:rsid w:val="00DC11BC"/>
    <w:rsid w:val="00DC2AD4"/>
    <w:rsid w:val="00DC39CF"/>
    <w:rsid w:val="00DC645D"/>
    <w:rsid w:val="00DD13E0"/>
    <w:rsid w:val="00DD1703"/>
    <w:rsid w:val="00DD31E0"/>
    <w:rsid w:val="00DE4F45"/>
    <w:rsid w:val="00DE7B99"/>
    <w:rsid w:val="00DF292A"/>
    <w:rsid w:val="00E00D69"/>
    <w:rsid w:val="00E170C9"/>
    <w:rsid w:val="00E245AD"/>
    <w:rsid w:val="00E317E0"/>
    <w:rsid w:val="00E55D5E"/>
    <w:rsid w:val="00E63074"/>
    <w:rsid w:val="00E67198"/>
    <w:rsid w:val="00E67795"/>
    <w:rsid w:val="00E67AB4"/>
    <w:rsid w:val="00E70739"/>
    <w:rsid w:val="00E7349F"/>
    <w:rsid w:val="00E73E6A"/>
    <w:rsid w:val="00E74118"/>
    <w:rsid w:val="00E75B06"/>
    <w:rsid w:val="00E857C2"/>
    <w:rsid w:val="00E86218"/>
    <w:rsid w:val="00E87533"/>
    <w:rsid w:val="00E90EFD"/>
    <w:rsid w:val="00E94CF6"/>
    <w:rsid w:val="00E974DF"/>
    <w:rsid w:val="00E97B8E"/>
    <w:rsid w:val="00EA6209"/>
    <w:rsid w:val="00EA7A5B"/>
    <w:rsid w:val="00EB5FEA"/>
    <w:rsid w:val="00EC10B1"/>
    <w:rsid w:val="00EC1E70"/>
    <w:rsid w:val="00EC2982"/>
    <w:rsid w:val="00EC73C5"/>
    <w:rsid w:val="00ED1DA8"/>
    <w:rsid w:val="00ED2AD5"/>
    <w:rsid w:val="00EE2168"/>
    <w:rsid w:val="00EF0336"/>
    <w:rsid w:val="00EF03E8"/>
    <w:rsid w:val="00EF525F"/>
    <w:rsid w:val="00EF7A85"/>
    <w:rsid w:val="00F02ABA"/>
    <w:rsid w:val="00F05D59"/>
    <w:rsid w:val="00F2516C"/>
    <w:rsid w:val="00F26755"/>
    <w:rsid w:val="00F34510"/>
    <w:rsid w:val="00F40B6B"/>
    <w:rsid w:val="00F414FA"/>
    <w:rsid w:val="00F42B93"/>
    <w:rsid w:val="00F43C8B"/>
    <w:rsid w:val="00F43D2C"/>
    <w:rsid w:val="00F477F9"/>
    <w:rsid w:val="00F505A4"/>
    <w:rsid w:val="00F55EAB"/>
    <w:rsid w:val="00F574ED"/>
    <w:rsid w:val="00F61180"/>
    <w:rsid w:val="00F63FB5"/>
    <w:rsid w:val="00F715CB"/>
    <w:rsid w:val="00F71FD7"/>
    <w:rsid w:val="00F720B3"/>
    <w:rsid w:val="00F741F2"/>
    <w:rsid w:val="00F80078"/>
    <w:rsid w:val="00F95DB7"/>
    <w:rsid w:val="00FD2FC4"/>
    <w:rsid w:val="00FE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6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976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3976"/>
    <w:pPr>
      <w:keepNext/>
      <w:keepLines/>
      <w:spacing w:before="40" w:after="0"/>
      <w:jc w:val="center"/>
      <w:outlineLvl w:val="1"/>
    </w:pPr>
    <w:rPr>
      <w:rFonts w:ascii="Calibri" w:eastAsiaTheme="majorEastAsia" w:hAnsi="Calibri" w:cstheme="majorBidi"/>
      <w:b/>
      <w:color w:val="000000" w:themeColor="text1"/>
      <w:sz w:val="5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3976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sz w:val="28"/>
      <w:u w:val="singl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B3976"/>
    <w:rPr>
      <w:rFonts w:ascii="Calibri" w:eastAsiaTheme="majorEastAsia" w:hAnsi="Calibri" w:cstheme="majorBidi"/>
      <w:b/>
      <w:color w:val="000000" w:themeColor="text1"/>
      <w:sz w:val="52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B3976"/>
    <w:rPr>
      <w:rFonts w:ascii="Calibri" w:eastAsiaTheme="majorEastAsia" w:hAnsi="Calibri" w:cstheme="majorBidi"/>
      <w:b/>
      <w:bCs/>
      <w:sz w:val="28"/>
      <w:u w:val="single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BB3976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qFormat/>
    <w:rsid w:val="00BB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BB3976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table" w:styleId="Tabela-Siatka">
    <w:name w:val="Table Grid"/>
    <w:basedOn w:val="Standardowy"/>
    <w:uiPriority w:val="59"/>
    <w:rsid w:val="00BB397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BB3976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locked/>
    <w:rsid w:val="00BB3976"/>
    <w:rPr>
      <w:rFonts w:eastAsiaTheme="minorEastAsia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166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4533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33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3351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3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351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351"/>
    <w:rPr>
      <w:rFonts w:ascii="Tahoma" w:eastAsiaTheme="minorEastAsia" w:hAnsi="Tahoma" w:cs="Tahoma"/>
      <w:sz w:val="16"/>
      <w:szCs w:val="16"/>
      <w:lang w:eastAsia="pl-PL"/>
    </w:rPr>
  </w:style>
  <w:style w:type="character" w:styleId="Wyrnieniedelikatne">
    <w:name w:val="Subtle Emphasis"/>
    <w:uiPriority w:val="19"/>
    <w:qFormat/>
    <w:rsid w:val="002D6940"/>
    <w:rPr>
      <w:i/>
      <w:iCs/>
      <w:color w:val="404040"/>
    </w:rPr>
  </w:style>
  <w:style w:type="character" w:customStyle="1" w:styleId="highlight">
    <w:name w:val="highlight"/>
    <w:basedOn w:val="Domylnaczcionkaakapitu"/>
    <w:rsid w:val="009236BD"/>
  </w:style>
  <w:style w:type="paragraph" w:customStyle="1" w:styleId="Default">
    <w:name w:val="Default"/>
    <w:rsid w:val="007717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498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D498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D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70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703"/>
    <w:rPr>
      <w:rFonts w:eastAsiaTheme="minorEastAsia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D6AA4"/>
    <w:pPr>
      <w:tabs>
        <w:tab w:val="left" w:pos="426"/>
        <w:tab w:val="right" w:leader="dot" w:pos="13992"/>
      </w:tabs>
      <w:spacing w:after="100"/>
      <w:ind w:left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07443F"/>
    <w:pPr>
      <w:spacing w:after="100"/>
      <w:ind w:left="220"/>
    </w:pPr>
  </w:style>
  <w:style w:type="paragraph" w:styleId="Poprawka">
    <w:name w:val="Revision"/>
    <w:hidden/>
    <w:uiPriority w:val="99"/>
    <w:semiHidden/>
    <w:rsid w:val="00ED2AD5"/>
    <w:pPr>
      <w:spacing w:after="0" w:line="240" w:lineRule="auto"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976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3976"/>
    <w:pPr>
      <w:keepNext/>
      <w:keepLines/>
      <w:spacing w:before="40" w:after="0"/>
      <w:jc w:val="center"/>
      <w:outlineLvl w:val="1"/>
    </w:pPr>
    <w:rPr>
      <w:rFonts w:ascii="Calibri" w:eastAsiaTheme="majorEastAsia" w:hAnsi="Calibri" w:cstheme="majorBidi"/>
      <w:b/>
      <w:color w:val="000000" w:themeColor="text1"/>
      <w:sz w:val="5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3976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sz w:val="28"/>
      <w:u w:val="singl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B3976"/>
    <w:rPr>
      <w:rFonts w:ascii="Calibri" w:eastAsiaTheme="majorEastAsia" w:hAnsi="Calibri" w:cstheme="majorBidi"/>
      <w:b/>
      <w:color w:val="000000" w:themeColor="text1"/>
      <w:sz w:val="52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B3976"/>
    <w:rPr>
      <w:rFonts w:ascii="Calibri" w:eastAsiaTheme="majorEastAsia" w:hAnsi="Calibri" w:cstheme="majorBidi"/>
      <w:b/>
      <w:bCs/>
      <w:sz w:val="28"/>
      <w:u w:val="single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BB3976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qFormat/>
    <w:rsid w:val="00BB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BB3976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table" w:styleId="Tabela-Siatka">
    <w:name w:val="Table Grid"/>
    <w:basedOn w:val="Standardowy"/>
    <w:uiPriority w:val="59"/>
    <w:rsid w:val="00BB397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BB3976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locked/>
    <w:rsid w:val="00BB3976"/>
    <w:rPr>
      <w:rFonts w:eastAsiaTheme="minorEastAsia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166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4533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33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3351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3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351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351"/>
    <w:rPr>
      <w:rFonts w:ascii="Tahoma" w:eastAsiaTheme="minorEastAsia" w:hAnsi="Tahoma" w:cs="Tahoma"/>
      <w:sz w:val="16"/>
      <w:szCs w:val="16"/>
      <w:lang w:eastAsia="pl-PL"/>
    </w:rPr>
  </w:style>
  <w:style w:type="character" w:styleId="Wyrnieniedelikatne">
    <w:name w:val="Subtle Emphasis"/>
    <w:uiPriority w:val="19"/>
    <w:qFormat/>
    <w:rsid w:val="002D6940"/>
    <w:rPr>
      <w:i/>
      <w:iCs/>
      <w:color w:val="404040"/>
    </w:rPr>
  </w:style>
  <w:style w:type="character" w:customStyle="1" w:styleId="highlight">
    <w:name w:val="highlight"/>
    <w:basedOn w:val="Domylnaczcionkaakapitu"/>
    <w:rsid w:val="009236BD"/>
  </w:style>
  <w:style w:type="paragraph" w:customStyle="1" w:styleId="Default">
    <w:name w:val="Default"/>
    <w:rsid w:val="007717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498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D498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D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70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703"/>
    <w:rPr>
      <w:rFonts w:eastAsiaTheme="minorEastAsia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D6AA4"/>
    <w:pPr>
      <w:tabs>
        <w:tab w:val="left" w:pos="426"/>
        <w:tab w:val="right" w:leader="dot" w:pos="13992"/>
      </w:tabs>
      <w:spacing w:after="100"/>
      <w:ind w:left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07443F"/>
    <w:pPr>
      <w:spacing w:after="100"/>
      <w:ind w:left="220"/>
    </w:pPr>
  </w:style>
  <w:style w:type="paragraph" w:styleId="Poprawka">
    <w:name w:val="Revision"/>
    <w:hidden/>
    <w:uiPriority w:val="99"/>
    <w:semiHidden/>
    <w:rsid w:val="00ED2AD5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789BE-E007-464F-B1DE-3FCCB12C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5191</Words>
  <Characters>31147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Gacek</dc:creator>
  <cp:lastModifiedBy>Sylwia Gacek</cp:lastModifiedBy>
  <cp:revision>2</cp:revision>
  <cp:lastPrinted>2021-04-19T09:46:00Z</cp:lastPrinted>
  <dcterms:created xsi:type="dcterms:W3CDTF">2021-05-17T10:16:00Z</dcterms:created>
  <dcterms:modified xsi:type="dcterms:W3CDTF">2021-05-17T10:16:00Z</dcterms:modified>
</cp:coreProperties>
</file>