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F" w:rsidRPr="00BD4381" w:rsidRDefault="0019462F" w:rsidP="000A4909">
      <w:pPr>
        <w:tabs>
          <w:tab w:val="left" w:pos="3572"/>
        </w:tabs>
        <w:rPr>
          <w:rFonts w:asciiTheme="minorHAnsi" w:hAnsiTheme="minorHAnsi"/>
          <w:sz w:val="22"/>
          <w:szCs w:val="22"/>
          <w:lang w:eastAsia="en-US"/>
        </w:rPr>
      </w:pPr>
    </w:p>
    <w:p w:rsidR="00845322" w:rsidRDefault="00845322" w:rsidP="00FD2BB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C091B" w:rsidRPr="00FD2BB8" w:rsidRDefault="00FD2BB8" w:rsidP="00FD2BB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FD2BB8">
        <w:rPr>
          <w:rFonts w:asciiTheme="minorHAnsi" w:hAnsiTheme="minorHAnsi"/>
          <w:b/>
          <w:sz w:val="22"/>
          <w:szCs w:val="22"/>
        </w:rPr>
        <w:t>Zmiana</w:t>
      </w:r>
      <w:r w:rsidR="000540B4" w:rsidRPr="00FD2BB8">
        <w:rPr>
          <w:rFonts w:asciiTheme="minorHAnsi" w:hAnsiTheme="minorHAnsi"/>
          <w:b/>
          <w:sz w:val="22"/>
          <w:szCs w:val="22"/>
        </w:rPr>
        <w:t xml:space="preserve"> w Regulaminie i Ogłoszeniu konkursu w zakresie</w:t>
      </w:r>
      <w:r w:rsidRPr="00FD2BB8">
        <w:rPr>
          <w:rFonts w:asciiTheme="minorHAnsi" w:hAnsiTheme="minorHAnsi"/>
          <w:b/>
          <w:sz w:val="22"/>
          <w:szCs w:val="22"/>
        </w:rPr>
        <w:t xml:space="preserve"> </w:t>
      </w:r>
      <w:r w:rsidR="00FC091B" w:rsidRPr="00FD2BB8">
        <w:rPr>
          <w:rFonts w:asciiTheme="minorHAnsi" w:hAnsiTheme="minorHAnsi"/>
          <w:b/>
          <w:sz w:val="22"/>
          <w:szCs w:val="22"/>
        </w:rPr>
        <w:t>zwiększenia alokacji w związku z przewidywanym dużym zainteresowaniem Wnioskodawców w ramach przedmiotowego naboru:</w:t>
      </w:r>
    </w:p>
    <w:p w:rsidR="00FC091B" w:rsidRDefault="00FC091B" w:rsidP="00FC091B">
      <w:pPr>
        <w:pStyle w:val="Akapitzlist"/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D2BB8" w:rsidRPr="00845322" w:rsidRDefault="00FC091B" w:rsidP="00FD2BB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45322">
        <w:rPr>
          <w:rFonts w:asciiTheme="minorHAnsi" w:hAnsiTheme="minorHAnsi"/>
          <w:b/>
          <w:sz w:val="22"/>
          <w:szCs w:val="22"/>
          <w:u w:val="single"/>
        </w:rPr>
        <w:t xml:space="preserve">z: </w:t>
      </w:r>
    </w:p>
    <w:p w:rsidR="00FC091B" w:rsidRPr="00845322" w:rsidRDefault="00FC091B" w:rsidP="00FD2BB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322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 xml:space="preserve">5 547 858,00  </w:t>
      </w:r>
      <w:r w:rsidRPr="00845322">
        <w:rPr>
          <w:rFonts w:asciiTheme="minorHAnsi" w:eastAsia="Calibri" w:hAnsiTheme="minorHAnsi"/>
          <w:b/>
          <w:sz w:val="22"/>
          <w:szCs w:val="22"/>
        </w:rPr>
        <w:t>EUR</w:t>
      </w:r>
      <w:r w:rsidR="00FD2BB8" w:rsidRPr="00845322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845322">
        <w:rPr>
          <w:rFonts w:asciiTheme="minorHAnsi" w:hAnsiTheme="minorHAnsi"/>
          <w:sz w:val="22"/>
          <w:szCs w:val="22"/>
        </w:rPr>
        <w:t>(</w:t>
      </w:r>
      <w:r w:rsidRPr="00845322">
        <w:rPr>
          <w:rFonts w:asciiTheme="minorHAnsi" w:hAnsiTheme="minorHAnsi"/>
          <w:b/>
          <w:sz w:val="22"/>
          <w:szCs w:val="22"/>
        </w:rPr>
        <w:t xml:space="preserve">PLN </w:t>
      </w:r>
      <w:r w:rsidRPr="00845322">
        <w:rPr>
          <w:rFonts w:asciiTheme="minorHAnsi" w:hAnsiTheme="minorHAnsi" w:cs="Calibri"/>
          <w:b/>
          <w:sz w:val="22"/>
          <w:szCs w:val="22"/>
        </w:rPr>
        <w:t>23 936 788,13</w:t>
      </w:r>
      <w:r w:rsidRPr="00845322">
        <w:rPr>
          <w:rFonts w:asciiTheme="minorHAnsi" w:hAnsiTheme="minorHAnsi"/>
          <w:sz w:val="22"/>
          <w:szCs w:val="22"/>
        </w:rPr>
        <w:t xml:space="preserve">*, kurs </w:t>
      </w:r>
      <w:r w:rsidRPr="00845322">
        <w:rPr>
          <w:rFonts w:asciiTheme="minorHAnsi" w:hAnsiTheme="minorHAnsi" w:cs="Calibri"/>
          <w:b/>
          <w:sz w:val="22"/>
          <w:szCs w:val="22"/>
        </w:rPr>
        <w:t xml:space="preserve">4,3146 </w:t>
      </w:r>
      <w:r w:rsidRPr="00845322">
        <w:rPr>
          <w:rFonts w:asciiTheme="minorHAnsi" w:hAnsiTheme="minorHAnsi" w:cs="Arial"/>
          <w:b/>
          <w:sz w:val="22"/>
          <w:szCs w:val="22"/>
        </w:rPr>
        <w:t>PLN</w:t>
      </w:r>
      <w:r w:rsidRPr="00845322">
        <w:rPr>
          <w:rFonts w:asciiTheme="minorHAnsi" w:hAnsiTheme="minorHAnsi" w:cs="Calibri"/>
          <w:b/>
          <w:sz w:val="22"/>
          <w:szCs w:val="22"/>
        </w:rPr>
        <w:t xml:space="preserve">** </w:t>
      </w:r>
      <w:r w:rsidRPr="00845322">
        <w:rPr>
          <w:rFonts w:asciiTheme="minorHAnsi" w:hAnsiTheme="minorHAnsi" w:cs="Calibri"/>
          <w:sz w:val="22"/>
          <w:szCs w:val="22"/>
        </w:rPr>
        <w:t>z dnia 27 lutego 2019 r.</w:t>
      </w:r>
      <w:r w:rsidRPr="00845322">
        <w:rPr>
          <w:rFonts w:asciiTheme="minorHAnsi" w:hAnsiTheme="minorHAnsi"/>
          <w:sz w:val="22"/>
          <w:szCs w:val="22"/>
        </w:rPr>
        <w:t>)</w:t>
      </w:r>
    </w:p>
    <w:p w:rsidR="00FC091B" w:rsidRPr="0084532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091B" w:rsidRPr="0084532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845322">
        <w:rPr>
          <w:rFonts w:asciiTheme="minorHAnsi" w:hAnsiTheme="minorHAnsi"/>
          <w:color w:val="auto"/>
          <w:sz w:val="22"/>
          <w:szCs w:val="22"/>
        </w:rPr>
        <w:t>** Ze względu na kurs EUR limit dostępnych środków może ulec zmianie. Z tego powodu dokładna kwota dofinansowania zostanie określona na etapie rozstrzygnięcia konkursu..</w:t>
      </w:r>
    </w:p>
    <w:p w:rsidR="00FC091B" w:rsidRPr="0084532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091B" w:rsidRPr="00845322" w:rsidRDefault="00FC091B" w:rsidP="00FC091B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322">
        <w:rPr>
          <w:rFonts w:asciiTheme="minorHAnsi" w:hAnsiTheme="minorHAnsi"/>
          <w:sz w:val="22"/>
          <w:szCs w:val="22"/>
        </w:rPr>
        <w:t>Alokacja w ramach konkursu zostanie podzielona w następujący sposób:</w:t>
      </w:r>
    </w:p>
    <w:p w:rsidR="00FC091B" w:rsidRPr="0084532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5322">
        <w:rPr>
          <w:rFonts w:asciiTheme="minorHAnsi" w:hAnsiTheme="minorHAnsi" w:cs="Arial"/>
          <w:b/>
          <w:sz w:val="22"/>
          <w:szCs w:val="22"/>
        </w:rPr>
        <w:t xml:space="preserve">Zachodni Obszar Interwencji – 1 146 620 EUR, </w:t>
      </w:r>
    </w:p>
    <w:p w:rsidR="00FC091B" w:rsidRPr="0084532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5322">
        <w:rPr>
          <w:rFonts w:asciiTheme="minorHAnsi" w:hAnsiTheme="minorHAnsi" w:cs="Arial"/>
          <w:b/>
          <w:sz w:val="22"/>
          <w:szCs w:val="22"/>
        </w:rPr>
        <w:t xml:space="preserve">Legnicko-Głogowski Obszar Interwencji – 1 243 238 EUR, </w:t>
      </w:r>
    </w:p>
    <w:p w:rsidR="00FC091B" w:rsidRPr="0084532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5322">
        <w:rPr>
          <w:rFonts w:asciiTheme="minorHAnsi" w:hAnsiTheme="minorHAnsi" w:cs="Arial"/>
          <w:b/>
          <w:sz w:val="22"/>
          <w:szCs w:val="22"/>
        </w:rPr>
        <w:t xml:space="preserve">Obszar Interwencji Doliny Baryczy – 1 014 822 EUR, </w:t>
      </w:r>
    </w:p>
    <w:p w:rsidR="00FC091B" w:rsidRPr="0084532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5322">
        <w:rPr>
          <w:rFonts w:asciiTheme="minorHAnsi" w:hAnsiTheme="minorHAnsi" w:cs="Arial"/>
          <w:b/>
          <w:sz w:val="22"/>
          <w:szCs w:val="22"/>
        </w:rPr>
        <w:t xml:space="preserve">Obszar Interwencji Równiny Wrocławskiej  –  919 884 EUR, </w:t>
      </w:r>
    </w:p>
    <w:p w:rsidR="00FC091B" w:rsidRPr="00845322" w:rsidRDefault="00FC091B" w:rsidP="00FC091B">
      <w:pPr>
        <w:tabs>
          <w:tab w:val="center" w:pos="4536"/>
          <w:tab w:val="right" w:pos="9072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845322">
        <w:rPr>
          <w:rFonts w:asciiTheme="minorHAnsi" w:hAnsiTheme="minorHAnsi"/>
          <w:b/>
          <w:sz w:val="22"/>
          <w:szCs w:val="22"/>
        </w:rPr>
        <w:t>Obszar Ziemia Dzierżoniowsko-Kłodzko-Ząbkowicka (</w:t>
      </w:r>
      <w:r w:rsidRPr="00845322">
        <w:rPr>
          <w:rFonts w:asciiTheme="minorHAnsi" w:hAnsiTheme="minorHAnsi" w:cs="Calibri"/>
          <w:b/>
          <w:sz w:val="22"/>
          <w:szCs w:val="22"/>
        </w:rPr>
        <w:t xml:space="preserve">ZKD) </w:t>
      </w:r>
      <w:r w:rsidRPr="00845322">
        <w:rPr>
          <w:rFonts w:asciiTheme="minorHAnsi" w:hAnsiTheme="minorHAnsi" w:cs="Arial"/>
          <w:b/>
          <w:sz w:val="22"/>
          <w:szCs w:val="22"/>
        </w:rPr>
        <w:t xml:space="preserve">– 1 223 294 EUR, </w:t>
      </w:r>
    </w:p>
    <w:p w:rsidR="007E6F44" w:rsidRDefault="007E6F44" w:rsidP="007C3D58">
      <w:pPr>
        <w:widowControl w:val="0"/>
        <w:spacing w:line="276" w:lineRule="auto"/>
        <w:jc w:val="both"/>
        <w:rPr>
          <w:rFonts w:asciiTheme="minorHAnsi" w:hAnsiTheme="minorHAnsi"/>
          <w:color w:val="5F497A" w:themeColor="accent4" w:themeShade="BF"/>
          <w:sz w:val="22"/>
          <w:szCs w:val="22"/>
          <w:u w:val="single"/>
        </w:rPr>
      </w:pPr>
    </w:p>
    <w:p w:rsidR="00FD2BB8" w:rsidRPr="00845322" w:rsidRDefault="00FD2BB8" w:rsidP="00FD2BB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45322">
        <w:rPr>
          <w:rFonts w:asciiTheme="minorHAnsi" w:hAnsiTheme="minorHAnsi"/>
          <w:b/>
          <w:sz w:val="22"/>
          <w:szCs w:val="22"/>
          <w:u w:val="single"/>
        </w:rPr>
        <w:t>n</w:t>
      </w:r>
      <w:r w:rsidR="00FC091B" w:rsidRPr="00845322">
        <w:rPr>
          <w:rFonts w:asciiTheme="minorHAnsi" w:hAnsiTheme="minorHAnsi"/>
          <w:b/>
          <w:sz w:val="22"/>
          <w:szCs w:val="22"/>
          <w:u w:val="single"/>
        </w:rPr>
        <w:t>a:</w:t>
      </w:r>
    </w:p>
    <w:p w:rsidR="00FC091B" w:rsidRPr="004F3C42" w:rsidRDefault="00FC091B" w:rsidP="00FD2BB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3C42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 xml:space="preserve">7 876 472,00  </w:t>
      </w:r>
      <w:r w:rsidRPr="004F3C42">
        <w:rPr>
          <w:rFonts w:asciiTheme="minorHAnsi" w:eastAsia="Calibri" w:hAnsiTheme="minorHAnsi"/>
          <w:b/>
          <w:sz w:val="22"/>
          <w:szCs w:val="22"/>
        </w:rPr>
        <w:t>EUR</w:t>
      </w:r>
      <w:r w:rsidR="00FD2BB8"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4F3C42">
        <w:rPr>
          <w:rFonts w:asciiTheme="minorHAnsi" w:hAnsiTheme="minorHAnsi"/>
          <w:sz w:val="22"/>
          <w:szCs w:val="22"/>
        </w:rPr>
        <w:t>(</w:t>
      </w:r>
      <w:r w:rsidRPr="004F3C42">
        <w:rPr>
          <w:rFonts w:asciiTheme="minorHAnsi" w:hAnsiTheme="minorHAnsi"/>
          <w:b/>
          <w:sz w:val="22"/>
          <w:szCs w:val="22"/>
        </w:rPr>
        <w:t xml:space="preserve">PLN </w:t>
      </w:r>
      <w:r w:rsidRPr="004F3C42">
        <w:rPr>
          <w:rFonts w:asciiTheme="minorHAnsi" w:hAnsiTheme="minorHAnsi" w:cs="Calibri"/>
          <w:b/>
          <w:sz w:val="22"/>
          <w:szCs w:val="22"/>
        </w:rPr>
        <w:t>33 824 721,36</w:t>
      </w:r>
      <w:r w:rsidRPr="004F3C42">
        <w:rPr>
          <w:rFonts w:asciiTheme="minorHAnsi" w:hAnsiTheme="minorHAnsi"/>
          <w:sz w:val="22"/>
          <w:szCs w:val="22"/>
        </w:rPr>
        <w:t xml:space="preserve">, kurs </w:t>
      </w:r>
      <w:r w:rsidRPr="004F3C42">
        <w:rPr>
          <w:rFonts w:asciiTheme="minorHAnsi" w:hAnsiTheme="minorHAnsi" w:cs="Calibri"/>
          <w:b/>
          <w:sz w:val="22"/>
          <w:szCs w:val="22"/>
        </w:rPr>
        <w:t xml:space="preserve">4,2944 </w:t>
      </w:r>
      <w:r w:rsidRPr="004F3C42">
        <w:rPr>
          <w:rFonts w:asciiTheme="minorHAnsi" w:hAnsiTheme="minorHAnsi" w:cs="Arial"/>
          <w:b/>
          <w:sz w:val="22"/>
          <w:szCs w:val="22"/>
        </w:rPr>
        <w:t>PLN</w:t>
      </w:r>
      <w:r w:rsidRPr="004F3C42">
        <w:rPr>
          <w:rFonts w:asciiTheme="minorHAnsi" w:hAnsiTheme="minorHAnsi" w:cs="Calibri"/>
          <w:b/>
          <w:sz w:val="22"/>
          <w:szCs w:val="22"/>
        </w:rPr>
        <w:t xml:space="preserve">** </w:t>
      </w:r>
      <w:r w:rsidRPr="004F3C42">
        <w:rPr>
          <w:rFonts w:asciiTheme="minorHAnsi" w:hAnsiTheme="minorHAnsi" w:cs="Calibri"/>
          <w:sz w:val="22"/>
          <w:szCs w:val="22"/>
        </w:rPr>
        <w:t>z dnia 29 kwietnia 2019 r.</w:t>
      </w:r>
      <w:r w:rsidRPr="004F3C42">
        <w:rPr>
          <w:rFonts w:asciiTheme="minorHAnsi" w:hAnsiTheme="minorHAnsi"/>
          <w:sz w:val="22"/>
          <w:szCs w:val="22"/>
        </w:rPr>
        <w:t>)</w:t>
      </w:r>
    </w:p>
    <w:p w:rsidR="00FC091B" w:rsidRPr="004F3C4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091B" w:rsidRPr="004F3C4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F3C42">
        <w:rPr>
          <w:rFonts w:asciiTheme="minorHAnsi" w:hAnsiTheme="minorHAnsi"/>
          <w:color w:val="auto"/>
          <w:sz w:val="22"/>
          <w:szCs w:val="22"/>
        </w:rPr>
        <w:t>** Ze względu na kurs EUR limit dostępnych środków może ulec zmianie. Z tego powodu dokładna kwota dofinansowania zostanie określona na etapie rozstrzygnięcia konkursu.</w:t>
      </w:r>
    </w:p>
    <w:p w:rsidR="00FC091B" w:rsidRPr="004F3C42" w:rsidRDefault="00FC091B" w:rsidP="00FC091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091B" w:rsidRPr="004F3C42" w:rsidRDefault="00FC091B" w:rsidP="00FC091B">
      <w:pPr>
        <w:autoSpaceDE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4F3C42">
        <w:rPr>
          <w:rFonts w:asciiTheme="minorHAnsi" w:hAnsiTheme="minorHAnsi"/>
          <w:sz w:val="22"/>
          <w:szCs w:val="22"/>
        </w:rPr>
        <w:t>Alokacja w ramach konkursu zostanie podzielona w następujący sposób:</w:t>
      </w:r>
    </w:p>
    <w:p w:rsidR="00FC091B" w:rsidRPr="004F3C4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Zachodni Obszar Interwencji – 1 627 893 EUR, </w:t>
      </w:r>
    </w:p>
    <w:p w:rsidR="00FC091B" w:rsidRPr="004F3C4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Legnicko-Głogowski Obszar Interwencji – 1 765 065 EUR, </w:t>
      </w:r>
      <w:bookmarkStart w:id="0" w:name="_GoBack"/>
      <w:bookmarkEnd w:id="0"/>
    </w:p>
    <w:p w:rsidR="00FC091B" w:rsidRPr="004F3C4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>Obszar Interwencji Doliny Baryczy – 1 440 775 EUR,</w:t>
      </w:r>
    </w:p>
    <w:p w:rsidR="00FC091B" w:rsidRPr="004F3C42" w:rsidRDefault="00FC091B" w:rsidP="00FC091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Obszar Interwencji Równiny Wrocławskiej  –  1 305 989 EUR, </w:t>
      </w:r>
    </w:p>
    <w:p w:rsidR="00FC091B" w:rsidRPr="004F3C42" w:rsidRDefault="00FC091B" w:rsidP="00FC091B">
      <w:pPr>
        <w:tabs>
          <w:tab w:val="center" w:pos="4536"/>
          <w:tab w:val="right" w:pos="9072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/>
          <w:b/>
          <w:sz w:val="22"/>
          <w:szCs w:val="22"/>
        </w:rPr>
        <w:t>Obszar Ziemia Dzierżoniowsko-Kłodzko-Ząbkowicka (</w:t>
      </w:r>
      <w:r w:rsidRPr="004F3C42">
        <w:rPr>
          <w:rFonts w:asciiTheme="minorHAnsi" w:hAnsiTheme="minorHAnsi" w:cs="Calibri"/>
          <w:b/>
          <w:sz w:val="22"/>
          <w:szCs w:val="22"/>
        </w:rPr>
        <w:t xml:space="preserve">ZKD) </w:t>
      </w:r>
      <w:r w:rsidRPr="004F3C42">
        <w:rPr>
          <w:rFonts w:asciiTheme="minorHAnsi" w:hAnsiTheme="minorHAnsi" w:cs="Arial"/>
          <w:b/>
          <w:sz w:val="22"/>
          <w:szCs w:val="22"/>
        </w:rPr>
        <w:t>– 1 736 750 EUR.</w:t>
      </w:r>
    </w:p>
    <w:p w:rsidR="00FC091B" w:rsidRPr="00CC611C" w:rsidRDefault="00FC091B" w:rsidP="00FC091B">
      <w:pPr>
        <w:tabs>
          <w:tab w:val="center" w:pos="4536"/>
          <w:tab w:val="right" w:pos="9072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FC091B" w:rsidRPr="00FC091B" w:rsidRDefault="00FC091B" w:rsidP="007C3D58">
      <w:pPr>
        <w:widowControl w:val="0"/>
        <w:spacing w:line="276" w:lineRule="auto"/>
        <w:jc w:val="both"/>
        <w:rPr>
          <w:rFonts w:asciiTheme="minorHAnsi" w:hAnsiTheme="minorHAnsi"/>
          <w:color w:val="5F497A" w:themeColor="accent4" w:themeShade="BF"/>
          <w:sz w:val="22"/>
          <w:szCs w:val="22"/>
          <w:u w:val="single"/>
        </w:rPr>
      </w:pPr>
    </w:p>
    <w:sectPr w:rsidR="00FC091B" w:rsidRPr="00FC09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F0" w:rsidRDefault="00BE53F0">
      <w:r>
        <w:separator/>
      </w:r>
    </w:p>
  </w:endnote>
  <w:endnote w:type="continuationSeparator" w:id="0">
    <w:p w:rsidR="00BE53F0" w:rsidRDefault="00BE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22" w:rsidRDefault="00845322" w:rsidP="00845322">
    <w:pPr>
      <w:rPr>
        <w:rFonts w:asciiTheme="minorHAnsi" w:hAnsiTheme="minorHAnsi"/>
        <w:noProof/>
        <w:sz w:val="12"/>
        <w:szCs w:val="12"/>
      </w:rPr>
    </w:pPr>
  </w:p>
  <w:p w:rsidR="00845322" w:rsidRPr="00C41932" w:rsidRDefault="00845322" w:rsidP="00845322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059B531" wp14:editId="6C8913D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5322" w:rsidRDefault="00845322" w:rsidP="0084532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45322" w:rsidRPr="001A5967" w:rsidRDefault="00845322" w:rsidP="00845322">
    <w:pPr>
      <w:pStyle w:val="Stopka"/>
    </w:pPr>
  </w:p>
  <w:p w:rsidR="00CD6E02" w:rsidRDefault="00CD6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F0" w:rsidRDefault="00BE53F0">
      <w:r>
        <w:separator/>
      </w:r>
    </w:p>
  </w:footnote>
  <w:footnote w:type="continuationSeparator" w:id="0">
    <w:p w:rsidR="00BE53F0" w:rsidRDefault="00BE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22" w:rsidRDefault="00845322" w:rsidP="00845322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140B515A" wp14:editId="113C9F3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845322" w:rsidRPr="005F5249" w:rsidRDefault="00845322" w:rsidP="00845322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845322" w:rsidRDefault="00845322" w:rsidP="00845322">
    <w:pPr>
      <w:pStyle w:val="Stopka"/>
      <w:jc w:val="right"/>
      <w:rPr>
        <w:sz w:val="16"/>
        <w:szCs w:val="16"/>
      </w:rPr>
    </w:pPr>
    <w:hyperlink r:id="rId2" w:history="1">
      <w:r w:rsidRPr="00120363">
        <w:rPr>
          <w:rStyle w:val="Hipercze"/>
          <w:sz w:val="16"/>
          <w:szCs w:val="16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  <w:sz w:val="16"/>
          <w:szCs w:val="16"/>
        </w:rPr>
        <w:t>www.dip.dolnyslask.pl</w:t>
      </w:r>
    </w:hyperlink>
  </w:p>
  <w:p w:rsidR="00CD6E02" w:rsidRPr="00845322" w:rsidRDefault="00845322" w:rsidP="00845322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  <w:ind w:left="0" w:firstLine="0"/>
      </w:pPr>
      <w:rPr>
        <w:b/>
      </w:rPr>
    </w:lvl>
  </w:abstractNum>
  <w:abstractNum w:abstractNumId="1">
    <w:nsid w:val="0CFB38A9"/>
    <w:multiLevelType w:val="hybridMultilevel"/>
    <w:tmpl w:val="A010146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F18D4"/>
    <w:multiLevelType w:val="hybridMultilevel"/>
    <w:tmpl w:val="7EEE02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75179"/>
    <w:multiLevelType w:val="hybridMultilevel"/>
    <w:tmpl w:val="A6B4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734EC"/>
    <w:multiLevelType w:val="hybridMultilevel"/>
    <w:tmpl w:val="DF041B6C"/>
    <w:lvl w:ilvl="0" w:tplc="F378EF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611347"/>
    <w:multiLevelType w:val="multilevel"/>
    <w:tmpl w:val="68166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D3719E"/>
    <w:multiLevelType w:val="hybridMultilevel"/>
    <w:tmpl w:val="6DE69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77A0"/>
    <w:multiLevelType w:val="hybridMultilevel"/>
    <w:tmpl w:val="B14A04E6"/>
    <w:lvl w:ilvl="0" w:tplc="502E602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3BF27C1B"/>
    <w:multiLevelType w:val="hybridMultilevel"/>
    <w:tmpl w:val="B5E48C08"/>
    <w:lvl w:ilvl="0" w:tplc="7DB63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16CB"/>
    <w:multiLevelType w:val="hybridMultilevel"/>
    <w:tmpl w:val="CFBE27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802D9"/>
    <w:multiLevelType w:val="hybridMultilevel"/>
    <w:tmpl w:val="FDB2197A"/>
    <w:lvl w:ilvl="0" w:tplc="F4F85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5E247C"/>
    <w:multiLevelType w:val="hybridMultilevel"/>
    <w:tmpl w:val="B448C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F488A"/>
    <w:multiLevelType w:val="hybridMultilevel"/>
    <w:tmpl w:val="5B3205AE"/>
    <w:lvl w:ilvl="0" w:tplc="2C7CE84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4A67146"/>
    <w:multiLevelType w:val="hybridMultilevel"/>
    <w:tmpl w:val="66486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D43C69"/>
    <w:multiLevelType w:val="hybridMultilevel"/>
    <w:tmpl w:val="C7105348"/>
    <w:lvl w:ilvl="0" w:tplc="5E52F028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4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  <w:num w:numId="15">
    <w:abstractNumId w:val="12"/>
  </w:num>
  <w:num w:numId="16">
    <w:abstractNumId w:val="0"/>
    <w:lvlOverride w:ilvl="0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11769"/>
    <w:rsid w:val="00024022"/>
    <w:rsid w:val="000540B4"/>
    <w:rsid w:val="00075A0D"/>
    <w:rsid w:val="000A4909"/>
    <w:rsid w:val="000E2785"/>
    <w:rsid w:val="00145A97"/>
    <w:rsid w:val="0016406F"/>
    <w:rsid w:val="0018395A"/>
    <w:rsid w:val="0019462F"/>
    <w:rsid w:val="002019E2"/>
    <w:rsid w:val="00270CCC"/>
    <w:rsid w:val="002D6D13"/>
    <w:rsid w:val="002F3052"/>
    <w:rsid w:val="00303E31"/>
    <w:rsid w:val="00341F3D"/>
    <w:rsid w:val="00375660"/>
    <w:rsid w:val="003900A3"/>
    <w:rsid w:val="003B590C"/>
    <w:rsid w:val="003F5C71"/>
    <w:rsid w:val="00427CC1"/>
    <w:rsid w:val="00436201"/>
    <w:rsid w:val="004665CB"/>
    <w:rsid w:val="0047154C"/>
    <w:rsid w:val="00490A1F"/>
    <w:rsid w:val="004D2507"/>
    <w:rsid w:val="004E4EEB"/>
    <w:rsid w:val="005031DC"/>
    <w:rsid w:val="005B3CFB"/>
    <w:rsid w:val="005D5B9B"/>
    <w:rsid w:val="006261D9"/>
    <w:rsid w:val="006442EC"/>
    <w:rsid w:val="0065454D"/>
    <w:rsid w:val="00677C71"/>
    <w:rsid w:val="006E6AB1"/>
    <w:rsid w:val="006F53F6"/>
    <w:rsid w:val="0070533C"/>
    <w:rsid w:val="00732E54"/>
    <w:rsid w:val="007711BD"/>
    <w:rsid w:val="007929D3"/>
    <w:rsid w:val="007C3D58"/>
    <w:rsid w:val="007E6F44"/>
    <w:rsid w:val="00824B1E"/>
    <w:rsid w:val="00845322"/>
    <w:rsid w:val="008708F6"/>
    <w:rsid w:val="00881343"/>
    <w:rsid w:val="00884B4C"/>
    <w:rsid w:val="00890DC3"/>
    <w:rsid w:val="008C24BF"/>
    <w:rsid w:val="008C6B06"/>
    <w:rsid w:val="009533EB"/>
    <w:rsid w:val="00966538"/>
    <w:rsid w:val="009A3A96"/>
    <w:rsid w:val="009C7B9E"/>
    <w:rsid w:val="009F4266"/>
    <w:rsid w:val="00A02173"/>
    <w:rsid w:val="00A27838"/>
    <w:rsid w:val="00A36F3E"/>
    <w:rsid w:val="00A450AC"/>
    <w:rsid w:val="00A64393"/>
    <w:rsid w:val="00A719EB"/>
    <w:rsid w:val="00AC1AD5"/>
    <w:rsid w:val="00AD2661"/>
    <w:rsid w:val="00B00D64"/>
    <w:rsid w:val="00B3236F"/>
    <w:rsid w:val="00B62DD9"/>
    <w:rsid w:val="00B6488B"/>
    <w:rsid w:val="00B9679C"/>
    <w:rsid w:val="00BD4381"/>
    <w:rsid w:val="00BE2AE4"/>
    <w:rsid w:val="00BE53F0"/>
    <w:rsid w:val="00BF42A3"/>
    <w:rsid w:val="00BF61C9"/>
    <w:rsid w:val="00C03451"/>
    <w:rsid w:val="00C23841"/>
    <w:rsid w:val="00C4391D"/>
    <w:rsid w:val="00C65B4D"/>
    <w:rsid w:val="00C86F32"/>
    <w:rsid w:val="00CD6E02"/>
    <w:rsid w:val="00CF1F4C"/>
    <w:rsid w:val="00D11354"/>
    <w:rsid w:val="00D2316F"/>
    <w:rsid w:val="00D50752"/>
    <w:rsid w:val="00D56200"/>
    <w:rsid w:val="00D92D0B"/>
    <w:rsid w:val="00D93102"/>
    <w:rsid w:val="00DB3AF7"/>
    <w:rsid w:val="00DC5B44"/>
    <w:rsid w:val="00E4518A"/>
    <w:rsid w:val="00E56CF0"/>
    <w:rsid w:val="00E57B51"/>
    <w:rsid w:val="00E619A5"/>
    <w:rsid w:val="00EF2028"/>
    <w:rsid w:val="00EF4D77"/>
    <w:rsid w:val="00F65142"/>
    <w:rsid w:val="00FC091B"/>
    <w:rsid w:val="00FD2BB8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3C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3CF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6514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6E02"/>
    <w:rPr>
      <w:color w:val="0000FF" w:themeColor="hyperlink"/>
      <w:u w:val="single"/>
    </w:rPr>
  </w:style>
  <w:style w:type="paragraph" w:customStyle="1" w:styleId="Default">
    <w:name w:val="Default"/>
    <w:rsid w:val="00626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B303-8248-4CEB-AE0A-774A0FFE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Maria Zacharewicz</cp:lastModifiedBy>
  <cp:revision>3</cp:revision>
  <cp:lastPrinted>2019-04-03T08:58:00Z</cp:lastPrinted>
  <dcterms:created xsi:type="dcterms:W3CDTF">2019-05-31T07:38:00Z</dcterms:created>
  <dcterms:modified xsi:type="dcterms:W3CDTF">2019-05-31T08:20:00Z</dcterms:modified>
</cp:coreProperties>
</file>